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E3" w:rsidRDefault="003A7A40" w:rsidP="00A91DE3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2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Природне право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одне з фундаментальних прав людини, яке реалізоване в країнах Європи ще в ХІХ – ХХ століттях</w:t>
      </w:r>
      <w:r w:rsidR="00233552">
        <w:rPr>
          <w:rFonts w:ascii="Times New Roman" w:hAnsi="Times New Roman" w:cs="Times New Roman"/>
          <w:sz w:val="28"/>
          <w:szCs w:val="28"/>
          <w:lang w:val="uk-UA"/>
        </w:rPr>
        <w:t>. У нашій країні воно носить у значній мірі декларативний характер. Закони і  Конституція записані правильно, але вони не завжди виконуються. І тому саме предмет правознавство дає можливість формувати у наших дітей  загально культурні,</w:t>
      </w:r>
      <w:r w:rsidR="000825B2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 трудові і інформацій</w:t>
      </w:r>
      <w:r w:rsidR="00AE009F">
        <w:rPr>
          <w:rFonts w:ascii="Times New Roman" w:hAnsi="Times New Roman" w:cs="Times New Roman"/>
          <w:sz w:val="28"/>
          <w:szCs w:val="28"/>
          <w:lang w:val="uk-UA"/>
        </w:rPr>
        <w:t xml:space="preserve">ні </w:t>
      </w:r>
      <w:r w:rsidR="000825B2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компетентності.</w:t>
      </w:r>
    </w:p>
    <w:p w:rsidR="000825B2" w:rsidRDefault="00A91DE3" w:rsidP="00A91DE3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825B2">
        <w:rPr>
          <w:rFonts w:ascii="Times New Roman" w:hAnsi="Times New Roman" w:cs="Times New Roman"/>
          <w:sz w:val="28"/>
          <w:szCs w:val="28"/>
          <w:lang w:val="uk-UA"/>
        </w:rPr>
        <w:t>Виходячи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ситуації, яка склалася у нашій державі, бажанні українців стати повноправними членами європейського співтовариства</w:t>
      </w:r>
      <w:r w:rsidR="00AE009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 вважаю, </w:t>
      </w:r>
      <w:r w:rsidR="00374C59">
        <w:rPr>
          <w:rFonts w:ascii="Times New Roman" w:hAnsi="Times New Roman" w:cs="Times New Roman"/>
          <w:sz w:val="28"/>
          <w:szCs w:val="28"/>
          <w:lang w:val="uk-UA"/>
        </w:rPr>
        <w:t xml:space="preserve">що саме активна громадянська  позиція, </w:t>
      </w:r>
      <w:r w:rsidR="00E86F31" w:rsidRPr="00E86F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C59">
        <w:rPr>
          <w:rFonts w:ascii="Times New Roman" w:hAnsi="Times New Roman" w:cs="Times New Roman"/>
          <w:sz w:val="28"/>
          <w:szCs w:val="28"/>
          <w:lang w:val="uk-UA"/>
        </w:rPr>
        <w:t>законопослушність</w:t>
      </w:r>
      <w:proofErr w:type="spellEnd"/>
      <w:r w:rsidR="00374C59">
        <w:rPr>
          <w:rFonts w:ascii="Times New Roman" w:hAnsi="Times New Roman" w:cs="Times New Roman"/>
          <w:sz w:val="28"/>
          <w:szCs w:val="28"/>
          <w:lang w:val="uk-UA"/>
        </w:rPr>
        <w:t xml:space="preserve">, вміння відстояти свої права є тим дороговказом, </w:t>
      </w:r>
      <w:r w:rsidR="00AE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C59">
        <w:rPr>
          <w:rFonts w:ascii="Times New Roman" w:hAnsi="Times New Roman" w:cs="Times New Roman"/>
          <w:sz w:val="28"/>
          <w:szCs w:val="28"/>
          <w:lang w:val="uk-UA"/>
        </w:rPr>
        <w:t>який приведе країну до членства в європейському союзі.</w:t>
      </w:r>
      <w:r w:rsidR="00AF5EC2">
        <w:rPr>
          <w:rFonts w:ascii="Times New Roman" w:hAnsi="Times New Roman" w:cs="Times New Roman"/>
          <w:sz w:val="28"/>
          <w:szCs w:val="28"/>
          <w:lang w:val="uk-UA"/>
        </w:rPr>
        <w:t xml:space="preserve"> Тому я і обрала собі дану проблему через її надзвичайну актуальність</w:t>
      </w:r>
      <w:r w:rsidR="00AE00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F5EC2">
        <w:rPr>
          <w:rFonts w:ascii="Times New Roman" w:hAnsi="Times New Roman" w:cs="Times New Roman"/>
          <w:sz w:val="28"/>
          <w:szCs w:val="28"/>
          <w:lang w:val="uk-UA"/>
        </w:rPr>
        <w:t xml:space="preserve"> і вважаю, що для реалізації природних прав людини необхідно формувати  в учнів </w:t>
      </w:r>
      <w:r w:rsidR="006F1F91">
        <w:rPr>
          <w:rFonts w:ascii="Times New Roman" w:hAnsi="Times New Roman" w:cs="Times New Roman"/>
          <w:sz w:val="28"/>
          <w:szCs w:val="28"/>
          <w:lang w:val="uk-UA"/>
        </w:rPr>
        <w:t xml:space="preserve">бажання </w:t>
      </w:r>
      <w:r w:rsidR="00AF5EC2">
        <w:rPr>
          <w:rFonts w:ascii="Times New Roman" w:hAnsi="Times New Roman" w:cs="Times New Roman"/>
          <w:sz w:val="28"/>
          <w:szCs w:val="28"/>
          <w:lang w:val="uk-UA"/>
        </w:rPr>
        <w:t>захищати свої права та реалізовувати</w:t>
      </w:r>
      <w:r w:rsidR="00AE009F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="00AF5EC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1B1F">
        <w:rPr>
          <w:rFonts w:ascii="Times New Roman" w:hAnsi="Times New Roman" w:cs="Times New Roman"/>
          <w:sz w:val="28"/>
          <w:szCs w:val="28"/>
          <w:lang w:val="uk-UA"/>
        </w:rPr>
        <w:t xml:space="preserve"> Саме тому зупинилась на вирішенні науково-методичної проблеми «Формування в учнів активної громадянської  позиції на основі поєднання природного права </w:t>
      </w:r>
      <w:r w:rsidR="00E86F3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01B1F">
        <w:rPr>
          <w:rFonts w:ascii="Times New Roman" w:hAnsi="Times New Roman" w:cs="Times New Roman"/>
          <w:sz w:val="28"/>
          <w:szCs w:val="28"/>
          <w:lang w:val="uk-UA"/>
        </w:rPr>
        <w:t>з законодавством України».</w:t>
      </w:r>
    </w:p>
    <w:p w:rsidR="00374C59" w:rsidRDefault="00374C59" w:rsidP="00374C59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4C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Актуальність досвіду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74C59" w:rsidRDefault="00AF5EC2" w:rsidP="00374C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F5EC2">
        <w:rPr>
          <w:rFonts w:ascii="Times New Roman" w:hAnsi="Times New Roman" w:cs="Times New Roman"/>
          <w:sz w:val="28"/>
          <w:szCs w:val="28"/>
          <w:lang w:val="uk-UA"/>
        </w:rPr>
        <w:t>озкриття творчих</w:t>
      </w:r>
      <w:r w:rsidR="006F1F91">
        <w:rPr>
          <w:rFonts w:ascii="Times New Roman" w:hAnsi="Times New Roman" w:cs="Times New Roman"/>
          <w:sz w:val="28"/>
          <w:szCs w:val="28"/>
          <w:lang w:val="uk-UA"/>
        </w:rPr>
        <w:t xml:space="preserve"> можливостей людини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лише в умовах вільного демократичного суспільства;</w:t>
      </w:r>
    </w:p>
    <w:p w:rsidR="00AF5EC2" w:rsidRDefault="00AF5EC2" w:rsidP="00374C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виховання толерантності, поваги до</w:t>
      </w:r>
      <w:r w:rsidR="003A3B50">
        <w:rPr>
          <w:rFonts w:ascii="Times New Roman" w:hAnsi="Times New Roman" w:cs="Times New Roman"/>
          <w:sz w:val="28"/>
          <w:szCs w:val="28"/>
          <w:lang w:val="uk-UA"/>
        </w:rPr>
        <w:t xml:space="preserve"> прав людини;</w:t>
      </w:r>
    </w:p>
    <w:p w:rsidR="003A3B50" w:rsidRDefault="003A3B50" w:rsidP="00374C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впевненості в тому, що індивід сам може впливати на зміни в суспільстві, дотримуватись закону, мислити критично і незалежно;</w:t>
      </w:r>
    </w:p>
    <w:p w:rsidR="003A3B50" w:rsidRDefault="003A3B50" w:rsidP="00374C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демократичного світогляду, високої громадянської культури в учнів.</w:t>
      </w:r>
    </w:p>
    <w:p w:rsidR="003A3B50" w:rsidRDefault="006B0BE1" w:rsidP="003A3B50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3A3B50" w:rsidRPr="003A3B50">
        <w:rPr>
          <w:rFonts w:ascii="Times New Roman" w:hAnsi="Times New Roman" w:cs="Times New Roman"/>
          <w:b/>
          <w:sz w:val="28"/>
          <w:szCs w:val="28"/>
          <w:lang w:val="uk-UA"/>
        </w:rPr>
        <w:t>Мета досвіду</w:t>
      </w:r>
      <w:r w:rsidR="003A3B5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A3B50" w:rsidRDefault="003A3B50" w:rsidP="003A3B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B50">
        <w:rPr>
          <w:rFonts w:ascii="Times New Roman" w:hAnsi="Times New Roman" w:cs="Times New Roman"/>
          <w:sz w:val="28"/>
          <w:szCs w:val="28"/>
          <w:lang w:val="uk-UA"/>
        </w:rPr>
        <w:t>сформу</w:t>
      </w:r>
      <w:r>
        <w:rPr>
          <w:rFonts w:ascii="Times New Roman" w:hAnsi="Times New Roman" w:cs="Times New Roman"/>
          <w:sz w:val="28"/>
          <w:szCs w:val="28"/>
          <w:lang w:val="uk-UA"/>
        </w:rPr>
        <w:t>вати особистість</w:t>
      </w:r>
      <w:r w:rsidR="006F1F9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якій притаманна висока правова культура, активна громадянська  позиція, готовність до компетентної участі в житті</w:t>
      </w:r>
      <w:r w:rsidR="00C36A59">
        <w:rPr>
          <w:rFonts w:ascii="Times New Roman" w:hAnsi="Times New Roman" w:cs="Times New Roman"/>
          <w:sz w:val="28"/>
          <w:szCs w:val="28"/>
          <w:lang w:val="uk-UA"/>
        </w:rPr>
        <w:t xml:space="preserve"> громади, суспільства;</w:t>
      </w:r>
    </w:p>
    <w:p w:rsidR="00C36A59" w:rsidRDefault="00C36A59" w:rsidP="003A3B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в учнів соціальні компетентності</w:t>
      </w:r>
      <w:r w:rsidR="006F1F9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36A59" w:rsidRDefault="00C36A59" w:rsidP="003A3B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захищати природні права людини через знання</w:t>
      </w:r>
      <w:r w:rsidR="006F1F9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повагу до українського законодавства.</w:t>
      </w:r>
    </w:p>
    <w:p w:rsidR="00C36A59" w:rsidRDefault="00C36A59" w:rsidP="00C36A5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Для мене важливо навчити учнів активно відстоювати, захищати свої права, права близьких, рідних, вирішувати конфліктні ситуації тільки правовим гуманним способом.</w:t>
      </w:r>
    </w:p>
    <w:p w:rsidR="0029511B" w:rsidRPr="008602DF" w:rsidRDefault="006B0BE1" w:rsidP="0029511B">
      <w:pPr>
        <w:spacing w:after="75" w:line="215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6B0BE1">
        <w:rPr>
          <w:rFonts w:ascii="Times New Roman" w:hAnsi="Times New Roman" w:cs="Times New Roman"/>
          <w:b/>
          <w:sz w:val="28"/>
          <w:szCs w:val="28"/>
          <w:lang w:val="uk-UA"/>
        </w:rPr>
        <w:t>Теоретична база досвіду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ґрунтується на теорії природного права</w:t>
      </w:r>
      <w:r w:rsidR="0029511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яке в свій час було розроблене такими вченими як Гоббсом, Локком, Монтеск</w:t>
      </w:r>
      <w:r w:rsidRPr="0029511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9511B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 </w:t>
      </w:r>
      <w:r w:rsidR="0029511B">
        <w:rPr>
          <w:rFonts w:ascii="Times New Roman" w:hAnsi="Times New Roman" w:cs="Times New Roman"/>
          <w:sz w:val="28"/>
          <w:szCs w:val="28"/>
          <w:lang w:val="uk-UA"/>
        </w:rPr>
        <w:t xml:space="preserve">вони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вважають, що </w:t>
      </w:r>
      <w:r w:rsidR="0029511B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правами людини є природні права, які </w:t>
      </w:r>
      <w:r w:rsidR="0029511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виступають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вище  по відношенню до права держави</w:t>
      </w:r>
      <w:r w:rsidR="002951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511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Так на сьогоднішній день актуальними у дослідженні є твердження Джона Локка і його ліберальної ідеології «</w:t>
      </w:r>
      <w:r w:rsidR="0029511B" w:rsidRPr="004375E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народ має право відібрати владу у правителів, які порушують його природні права», і до природних </w:t>
      </w:r>
      <w:proofErr w:type="spellStart"/>
      <w:r w:rsidR="0029511B" w:rsidRPr="004375EF">
        <w:rPr>
          <w:rFonts w:ascii="Times New Roman" w:hAnsi="Times New Roman"/>
          <w:color w:val="000000" w:themeColor="text1"/>
          <w:sz w:val="28"/>
          <w:szCs w:val="28"/>
          <w:lang w:val="uk-UA"/>
        </w:rPr>
        <w:t>невідсуджуваних</w:t>
      </w:r>
      <w:proofErr w:type="spellEnd"/>
      <w:r w:rsidR="0029511B" w:rsidRPr="004375E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прав людини він відніс такі</w:t>
      </w:r>
      <w:r w:rsidR="0029511B">
        <w:rPr>
          <w:rFonts w:ascii="Times New Roman" w:hAnsi="Times New Roman"/>
          <w:color w:val="000000" w:themeColor="text1"/>
          <w:sz w:val="28"/>
          <w:szCs w:val="28"/>
          <w:shd w:val="clear" w:color="auto" w:fill="E8F3FF"/>
          <w:lang w:val="uk-UA"/>
        </w:rPr>
        <w:t>:</w:t>
      </w:r>
    </w:p>
    <w:p w:rsidR="0029511B" w:rsidRPr="008602DF" w:rsidRDefault="00D671A8" w:rsidP="0029511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право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житт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</w:t>
      </w:r>
      <w:r w:rsidR="0029511B"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9511B"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="0029511B"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9511B"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захищає</w:t>
      </w:r>
      <w:proofErr w:type="spellEnd"/>
      <w:r w:rsidR="0029511B"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9511B"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безпеку</w:t>
      </w:r>
      <w:proofErr w:type="spellEnd"/>
      <w:r w:rsidR="0029511B"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9511B"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людини</w:t>
      </w:r>
      <w:proofErr w:type="spellEnd"/>
      <w:r w:rsidR="0029511B"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9511B" w:rsidRPr="008602DF" w:rsidRDefault="0029511B" w:rsidP="0029511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право на свободу, </w:t>
      </w:r>
      <w:proofErr w:type="spellStart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знищує</w:t>
      </w:r>
      <w:proofErr w:type="spellEnd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пригнічення</w:t>
      </w:r>
      <w:proofErr w:type="spellEnd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</w:t>
      </w:r>
      <w:proofErr w:type="spellEnd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дає</w:t>
      </w:r>
      <w:proofErr w:type="spellEnd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можливість</w:t>
      </w:r>
      <w:proofErr w:type="spellEnd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своє</w:t>
      </w:r>
      <w:proofErr w:type="spellEnd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життя</w:t>
      </w:r>
      <w:proofErr w:type="spellEnd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своїх</w:t>
      </w:r>
      <w:proofErr w:type="spellEnd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бажань</w:t>
      </w:r>
      <w:proofErr w:type="spellEnd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9511B" w:rsidRPr="0029511B" w:rsidRDefault="0029511B" w:rsidP="0029511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право на </w:t>
      </w:r>
      <w:proofErr w:type="spellStart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власність</w:t>
      </w:r>
      <w:proofErr w:type="spellEnd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право </w:t>
      </w:r>
      <w:proofErr w:type="spellStart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працювати</w:t>
      </w:r>
      <w:proofErr w:type="spellEnd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</w:t>
      </w:r>
      <w:proofErr w:type="spellEnd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володіти</w:t>
      </w:r>
      <w:proofErr w:type="spellEnd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результатами </w:t>
      </w:r>
      <w:proofErr w:type="spellStart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своєї</w:t>
      </w:r>
      <w:proofErr w:type="spellEnd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праці</w:t>
      </w:r>
      <w:proofErr w:type="spellEnd"/>
      <w:r w:rsidRPr="00860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29511B" w:rsidRDefault="00340F41" w:rsidP="00340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</w:t>
      </w:r>
      <w:r w:rsidR="0029511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Роботи вітчизняних вчених   над даною проблемою</w:t>
      </w:r>
      <w:r w:rsidR="004338F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обговорюються </w:t>
      </w:r>
      <w:proofErr w:type="spellStart"/>
      <w:r w:rsidR="004338F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Жаданом</w:t>
      </w:r>
      <w:proofErr w:type="spellEnd"/>
      <w:r w:rsidR="004338F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І. В., </w:t>
      </w:r>
      <w:proofErr w:type="spellStart"/>
      <w:r w:rsidR="004338F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Рябовим</w:t>
      </w:r>
      <w:proofErr w:type="spellEnd"/>
      <w:r w:rsidR="004338F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С. Г., Тараненко І.Г.. Ідеї інтерактивного навчання (О.</w:t>
      </w:r>
      <w:r w:rsidR="006F1F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І.</w:t>
      </w:r>
      <w:r w:rsidR="004338F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338F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Пометун</w:t>
      </w:r>
      <w:proofErr w:type="spellEnd"/>
      <w:r w:rsidR="004338F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6F1F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Г.О.</w:t>
      </w:r>
      <w:proofErr w:type="spellStart"/>
      <w:r w:rsidR="006F1F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Фрейман</w:t>
      </w:r>
      <w:proofErr w:type="spellEnd"/>
      <w:r w:rsidR="006F1F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4338F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Л. </w:t>
      </w:r>
      <w:proofErr w:type="spellStart"/>
      <w:r w:rsidR="004338F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Пироженко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4338F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) орієнтованого навчання </w:t>
      </w:r>
      <w:r w:rsidR="006F1F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(О.</w:t>
      </w:r>
      <w:r w:rsidR="004338F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Савченко, </w:t>
      </w:r>
      <w:r w:rsidR="006F1F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338F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С. </w:t>
      </w:r>
      <w:proofErr w:type="spellStart"/>
      <w:r w:rsidR="004338F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Подмазін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6F1F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Реєнт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О.</w:t>
      </w:r>
      <w:r w:rsidR="004338F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),</w:t>
      </w:r>
      <w:r w:rsidR="006F1F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338F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спрямовані на реалізацію теми досвіду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стали частковими теоретичними положеннями.</w:t>
      </w:r>
    </w:p>
    <w:p w:rsidR="00340F41" w:rsidRDefault="00340F41" w:rsidP="00340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</w:t>
      </w:r>
      <w:r w:rsidR="00734AA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</w:t>
      </w:r>
      <w:r w:rsidRPr="00340F4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Основна ідея досвіду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полягає у вихованні виробленні  вмінь і навиків активної сучасної людини, яка вміє відстоювати природні права, критично і конструктивно оцінює дійсність, відстоюватиме позицію колективу, громади,  суспільства в захисті прав.</w:t>
      </w:r>
    </w:p>
    <w:p w:rsidR="00340F41" w:rsidRDefault="00734AA1" w:rsidP="00340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</w:t>
      </w:r>
      <w:r w:rsidR="00340F41" w:rsidRPr="00734A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Р</w:t>
      </w:r>
      <w:r w:rsidRPr="00734A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езультативність досвіду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</w:p>
    <w:p w:rsidR="00734AA1" w:rsidRDefault="00734AA1" w:rsidP="00340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Підвищиться </w:t>
      </w:r>
      <w:r w:rsidRPr="00734AA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інтерес до предмету, громадянська активність – бажання брати участь у класних, шкільних, громадських заходах, бажанні справедливості.  Зросте повага до українських законів, бажання бути активним учасником державотворчих процесів.</w:t>
      </w:r>
    </w:p>
    <w:p w:rsidR="00E86F31" w:rsidRDefault="003337F2" w:rsidP="00340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</w:t>
      </w:r>
      <w:r w:rsidR="00734AA1" w:rsidRPr="00734A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Шляхи реалізації  методичної проблеми:</w:t>
      </w:r>
    </w:p>
    <w:p w:rsidR="00351422" w:rsidRDefault="00734AA1" w:rsidP="0035142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  <w:r w:rsidRPr="00734AA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</w:t>
      </w:r>
      <w:r w:rsidR="00765A3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Pr="00734AA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творення демократичного клімату на уроках </w:t>
      </w:r>
      <w:r w:rsidR="00765A3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правознавства;</w:t>
      </w:r>
    </w:p>
    <w:p w:rsidR="00765A37" w:rsidRPr="00351422" w:rsidRDefault="00765A37" w:rsidP="0035142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 широко впроваджувати проблемно-ідеологічні підходи, активні методи</w:t>
      </w:r>
    </w:p>
    <w:p w:rsidR="00765A37" w:rsidRDefault="00765A37" w:rsidP="0035142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навчання і виховання;</w:t>
      </w:r>
    </w:p>
    <w:p w:rsidR="00765A37" w:rsidRDefault="00765A37" w:rsidP="00765A3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мотивація до участі в суспільно політичному житті;</w:t>
      </w:r>
    </w:p>
    <w:p w:rsidR="00765A37" w:rsidRDefault="00765A37" w:rsidP="00765A3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включення школярів до вирішення реальних шкільних проблем шляхом розробки учнівських проектів;</w:t>
      </w:r>
    </w:p>
    <w:p w:rsidR="00765A37" w:rsidRDefault="00765A37" w:rsidP="00765A3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тісна співпраця з державними громадськими установами;</w:t>
      </w:r>
    </w:p>
    <w:p w:rsidR="00765A37" w:rsidRDefault="00765A37" w:rsidP="00765A3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надання </w:t>
      </w:r>
      <w:r w:rsidR="00AE00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учням можливостей самоврядування;</w:t>
      </w:r>
    </w:p>
    <w:p w:rsidR="00AE009F" w:rsidRDefault="00E86F31" w:rsidP="00765A3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реалізаці</w:t>
      </w:r>
      <w:r w:rsidR="00AE00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 курсу «Ми громадяни України»;</w:t>
      </w:r>
    </w:p>
    <w:p w:rsidR="00AE009F" w:rsidRDefault="00AE009F" w:rsidP="00765A3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поширення ідей громадянської освіти серед батьків з метою їх  громадської активізації і гуманістичного сімейного виховання.</w:t>
      </w:r>
    </w:p>
    <w:p w:rsidR="00765A37" w:rsidRDefault="003337F2" w:rsidP="0076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lastRenderedPageBreak/>
        <w:t xml:space="preserve">   </w:t>
      </w:r>
      <w:r w:rsidR="006F1F91" w:rsidRPr="006F1F9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Ключові положення досвіду</w:t>
      </w:r>
      <w:r w:rsidR="00DD0F3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.</w:t>
      </w:r>
    </w:p>
    <w:p w:rsidR="00DD0F3E" w:rsidRPr="00DD0F3E" w:rsidRDefault="00DD0F3E" w:rsidP="0076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</w:t>
      </w:r>
      <w:r w:rsidRPr="00DD0F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Щ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об подолати мовчазливість дітей під  час уроку, варто визнати думку кожного  важливою. Завдання дітей – узагальнити інформацію, стисло обґрунтувати власне бачення вирішення питання. При обґрунтуванні своєї думки в учнів з</w:t>
      </w:r>
      <w:r w:rsidRPr="00DD0F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являється впевненість у собі, вони не вгадують, що хоче почути вчитель, а говорять те, що можна довести</w:t>
      </w:r>
      <w:r w:rsidR="00C43C0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6F1F91" w:rsidRPr="0071310C" w:rsidRDefault="006F1F91" w:rsidP="0071310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1310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Думка дитини є правильною, якщо вона доведена.</w:t>
      </w:r>
    </w:p>
    <w:p w:rsidR="006F1F91" w:rsidRDefault="0071310C" w:rsidP="0076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Досить часто</w:t>
      </w:r>
      <w:r w:rsidR="006F1F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ситуації</w:t>
      </w:r>
      <w:r w:rsidR="006F1F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які подаються учням на уроці мають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не у всіх однакове вирішення, тому спираючись на офіційні документи діти доводять свою правоту, і такі практичні завдання</w:t>
      </w:r>
      <w:r w:rsidR="006F1F9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дають можливість краще розуміти теоретичний матеріал та знаходити відповіді на запитання  у повсякденному житті.</w:t>
      </w:r>
    </w:p>
    <w:p w:rsidR="0071310C" w:rsidRDefault="0071310C" w:rsidP="0071310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Кожне заняття – сходинка до наступного.</w:t>
      </w:r>
    </w:p>
    <w:p w:rsidR="0071310C" w:rsidRDefault="0071310C" w:rsidP="00713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r w:rsidRPr="0071310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чні мають відчути, що всі теми важливі</w:t>
      </w:r>
      <w:r w:rsidR="00F3079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 Тому, часто теми</w:t>
      </w:r>
      <w:r w:rsidR="00E86F3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:</w:t>
      </w:r>
      <w:r w:rsidR="00F3079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86F3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«Праця неповнолітніх», </w:t>
      </w:r>
      <w:r w:rsidR="00FD70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« Як дитина може захистити свої права»</w:t>
      </w:r>
      <w:r w:rsidR="00F3079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є цікавими для дітей, а наприклад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F3079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якщо звертати увагу на </w:t>
      </w:r>
      <w:r w:rsidR="00FD70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їх права та</w:t>
      </w:r>
      <w:r w:rsidR="00F3079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обов’язки, або порядок прийняття законів, то без обґрунтування потреби знань у цьому матеріалі інтерес спадає.</w:t>
      </w:r>
    </w:p>
    <w:p w:rsidR="006B111B" w:rsidRPr="006B111B" w:rsidRDefault="006B111B" w:rsidP="006B111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«Свобода дає право робити те , що не шкодить іншим». Німецький письменник Е.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Клаудіус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6B0BE1" w:rsidRPr="00C43C02" w:rsidRDefault="003337F2" w:rsidP="00C43C0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43C02" w:rsidRPr="00C43C02">
        <w:rPr>
          <w:rFonts w:ascii="Times New Roman" w:hAnsi="Times New Roman" w:cs="Times New Roman"/>
          <w:b/>
          <w:sz w:val="28"/>
          <w:szCs w:val="28"/>
          <w:lang w:val="uk-UA"/>
        </w:rPr>
        <w:t>Новизна досвіду.</w:t>
      </w:r>
    </w:p>
    <w:p w:rsidR="00C43C02" w:rsidRPr="00C43C02" w:rsidRDefault="00C43C02" w:rsidP="00C36A59">
      <w:pPr>
        <w:pStyle w:val="a3"/>
        <w:ind w:left="-20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3C0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43C02">
        <w:rPr>
          <w:rFonts w:ascii="Times New Roman" w:hAnsi="Times New Roman" w:cs="Times New Roman"/>
          <w:i/>
          <w:sz w:val="28"/>
          <w:szCs w:val="28"/>
          <w:lang w:val="uk-UA"/>
        </w:rPr>
        <w:t>Усвідомлення потреби мислити самостійно – шлях до пізнання істини.</w:t>
      </w:r>
    </w:p>
    <w:p w:rsidR="00C43C02" w:rsidRDefault="003337F2" w:rsidP="00C36A5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43C02" w:rsidRPr="00C43C02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C43C02">
        <w:rPr>
          <w:rFonts w:ascii="Times New Roman" w:hAnsi="Times New Roman" w:cs="Times New Roman"/>
          <w:sz w:val="28"/>
          <w:szCs w:val="28"/>
          <w:lang w:val="uk-UA"/>
        </w:rPr>
        <w:t>інощі – основна причина небажання мислити. Тому інтрига, створення проблемної ситуації допомагають відродити дослідника, який живе в кожній дитині. Збагачують уяву учнів, сприяють вмінню аналізувати, і в результаті формують креативну особистість.</w:t>
      </w:r>
      <w:r w:rsidR="00FD7022">
        <w:rPr>
          <w:rFonts w:ascii="Times New Roman" w:hAnsi="Times New Roman" w:cs="Times New Roman"/>
          <w:sz w:val="28"/>
          <w:szCs w:val="28"/>
          <w:lang w:val="uk-UA"/>
        </w:rPr>
        <w:t xml:space="preserve"> З цією метою використовую,  як традиційні так і інноваційні форми роботи.</w:t>
      </w:r>
    </w:p>
    <w:p w:rsidR="00C43C02" w:rsidRDefault="00C43C02" w:rsidP="00C36A59">
      <w:pPr>
        <w:pStyle w:val="a3"/>
        <w:ind w:left="-20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43C02">
        <w:rPr>
          <w:rFonts w:ascii="Times New Roman" w:hAnsi="Times New Roman" w:cs="Times New Roman"/>
          <w:i/>
          <w:sz w:val="28"/>
          <w:szCs w:val="28"/>
          <w:lang w:val="uk-UA"/>
        </w:rPr>
        <w:t>Дитина має повірити в себе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43C02" w:rsidRDefault="003337F2" w:rsidP="00C36A5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D7022">
        <w:rPr>
          <w:rFonts w:ascii="Times New Roman" w:hAnsi="Times New Roman" w:cs="Times New Roman"/>
          <w:sz w:val="28"/>
          <w:szCs w:val="28"/>
          <w:lang w:val="uk-UA"/>
        </w:rPr>
        <w:t>Специфіка сільської школи – н</w:t>
      </w:r>
      <w:r w:rsidR="00E71A1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C43C02">
        <w:rPr>
          <w:rFonts w:ascii="Times New Roman" w:hAnsi="Times New Roman" w:cs="Times New Roman"/>
          <w:sz w:val="28"/>
          <w:szCs w:val="28"/>
          <w:lang w:val="uk-UA"/>
        </w:rPr>
        <w:t>велика кількість учні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43C02">
        <w:rPr>
          <w:rFonts w:ascii="Times New Roman" w:hAnsi="Times New Roman" w:cs="Times New Roman"/>
          <w:sz w:val="28"/>
          <w:szCs w:val="28"/>
          <w:lang w:val="uk-UA"/>
        </w:rPr>
        <w:t xml:space="preserve"> у кла</w:t>
      </w:r>
      <w:r>
        <w:rPr>
          <w:rFonts w:ascii="Times New Roman" w:hAnsi="Times New Roman" w:cs="Times New Roman"/>
          <w:sz w:val="28"/>
          <w:szCs w:val="28"/>
          <w:lang w:val="uk-UA"/>
        </w:rPr>
        <w:t>сі  дає можливість кожній дитині</w:t>
      </w:r>
      <w:r w:rsidR="00C43C02">
        <w:rPr>
          <w:rFonts w:ascii="Times New Roman" w:hAnsi="Times New Roman" w:cs="Times New Roman"/>
          <w:sz w:val="28"/>
          <w:szCs w:val="28"/>
          <w:lang w:val="uk-UA"/>
        </w:rPr>
        <w:t xml:space="preserve"> брати активну участь і відчу</w:t>
      </w:r>
      <w:r w:rsidR="00FD7022">
        <w:rPr>
          <w:rFonts w:ascii="Times New Roman" w:hAnsi="Times New Roman" w:cs="Times New Roman"/>
          <w:sz w:val="28"/>
          <w:szCs w:val="28"/>
          <w:lang w:val="uk-UA"/>
        </w:rPr>
        <w:t>вати свою значущість у процесі  роботи на уроці</w:t>
      </w:r>
      <w:r w:rsidR="00C43C02">
        <w:rPr>
          <w:rFonts w:ascii="Times New Roman" w:hAnsi="Times New Roman" w:cs="Times New Roman"/>
          <w:sz w:val="28"/>
          <w:szCs w:val="28"/>
          <w:lang w:val="uk-UA"/>
        </w:rPr>
        <w:t>. Ефективним  в такому випадку вважаю метод під назво</w:t>
      </w:r>
      <w:r w:rsidR="00FD7022">
        <w:rPr>
          <w:rFonts w:ascii="Times New Roman" w:hAnsi="Times New Roman" w:cs="Times New Roman"/>
          <w:sz w:val="28"/>
          <w:szCs w:val="28"/>
          <w:lang w:val="uk-UA"/>
        </w:rPr>
        <w:t>ю «</w:t>
      </w:r>
      <w:r w:rsidR="00C43C02">
        <w:rPr>
          <w:rFonts w:ascii="Times New Roman" w:hAnsi="Times New Roman" w:cs="Times New Roman"/>
          <w:sz w:val="28"/>
          <w:szCs w:val="28"/>
          <w:lang w:val="uk-UA"/>
        </w:rPr>
        <w:t>Коло ідей».</w:t>
      </w:r>
    </w:p>
    <w:p w:rsidR="00C43C02" w:rsidRDefault="003337F2" w:rsidP="00C36A59">
      <w:pPr>
        <w:pStyle w:val="a3"/>
        <w:ind w:left="-20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43C02" w:rsidRPr="00C43C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Важливість інтерактивного навчання </w:t>
      </w:r>
      <w:r w:rsidR="00C43C0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43C02" w:rsidRDefault="00C43C02" w:rsidP="00C36A5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43C02">
        <w:rPr>
          <w:rFonts w:ascii="Times New Roman" w:hAnsi="Times New Roman" w:cs="Times New Roman"/>
          <w:sz w:val="28"/>
          <w:szCs w:val="28"/>
          <w:lang w:val="uk-UA"/>
        </w:rPr>
        <w:t xml:space="preserve">Загальну суть інтерактивного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навчанн</w:t>
      </w:r>
      <w:r w:rsidR="00D671A8">
        <w:rPr>
          <w:rFonts w:ascii="Times New Roman" w:hAnsi="Times New Roman" w:cs="Times New Roman"/>
          <w:sz w:val="28"/>
          <w:szCs w:val="28"/>
          <w:lang w:val="uk-UA"/>
        </w:rPr>
        <w:t xml:space="preserve">я  визначають традиційні моделі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Голанта</w:t>
      </w:r>
      <w:proofErr w:type="spellEnd"/>
      <w:r w:rsidR="003337F2">
        <w:rPr>
          <w:rFonts w:ascii="Times New Roman" w:hAnsi="Times New Roman" w:cs="Times New Roman"/>
          <w:sz w:val="28"/>
          <w:szCs w:val="28"/>
          <w:lang w:val="uk-UA"/>
        </w:rPr>
        <w:t xml:space="preserve"> – активна і пасивна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3C02" w:rsidRDefault="00C43C02" w:rsidP="00C36A5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Пасивна – учень повинен засвоїти і відтворити  матеріал поданий учителем, текстом підручника тощо.</w:t>
      </w:r>
    </w:p>
    <w:p w:rsidR="00C43C02" w:rsidRDefault="00C43C02" w:rsidP="00C36A5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Активна – передбачає застосування методів, які стимулюють пізнавальну активність і самостійність учнів</w:t>
      </w:r>
      <w:r w:rsidR="00D671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67C7" w:rsidRDefault="00A767C7" w:rsidP="00C36A5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671A8">
        <w:rPr>
          <w:rFonts w:ascii="Times New Roman" w:hAnsi="Times New Roman" w:cs="Times New Roman"/>
          <w:sz w:val="28"/>
          <w:szCs w:val="28"/>
          <w:lang w:val="uk-UA"/>
        </w:rPr>
        <w:t>Інтерактивне навчання відбувається за умови постійної, активної взаємодії всіх учнів. Включає не лише домінування одного учасника над іншим, але й однієї думки над іншою. Вході такого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 вчаться бути :</w:t>
      </w:r>
    </w:p>
    <w:p w:rsidR="00D671A8" w:rsidRDefault="00A767C7" w:rsidP="00C36A5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демократичними;</w:t>
      </w:r>
    </w:p>
    <w:p w:rsidR="00A767C7" w:rsidRDefault="00A767C7" w:rsidP="00C36A5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критично мислити;</w:t>
      </w:r>
    </w:p>
    <w:p w:rsidR="00A767C7" w:rsidRDefault="00A767C7" w:rsidP="00C36A5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спілкуватися з іншими людьми;</w:t>
      </w:r>
    </w:p>
    <w:p w:rsidR="00A767C7" w:rsidRDefault="00A767C7" w:rsidP="00C36A5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бути активними у відстоюванні активної громадянської позиції;</w:t>
      </w:r>
    </w:p>
    <w:p w:rsidR="00A767C7" w:rsidRDefault="00A767C7" w:rsidP="00C36A5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приймати продумані рішення.</w:t>
      </w:r>
    </w:p>
    <w:p w:rsidR="003337F2" w:rsidRDefault="00FD7022" w:rsidP="00C36A59">
      <w:pPr>
        <w:pStyle w:val="a3"/>
        <w:ind w:left="-20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Використовую такі методи навчання</w:t>
      </w:r>
      <w:r w:rsidR="006B111B" w:rsidRPr="006B11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уроках</w:t>
      </w:r>
      <w:r w:rsidR="004A49E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A49EC" w:rsidRPr="004A49EC" w:rsidRDefault="004A49EC" w:rsidP="004A49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9EC">
        <w:rPr>
          <w:rFonts w:ascii="Times New Roman" w:hAnsi="Times New Roman" w:cs="Times New Roman"/>
          <w:sz w:val="28"/>
          <w:szCs w:val="28"/>
          <w:lang w:val="uk-UA"/>
        </w:rPr>
        <w:t>Дискусії;</w:t>
      </w:r>
    </w:p>
    <w:p w:rsidR="004A49EC" w:rsidRDefault="004A49EC" w:rsidP="004A49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9EC">
        <w:rPr>
          <w:rFonts w:ascii="Times New Roman" w:hAnsi="Times New Roman" w:cs="Times New Roman"/>
          <w:sz w:val="28"/>
          <w:szCs w:val="28"/>
          <w:lang w:val="uk-UA"/>
        </w:rPr>
        <w:t>Моделювання;</w:t>
      </w:r>
    </w:p>
    <w:p w:rsidR="004A49EC" w:rsidRDefault="004A49EC" w:rsidP="004A49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в малих групах;</w:t>
      </w:r>
    </w:p>
    <w:p w:rsidR="004A49EC" w:rsidRDefault="004A49EC" w:rsidP="004A49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Драматизація;</w:t>
      </w:r>
    </w:p>
    <w:p w:rsidR="004A49EC" w:rsidRDefault="004A49EC" w:rsidP="004A49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Займи позицію;</w:t>
      </w:r>
    </w:p>
    <w:p w:rsidR="004A49EC" w:rsidRDefault="004A49EC" w:rsidP="004A49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Дебати;</w:t>
      </w:r>
    </w:p>
    <w:p w:rsidR="004A49EC" w:rsidRDefault="004A49EC" w:rsidP="004A49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в парах.</w:t>
      </w:r>
    </w:p>
    <w:p w:rsidR="004A49EC" w:rsidRDefault="004A49EC" w:rsidP="004A49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в малих групах.</w:t>
      </w:r>
    </w:p>
    <w:p w:rsidR="004A49EC" w:rsidRDefault="002328BC" w:rsidP="004A49EC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8BC">
        <w:rPr>
          <w:rFonts w:ascii="Times New Roman" w:hAnsi="Times New Roman" w:cs="Times New Roman"/>
          <w:sz w:val="28"/>
          <w:szCs w:val="28"/>
        </w:rPr>
        <w:t xml:space="preserve">     </w:t>
      </w:r>
      <w:r w:rsidR="004A49EC">
        <w:rPr>
          <w:rFonts w:ascii="Times New Roman" w:hAnsi="Times New Roman" w:cs="Times New Roman"/>
          <w:sz w:val="28"/>
          <w:szCs w:val="28"/>
          <w:lang w:val="uk-UA"/>
        </w:rPr>
        <w:t>Одне</w:t>
      </w:r>
      <w:r w:rsidR="00D90D65" w:rsidRPr="00471DA4">
        <w:rPr>
          <w:rFonts w:ascii="Times New Roman" w:hAnsi="Times New Roman" w:cs="Times New Roman"/>
          <w:sz w:val="28"/>
          <w:szCs w:val="28"/>
        </w:rPr>
        <w:t xml:space="preserve"> </w:t>
      </w:r>
      <w:r w:rsidR="00D90D65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71DA4">
        <w:rPr>
          <w:rFonts w:ascii="Times New Roman" w:hAnsi="Times New Roman" w:cs="Times New Roman"/>
          <w:sz w:val="28"/>
          <w:szCs w:val="28"/>
          <w:lang w:val="uk-UA"/>
        </w:rPr>
        <w:t xml:space="preserve">основних  завдань  шкільного  курсу  правознавства – вироблення  в  школярів  уміння  та  навичок застосувати  здобуті  теоретичні  знання  на  практиці. Найбільш  ефектним засобом, що забезпечує </w:t>
      </w:r>
      <w:r w:rsidR="00AE588B">
        <w:rPr>
          <w:rFonts w:ascii="Times New Roman" w:hAnsi="Times New Roman" w:cs="Times New Roman"/>
          <w:sz w:val="28"/>
          <w:szCs w:val="28"/>
          <w:lang w:val="uk-UA"/>
        </w:rPr>
        <w:t>виконання цього  завдання ,</w:t>
      </w:r>
      <w:r w:rsidRPr="002328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є, на  мою</w:t>
      </w:r>
      <w:r w:rsidR="00AE588B">
        <w:rPr>
          <w:rFonts w:ascii="Times New Roman" w:hAnsi="Times New Roman" w:cs="Times New Roman"/>
          <w:sz w:val="28"/>
          <w:szCs w:val="28"/>
          <w:lang w:val="uk-UA"/>
        </w:rPr>
        <w:t xml:space="preserve">  думку,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588B">
        <w:rPr>
          <w:rFonts w:ascii="Times New Roman" w:hAnsi="Times New Roman" w:cs="Times New Roman"/>
          <w:sz w:val="28"/>
          <w:szCs w:val="28"/>
          <w:lang w:val="uk-UA"/>
        </w:rPr>
        <w:t>розв’язування  учнями  правових задач,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588B">
        <w:rPr>
          <w:rFonts w:ascii="Times New Roman" w:hAnsi="Times New Roman" w:cs="Times New Roman"/>
          <w:sz w:val="28"/>
          <w:szCs w:val="28"/>
          <w:lang w:val="uk-UA"/>
        </w:rPr>
        <w:t xml:space="preserve">що дає можливість  не  тільки перевіряти  рівень засвоєння </w:t>
      </w:r>
      <w:r w:rsidR="005933E8">
        <w:rPr>
          <w:rFonts w:ascii="Times New Roman" w:hAnsi="Times New Roman" w:cs="Times New Roman"/>
          <w:sz w:val="28"/>
          <w:szCs w:val="28"/>
          <w:lang w:val="uk-UA"/>
        </w:rPr>
        <w:t>старшокласниками теоретичного  матеріалу 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3E8">
        <w:rPr>
          <w:rFonts w:ascii="Times New Roman" w:hAnsi="Times New Roman" w:cs="Times New Roman"/>
          <w:sz w:val="28"/>
          <w:szCs w:val="28"/>
          <w:lang w:val="uk-UA"/>
        </w:rPr>
        <w:t>а й виявляти  прогалини  у  знаннях ,  щоб  вчасно  усувати  їх. Розв</w:t>
      </w:r>
      <w:r w:rsidR="005933E8" w:rsidRPr="0039374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933E8">
        <w:rPr>
          <w:rFonts w:ascii="Times New Roman" w:hAnsi="Times New Roman" w:cs="Times New Roman"/>
          <w:sz w:val="28"/>
          <w:szCs w:val="28"/>
          <w:lang w:val="uk-UA"/>
        </w:rPr>
        <w:t xml:space="preserve">язування задач  сприяє  засвоєнню </w:t>
      </w:r>
      <w:r w:rsidR="0039374A">
        <w:rPr>
          <w:rFonts w:ascii="Times New Roman" w:hAnsi="Times New Roman" w:cs="Times New Roman"/>
          <w:sz w:val="28"/>
          <w:szCs w:val="28"/>
          <w:lang w:val="uk-UA"/>
        </w:rPr>
        <w:t>навчального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матеріалу</w:t>
      </w:r>
      <w:r w:rsidR="0039374A">
        <w:rPr>
          <w:rFonts w:ascii="Times New Roman" w:hAnsi="Times New Roman" w:cs="Times New Roman"/>
          <w:sz w:val="28"/>
          <w:szCs w:val="28"/>
          <w:lang w:val="uk-UA"/>
        </w:rPr>
        <w:t xml:space="preserve"> на  якісно  вищ</w:t>
      </w:r>
      <w:r>
        <w:rPr>
          <w:rFonts w:ascii="Times New Roman" w:hAnsi="Times New Roman" w:cs="Times New Roman"/>
          <w:sz w:val="28"/>
          <w:szCs w:val="28"/>
          <w:lang w:val="uk-UA"/>
        </w:rPr>
        <w:t>ому  рівні</w:t>
      </w:r>
      <w:r w:rsidR="0039374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374A">
        <w:rPr>
          <w:rFonts w:ascii="Times New Roman" w:hAnsi="Times New Roman" w:cs="Times New Roman"/>
          <w:sz w:val="28"/>
          <w:szCs w:val="28"/>
          <w:lang w:val="uk-UA"/>
        </w:rPr>
        <w:t xml:space="preserve">створює передумови для  вироблення  умінь  та  навичок  застосувати  аналогії  закону  та  аналогії  права сприяє  виробленню  навичок            </w:t>
      </w:r>
      <w:r w:rsidR="005933E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E5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7235" w:rsidRDefault="002328BC" w:rsidP="004A49EC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85C4A">
        <w:rPr>
          <w:rFonts w:ascii="Times New Roman" w:hAnsi="Times New Roman" w:cs="Times New Roman"/>
          <w:sz w:val="28"/>
          <w:szCs w:val="28"/>
          <w:lang w:val="uk-UA"/>
        </w:rPr>
        <w:t>ритичного  мислення,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C4A">
        <w:rPr>
          <w:rFonts w:ascii="Times New Roman" w:hAnsi="Times New Roman" w:cs="Times New Roman"/>
          <w:sz w:val="28"/>
          <w:szCs w:val="28"/>
          <w:lang w:val="uk-UA"/>
        </w:rPr>
        <w:t>розвитку творчої  уяви  учнів. Але,  мабуть, найбільш  цінним  у  процесі  розв’язування задач є те,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C4A">
        <w:rPr>
          <w:rFonts w:ascii="Times New Roman" w:hAnsi="Times New Roman" w:cs="Times New Roman"/>
          <w:sz w:val="28"/>
          <w:szCs w:val="28"/>
          <w:lang w:val="uk-UA"/>
        </w:rPr>
        <w:t>що  школярі мають можливість відстежити  взаємодію  пра</w:t>
      </w:r>
      <w:r w:rsidR="001D704B">
        <w:rPr>
          <w:rFonts w:ascii="Times New Roman" w:hAnsi="Times New Roman" w:cs="Times New Roman"/>
          <w:sz w:val="28"/>
          <w:szCs w:val="28"/>
          <w:lang w:val="uk-UA"/>
        </w:rPr>
        <w:t>вових  норм  у  конкретних  юридичних  ситуаціях,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04B">
        <w:rPr>
          <w:rFonts w:ascii="Times New Roman" w:hAnsi="Times New Roman" w:cs="Times New Roman"/>
          <w:sz w:val="28"/>
          <w:szCs w:val="28"/>
          <w:lang w:val="uk-UA"/>
        </w:rPr>
        <w:t>вчаться  спри</w:t>
      </w:r>
      <w:r>
        <w:rPr>
          <w:rFonts w:ascii="Times New Roman" w:hAnsi="Times New Roman" w:cs="Times New Roman"/>
          <w:sz w:val="28"/>
          <w:szCs w:val="28"/>
          <w:lang w:val="uk-UA"/>
        </w:rPr>
        <w:t>ймати  право  саме  як  систему</w:t>
      </w:r>
      <w:r w:rsidR="001D704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04B">
        <w:rPr>
          <w:rFonts w:ascii="Times New Roman" w:hAnsi="Times New Roman" w:cs="Times New Roman"/>
          <w:sz w:val="28"/>
          <w:szCs w:val="28"/>
          <w:lang w:val="uk-UA"/>
        </w:rPr>
        <w:t>а не як механічний  набір  правових  норм.  Розв</w:t>
      </w:r>
      <w:r w:rsidR="001D704B" w:rsidRPr="00BF7B3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D704B">
        <w:rPr>
          <w:rFonts w:ascii="Times New Roman" w:hAnsi="Times New Roman" w:cs="Times New Roman"/>
          <w:sz w:val="28"/>
          <w:szCs w:val="28"/>
          <w:lang w:val="uk-UA"/>
        </w:rPr>
        <w:t xml:space="preserve">язування </w:t>
      </w:r>
      <w:r w:rsidR="00285C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правових  задач</w:t>
      </w:r>
      <w:r w:rsidR="001D704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D704B">
        <w:rPr>
          <w:rFonts w:ascii="Times New Roman" w:hAnsi="Times New Roman" w:cs="Times New Roman"/>
          <w:sz w:val="28"/>
          <w:szCs w:val="28"/>
          <w:lang w:val="uk-UA"/>
        </w:rPr>
        <w:t xml:space="preserve">зокрема задач  на     міжгалузеві </w:t>
      </w:r>
      <w:r w:rsidR="00BF7B36">
        <w:rPr>
          <w:rFonts w:ascii="Times New Roman" w:hAnsi="Times New Roman" w:cs="Times New Roman"/>
          <w:sz w:val="28"/>
          <w:szCs w:val="28"/>
          <w:lang w:val="uk-UA"/>
        </w:rPr>
        <w:t>зв’язки 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7B36">
        <w:rPr>
          <w:rFonts w:ascii="Times New Roman" w:hAnsi="Times New Roman" w:cs="Times New Roman"/>
          <w:sz w:val="28"/>
          <w:szCs w:val="28"/>
          <w:lang w:val="uk-UA"/>
        </w:rPr>
        <w:t xml:space="preserve">є надзвичайно  дієвим засобом 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систематизації  правових  знань</w:t>
      </w:r>
      <w:r w:rsidR="00BF7B3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7B36">
        <w:rPr>
          <w:rFonts w:ascii="Times New Roman" w:hAnsi="Times New Roman" w:cs="Times New Roman"/>
          <w:sz w:val="28"/>
          <w:szCs w:val="28"/>
          <w:lang w:val="uk-UA"/>
        </w:rPr>
        <w:t>що  є  особливо  важливим  для  учнів,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7B36">
        <w:rPr>
          <w:rFonts w:ascii="Times New Roman" w:hAnsi="Times New Roman" w:cs="Times New Roman"/>
          <w:sz w:val="28"/>
          <w:szCs w:val="28"/>
          <w:lang w:val="uk-UA"/>
        </w:rPr>
        <w:t>які  поглиблено  вивчають  правознавство, є  учасниками  олімпіад.</w:t>
      </w:r>
    </w:p>
    <w:p w:rsidR="00FD7022" w:rsidRDefault="009F05B6" w:rsidP="004A49EC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9F05B6" w:rsidRDefault="009F05B6" w:rsidP="004A49EC">
      <w:pPr>
        <w:pStyle w:val="a3"/>
        <w:ind w:left="-20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F05B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Правовиховна</w:t>
      </w:r>
      <w:proofErr w:type="spellEnd"/>
      <w:r w:rsidRPr="009F05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F05B6" w:rsidRDefault="009F05B6" w:rsidP="004A49EC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F05B6">
        <w:rPr>
          <w:rFonts w:ascii="Times New Roman" w:hAnsi="Times New Roman" w:cs="Times New Roman"/>
          <w:sz w:val="28"/>
          <w:szCs w:val="28"/>
          <w:lang w:val="uk-UA"/>
        </w:rPr>
        <w:t xml:space="preserve">Природне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  буде захищене тоді, коли буде присутня громадянська позиція. Тому позитивний результат у її вихованні дають проведення</w:t>
      </w:r>
    </w:p>
    <w:p w:rsidR="009F05B6" w:rsidRDefault="009F05B6" w:rsidP="009F05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тижнів, місячників  права;</w:t>
      </w:r>
    </w:p>
    <w:p w:rsidR="009F05B6" w:rsidRDefault="009F05B6" w:rsidP="009F05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зустрічей з представниками правоохоронних органів;</w:t>
      </w:r>
    </w:p>
    <w:p w:rsidR="009F05B6" w:rsidRDefault="009F05B6" w:rsidP="009F05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участі дітей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флешмобах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9F05B6" w:rsidRDefault="004E6A98" w:rsidP="009F05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9F05B6">
        <w:rPr>
          <w:rFonts w:ascii="Times New Roman" w:hAnsi="Times New Roman" w:cs="Times New Roman"/>
          <w:sz w:val="28"/>
          <w:szCs w:val="28"/>
          <w:lang w:val="uk-UA"/>
        </w:rPr>
        <w:t>ижнів правознавства;</w:t>
      </w:r>
    </w:p>
    <w:p w:rsidR="009F05B6" w:rsidRPr="009F05B6" w:rsidRDefault="004E6A98" w:rsidP="009F05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F05B6">
        <w:rPr>
          <w:rFonts w:ascii="Times New Roman" w:hAnsi="Times New Roman" w:cs="Times New Roman"/>
          <w:sz w:val="28"/>
          <w:szCs w:val="28"/>
          <w:lang w:val="uk-UA"/>
        </w:rPr>
        <w:t>равових вікторин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28BC" w:rsidRDefault="002328BC" w:rsidP="004A49EC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A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E6A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A98" w:rsidRPr="004E6A98">
        <w:rPr>
          <w:rFonts w:ascii="Times New Roman" w:hAnsi="Times New Roman" w:cs="Times New Roman"/>
          <w:sz w:val="28"/>
          <w:szCs w:val="28"/>
          <w:lang w:val="uk-UA"/>
        </w:rPr>
        <w:t>Всі ці заходи сприяють</w:t>
      </w:r>
      <w:r w:rsidR="004E6A98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формуванню активної громадянської позиції.</w:t>
      </w:r>
    </w:p>
    <w:p w:rsidR="004E6A98" w:rsidRDefault="004E6A98" w:rsidP="004A49EC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Але для прагнення вдосконалень, перебування у постійному професійному рості, слід бачити і свої недоліки та намагатись долати труднощі для того,</w:t>
      </w:r>
      <w:r w:rsidR="00C11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щоб  покращити реалізацію своєї методичної проблеми.</w:t>
      </w:r>
    </w:p>
    <w:p w:rsidR="00C11E2F" w:rsidRDefault="00C11E2F" w:rsidP="00C11E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Небажання в учнів досягати високі результати, тому, що вони не завжди приводять до успіху в майбутньому.</w:t>
      </w:r>
    </w:p>
    <w:p w:rsidR="00C11E2F" w:rsidRDefault="00C11E2F" w:rsidP="00C11E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Страх перед тим, що закони не до всіх однаково  та справедливо застосовуються.</w:t>
      </w:r>
    </w:p>
    <w:p w:rsidR="00C11E2F" w:rsidRDefault="000602AB" w:rsidP="00C11E2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C11E2F">
        <w:rPr>
          <w:rFonts w:ascii="Times New Roman" w:hAnsi="Times New Roman" w:cs="Times New Roman"/>
          <w:sz w:val="28"/>
          <w:szCs w:val="28"/>
          <w:lang w:val="uk-UA"/>
        </w:rPr>
        <w:t>те , вважаю, згадані труднощі можна подолати, якщо в ході реалізації даної методичної проблеми</w:t>
      </w:r>
      <w:r w:rsidR="00160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E2F" w:rsidRPr="00C11E2F">
        <w:rPr>
          <w:rFonts w:ascii="Times New Roman" w:hAnsi="Times New Roman" w:cs="Times New Roman"/>
          <w:b/>
          <w:i/>
          <w:sz w:val="28"/>
          <w:szCs w:val="28"/>
          <w:lang w:val="uk-UA"/>
        </w:rPr>
        <w:t>вважати пріоритетними такі завдання</w:t>
      </w:r>
      <w:r w:rsidR="00160B58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160B58" w:rsidRDefault="00160B58" w:rsidP="00160B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Сприяти підвищенню активізації навчальної діяльності школярів;</w:t>
      </w:r>
    </w:p>
    <w:p w:rsidR="00160B58" w:rsidRDefault="00160B58" w:rsidP="00160B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Створювати систему мотивів діяльності особистості з метою формування позитивного ставлення до навчання;</w:t>
      </w:r>
    </w:p>
    <w:p w:rsidR="00160B58" w:rsidRDefault="00160B58" w:rsidP="00160B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навички зіставляти, аналізувати й не боятися висловлювати власні думки відстоювати власну позицію</w:t>
      </w:r>
      <w:r w:rsidR="00B611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61102" w:rsidRDefault="00B61102" w:rsidP="00160B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Виявляти та максимально розвивати індивідуально значущі позитивні нахили кожної дитини.</w:t>
      </w:r>
    </w:p>
    <w:p w:rsidR="00B61102" w:rsidRDefault="00B61102" w:rsidP="00B6110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Сподіваюсь, що творчість у поєднанні з працею принесуть відмінні результати: мої учні стануть духовно багатими, освіченими, компетентними людьми, у яких буде стійка громадянська позиція та національна свідомість,</w:t>
      </w:r>
      <w:r w:rsidR="00A96160">
        <w:rPr>
          <w:rFonts w:ascii="Times New Roman" w:hAnsi="Times New Roman" w:cs="Times New Roman"/>
          <w:sz w:val="28"/>
          <w:szCs w:val="28"/>
          <w:lang w:val="uk-UA"/>
        </w:rPr>
        <w:t xml:space="preserve"> що приведе до любові, поваги, миру 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свій творчий потенціал спрямують на збагачення духовни</w:t>
      </w:r>
      <w:r w:rsidR="00A96160">
        <w:rPr>
          <w:rFonts w:ascii="Times New Roman" w:hAnsi="Times New Roman" w:cs="Times New Roman"/>
          <w:sz w:val="28"/>
          <w:szCs w:val="28"/>
          <w:lang w:val="uk-UA"/>
        </w:rPr>
        <w:t>х і матеріальних надбань народу.</w:t>
      </w:r>
    </w:p>
    <w:p w:rsidR="00A96160" w:rsidRDefault="00A96160" w:rsidP="00B6110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Наша держава мал</w:t>
      </w:r>
      <w:r w:rsidR="000602AB">
        <w:rPr>
          <w:rFonts w:ascii="Times New Roman" w:hAnsi="Times New Roman" w:cs="Times New Roman"/>
          <w:sz w:val="28"/>
          <w:szCs w:val="28"/>
          <w:lang w:val="uk-UA"/>
        </w:rPr>
        <w:t>а багато хороших правителів,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великий князь Київської Русі  Ярослав Мудрий ще в ХІ столітті писав, як отримати те до чого прагне кожен народ. «Якщо будите жити в любові</w:t>
      </w:r>
      <w:r w:rsidR="001F4BA4">
        <w:rPr>
          <w:rFonts w:ascii="Times New Roman" w:hAnsi="Times New Roman" w:cs="Times New Roman"/>
          <w:sz w:val="28"/>
          <w:szCs w:val="28"/>
          <w:lang w:val="uk-UA"/>
        </w:rPr>
        <w:t xml:space="preserve">, Бог буде при Вас і дасть Вам перемогу над ворогами; а як будете жити ненависно, в суперечках, той самі загинете, стратите землю </w:t>
      </w:r>
      <w:r w:rsidR="000602AB">
        <w:rPr>
          <w:rFonts w:ascii="Times New Roman" w:hAnsi="Times New Roman" w:cs="Times New Roman"/>
          <w:sz w:val="28"/>
          <w:szCs w:val="28"/>
          <w:lang w:val="uk-UA"/>
        </w:rPr>
        <w:t>Ваших батьків та дідів, яку вони</w:t>
      </w:r>
      <w:r w:rsidR="001F4BA4">
        <w:rPr>
          <w:rFonts w:ascii="Times New Roman" w:hAnsi="Times New Roman" w:cs="Times New Roman"/>
          <w:sz w:val="28"/>
          <w:szCs w:val="28"/>
          <w:lang w:val="uk-UA"/>
        </w:rPr>
        <w:t xml:space="preserve"> здобули великим трудом».</w:t>
      </w:r>
    </w:p>
    <w:p w:rsidR="001F4BA4" w:rsidRPr="00160B58" w:rsidRDefault="001F4BA4" w:rsidP="00B6110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7235" w:rsidRPr="004E6A98" w:rsidRDefault="004E7235" w:rsidP="004A49EC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7235" w:rsidRDefault="004E7235" w:rsidP="004A49EC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7235" w:rsidRDefault="004E7235" w:rsidP="004A49EC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7235" w:rsidRDefault="004E7235" w:rsidP="004A49EC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7235" w:rsidRDefault="004E7235" w:rsidP="004A49EC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7235" w:rsidRDefault="004E7235" w:rsidP="004A49EC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7235" w:rsidRDefault="00351422" w:rsidP="004A49EC">
      <w:pPr>
        <w:pStyle w:val="a3"/>
        <w:ind w:left="-207"/>
        <w:jc w:val="both"/>
        <w:rPr>
          <w:rFonts w:ascii="Times New Roman" w:hAnsi="Times New Roman" w:cs="Times New Roman"/>
          <w:sz w:val="72"/>
          <w:szCs w:val="72"/>
          <w:lang w:val="uk-UA"/>
        </w:rPr>
      </w:pPr>
      <w:r w:rsidRPr="00351422">
        <w:rPr>
          <w:rFonts w:ascii="Times New Roman" w:hAnsi="Times New Roman" w:cs="Times New Roman"/>
          <w:sz w:val="96"/>
          <w:szCs w:val="96"/>
          <w:lang w:val="uk-UA"/>
        </w:rPr>
        <w:t xml:space="preserve">Опис досвіду </w:t>
      </w:r>
      <w:r>
        <w:rPr>
          <w:rFonts w:ascii="Times New Roman" w:hAnsi="Times New Roman" w:cs="Times New Roman"/>
          <w:sz w:val="96"/>
          <w:szCs w:val="96"/>
          <w:lang w:val="uk-UA"/>
        </w:rPr>
        <w:t xml:space="preserve">роботи </w:t>
      </w:r>
      <w:proofErr w:type="spellStart"/>
      <w:r w:rsidRPr="00351422">
        <w:rPr>
          <w:rFonts w:ascii="Times New Roman" w:hAnsi="Times New Roman" w:cs="Times New Roman"/>
          <w:sz w:val="72"/>
          <w:szCs w:val="72"/>
          <w:lang w:val="uk-UA"/>
        </w:rPr>
        <w:t>Гайналій</w:t>
      </w:r>
      <w:proofErr w:type="spellEnd"/>
      <w:r w:rsidRPr="00351422">
        <w:rPr>
          <w:rFonts w:ascii="Times New Roman" w:hAnsi="Times New Roman" w:cs="Times New Roman"/>
          <w:sz w:val="72"/>
          <w:szCs w:val="72"/>
          <w:lang w:val="uk-UA"/>
        </w:rPr>
        <w:t xml:space="preserve"> Тетяни Андріївни</w:t>
      </w:r>
    </w:p>
    <w:p w:rsidR="00351422" w:rsidRDefault="00351422" w:rsidP="004A49EC">
      <w:pPr>
        <w:pStyle w:val="a3"/>
        <w:ind w:left="-207"/>
        <w:jc w:val="both"/>
        <w:rPr>
          <w:rFonts w:ascii="Times New Roman" w:hAnsi="Times New Roman" w:cs="Times New Roman"/>
          <w:sz w:val="56"/>
          <w:szCs w:val="56"/>
          <w:lang w:val="uk-UA"/>
        </w:rPr>
      </w:pPr>
      <w:proofErr w:type="spellStart"/>
      <w:r w:rsidRPr="00351422">
        <w:rPr>
          <w:rFonts w:ascii="Times New Roman" w:hAnsi="Times New Roman" w:cs="Times New Roman"/>
          <w:sz w:val="56"/>
          <w:szCs w:val="56"/>
          <w:lang w:val="uk-UA"/>
        </w:rPr>
        <w:t>Плебанівської</w:t>
      </w:r>
      <w:proofErr w:type="spellEnd"/>
      <w:r w:rsidRPr="00351422">
        <w:rPr>
          <w:rFonts w:ascii="Times New Roman" w:hAnsi="Times New Roman" w:cs="Times New Roman"/>
          <w:sz w:val="56"/>
          <w:szCs w:val="56"/>
          <w:lang w:val="uk-UA"/>
        </w:rPr>
        <w:t xml:space="preserve"> ЗОШ І-ІІ ступенів</w:t>
      </w:r>
    </w:p>
    <w:p w:rsidR="00351422" w:rsidRPr="00351422" w:rsidRDefault="00351422" w:rsidP="004A49EC">
      <w:pPr>
        <w:pStyle w:val="a3"/>
        <w:ind w:left="-207"/>
        <w:jc w:val="both"/>
        <w:rPr>
          <w:rFonts w:ascii="Times New Roman" w:hAnsi="Times New Roman" w:cs="Times New Roman"/>
          <w:sz w:val="56"/>
          <w:szCs w:val="56"/>
          <w:lang w:val="uk-UA"/>
        </w:rPr>
      </w:pPr>
      <w:r>
        <w:rPr>
          <w:rFonts w:ascii="Times New Roman" w:hAnsi="Times New Roman" w:cs="Times New Roman"/>
          <w:sz w:val="56"/>
          <w:szCs w:val="56"/>
          <w:lang w:val="uk-UA"/>
        </w:rPr>
        <w:t>Теребовлянського району</w:t>
      </w:r>
    </w:p>
    <w:p w:rsidR="004E7235" w:rsidRPr="00351422" w:rsidRDefault="004E7235" w:rsidP="004A49EC">
      <w:pPr>
        <w:pStyle w:val="a3"/>
        <w:ind w:left="-207"/>
        <w:jc w:val="both"/>
        <w:rPr>
          <w:rFonts w:ascii="Times New Roman" w:hAnsi="Times New Roman" w:cs="Times New Roman"/>
          <w:sz w:val="96"/>
          <w:szCs w:val="96"/>
          <w:lang w:val="uk-UA"/>
        </w:rPr>
      </w:pPr>
    </w:p>
    <w:p w:rsidR="004E7235" w:rsidRDefault="004E7235" w:rsidP="004A49EC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7235" w:rsidRDefault="004E7235" w:rsidP="004A49EC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7235" w:rsidRDefault="004E7235" w:rsidP="004A49EC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1DA4" w:rsidRPr="001D704B" w:rsidRDefault="001D704B" w:rsidP="004A49EC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67C7" w:rsidRDefault="00A767C7" w:rsidP="00C36A5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67C7" w:rsidRPr="00C43C02" w:rsidRDefault="00A767C7" w:rsidP="00C36A5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1422" w:rsidRDefault="00C43C02" w:rsidP="00C36A59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C0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351422" w:rsidRPr="00351422" w:rsidRDefault="00351422" w:rsidP="00351422">
      <w:pPr>
        <w:rPr>
          <w:lang w:val="uk-UA"/>
        </w:rPr>
      </w:pPr>
    </w:p>
    <w:p w:rsidR="00351422" w:rsidRPr="00351422" w:rsidRDefault="00351422" w:rsidP="00351422">
      <w:pPr>
        <w:rPr>
          <w:lang w:val="uk-UA"/>
        </w:rPr>
      </w:pPr>
    </w:p>
    <w:p w:rsidR="00351422" w:rsidRPr="00351422" w:rsidRDefault="00351422" w:rsidP="00351422">
      <w:pPr>
        <w:rPr>
          <w:lang w:val="uk-UA"/>
        </w:rPr>
      </w:pPr>
    </w:p>
    <w:p w:rsidR="00351422" w:rsidRPr="00351422" w:rsidRDefault="00351422" w:rsidP="00351422">
      <w:pPr>
        <w:rPr>
          <w:lang w:val="uk-UA"/>
        </w:rPr>
      </w:pPr>
    </w:p>
    <w:p w:rsidR="00351422" w:rsidRPr="00351422" w:rsidRDefault="00351422" w:rsidP="00351422">
      <w:pPr>
        <w:rPr>
          <w:lang w:val="uk-UA"/>
        </w:rPr>
      </w:pPr>
    </w:p>
    <w:p w:rsidR="00351422" w:rsidRPr="00351422" w:rsidRDefault="00351422" w:rsidP="00351422">
      <w:pPr>
        <w:rPr>
          <w:lang w:val="uk-UA"/>
        </w:rPr>
      </w:pPr>
    </w:p>
    <w:p w:rsidR="00351422" w:rsidRPr="00351422" w:rsidRDefault="00351422" w:rsidP="00351422">
      <w:pPr>
        <w:rPr>
          <w:lang w:val="uk-UA"/>
        </w:rPr>
      </w:pPr>
    </w:p>
    <w:p w:rsidR="00351422" w:rsidRDefault="00351422" w:rsidP="00351422">
      <w:pPr>
        <w:rPr>
          <w:lang w:val="uk-UA"/>
        </w:rPr>
      </w:pPr>
    </w:p>
    <w:p w:rsidR="00C43C02" w:rsidRPr="00351422" w:rsidRDefault="00351422" w:rsidP="00351422">
      <w:pPr>
        <w:tabs>
          <w:tab w:val="left" w:pos="3270"/>
        </w:tabs>
        <w:rPr>
          <w:sz w:val="52"/>
          <w:szCs w:val="52"/>
          <w:lang w:val="uk-UA"/>
        </w:rPr>
      </w:pPr>
      <w:r>
        <w:rPr>
          <w:lang w:val="uk-UA"/>
        </w:rPr>
        <w:tab/>
      </w:r>
      <w:r w:rsidRPr="00351422">
        <w:rPr>
          <w:sz w:val="52"/>
          <w:szCs w:val="52"/>
          <w:lang w:val="uk-UA"/>
        </w:rPr>
        <w:t>2014</w:t>
      </w:r>
    </w:p>
    <w:sectPr w:rsidR="00C43C02" w:rsidRPr="00351422" w:rsidSect="0025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6CE6"/>
    <w:multiLevelType w:val="hybridMultilevel"/>
    <w:tmpl w:val="538EDFE0"/>
    <w:lvl w:ilvl="0" w:tplc="A3E2998E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7E87652A"/>
    <w:multiLevelType w:val="multilevel"/>
    <w:tmpl w:val="99FE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A40"/>
    <w:rsid w:val="000100C8"/>
    <w:rsid w:val="000602AB"/>
    <w:rsid w:val="000825B2"/>
    <w:rsid w:val="00120CA7"/>
    <w:rsid w:val="00160B58"/>
    <w:rsid w:val="001D704B"/>
    <w:rsid w:val="001F4BA4"/>
    <w:rsid w:val="002328BC"/>
    <w:rsid w:val="00233552"/>
    <w:rsid w:val="002570ED"/>
    <w:rsid w:val="00285C4A"/>
    <w:rsid w:val="0029511B"/>
    <w:rsid w:val="003337F2"/>
    <w:rsid w:val="00340F41"/>
    <w:rsid w:val="00351422"/>
    <w:rsid w:val="00374C59"/>
    <w:rsid w:val="0039374A"/>
    <w:rsid w:val="003A3B50"/>
    <w:rsid w:val="003A7A40"/>
    <w:rsid w:val="0040302F"/>
    <w:rsid w:val="004338F4"/>
    <w:rsid w:val="00471DA4"/>
    <w:rsid w:val="004A49EC"/>
    <w:rsid w:val="004E6A98"/>
    <w:rsid w:val="004E7235"/>
    <w:rsid w:val="0054406D"/>
    <w:rsid w:val="005933E8"/>
    <w:rsid w:val="006B0BE1"/>
    <w:rsid w:val="006B111B"/>
    <w:rsid w:val="006F1F91"/>
    <w:rsid w:val="0071310C"/>
    <w:rsid w:val="00734AA1"/>
    <w:rsid w:val="00735D4F"/>
    <w:rsid w:val="00765A37"/>
    <w:rsid w:val="007E7DBE"/>
    <w:rsid w:val="0089396A"/>
    <w:rsid w:val="009F05B6"/>
    <w:rsid w:val="00A226CA"/>
    <w:rsid w:val="00A767C7"/>
    <w:rsid w:val="00A91DE3"/>
    <w:rsid w:val="00A96160"/>
    <w:rsid w:val="00AE009F"/>
    <w:rsid w:val="00AE588B"/>
    <w:rsid w:val="00AF5EC2"/>
    <w:rsid w:val="00B61102"/>
    <w:rsid w:val="00BF7B36"/>
    <w:rsid w:val="00C01B1F"/>
    <w:rsid w:val="00C11E2F"/>
    <w:rsid w:val="00C36A59"/>
    <w:rsid w:val="00C43C02"/>
    <w:rsid w:val="00D302C4"/>
    <w:rsid w:val="00D671A8"/>
    <w:rsid w:val="00D90D65"/>
    <w:rsid w:val="00DB33A3"/>
    <w:rsid w:val="00DD0F3E"/>
    <w:rsid w:val="00E71A17"/>
    <w:rsid w:val="00E86F31"/>
    <w:rsid w:val="00F30797"/>
    <w:rsid w:val="00FD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6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2014-12-17T21:00:00Z</cp:lastPrinted>
  <dcterms:created xsi:type="dcterms:W3CDTF">2014-12-12T18:53:00Z</dcterms:created>
  <dcterms:modified xsi:type="dcterms:W3CDTF">2014-12-17T21:07:00Z</dcterms:modified>
</cp:coreProperties>
</file>