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D6" w:rsidRDefault="00AC08D4" w:rsidP="002634D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62">
        <w:rPr>
          <w:rFonts w:ascii="Times New Roman" w:hAnsi="Times New Roman" w:cs="Times New Roman"/>
          <w:b/>
          <w:sz w:val="28"/>
          <w:szCs w:val="28"/>
        </w:rPr>
        <w:t>Опис досвіду роботи</w:t>
      </w:r>
    </w:p>
    <w:p w:rsidR="00FE5608" w:rsidRPr="00FE5608" w:rsidRDefault="00AC08D4" w:rsidP="00FE5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62">
        <w:rPr>
          <w:rFonts w:ascii="Times New Roman" w:hAnsi="Times New Roman" w:cs="Times New Roman"/>
          <w:b/>
          <w:sz w:val="28"/>
          <w:szCs w:val="28"/>
        </w:rPr>
        <w:t xml:space="preserve">над проблемою </w:t>
      </w:r>
      <w:r w:rsidR="00F46162" w:rsidRPr="00F46162">
        <w:rPr>
          <w:rFonts w:ascii="Times New Roman" w:hAnsi="Times New Roman"/>
          <w:b/>
          <w:sz w:val="28"/>
          <w:szCs w:val="28"/>
        </w:rPr>
        <w:t>«Використання інноваційних технологій на уроках історії та правознавства»</w:t>
      </w:r>
      <w:r w:rsidR="00FE5608" w:rsidRPr="00FE5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5608" w:rsidRPr="00FE5608">
        <w:rPr>
          <w:rFonts w:ascii="Times New Roman" w:hAnsi="Times New Roman" w:cs="Times New Roman"/>
          <w:b/>
          <w:sz w:val="28"/>
          <w:szCs w:val="28"/>
        </w:rPr>
        <w:t>учасника ІІ туру</w:t>
      </w:r>
      <w:r w:rsidR="00FE5608" w:rsidRPr="00FE56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5608" w:rsidRPr="00FE5608">
        <w:rPr>
          <w:rFonts w:ascii="Times New Roman" w:hAnsi="Times New Roman" w:cs="Times New Roman"/>
          <w:b/>
          <w:sz w:val="28"/>
          <w:szCs w:val="28"/>
        </w:rPr>
        <w:t>всеукраїнського конкурсу «Учитель року - 2015»  у номінації «Правознавство»</w:t>
      </w:r>
    </w:p>
    <w:p w:rsidR="00F46162" w:rsidRPr="00F46162" w:rsidRDefault="00F46162" w:rsidP="002634D6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4AD1" w:rsidRDefault="003D10DE" w:rsidP="0014762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0DE">
        <w:rPr>
          <w:rFonts w:ascii="Times New Roman" w:hAnsi="Times New Roman" w:cs="Times New Roman"/>
          <w:sz w:val="28"/>
          <w:szCs w:val="28"/>
        </w:rPr>
        <w:t xml:space="preserve">Інноваційні технології швидко увійшли в усі галузі нашого життя. В зв'язку з цим виникає нагальна потреба використання комп'ютерної техніки під час вивчення </w:t>
      </w:r>
      <w:r w:rsidR="004F7299" w:rsidRPr="004F7299">
        <w:rPr>
          <w:rFonts w:ascii="Times New Roman" w:hAnsi="Times New Roman" w:cs="Times New Roman"/>
          <w:sz w:val="28"/>
          <w:szCs w:val="28"/>
        </w:rPr>
        <w:t>багатьох дисциплін шкільного курсу</w:t>
      </w:r>
      <w:r w:rsidRPr="003D10DE">
        <w:rPr>
          <w:rFonts w:ascii="Times New Roman" w:hAnsi="Times New Roman" w:cs="Times New Roman"/>
          <w:sz w:val="28"/>
          <w:szCs w:val="28"/>
        </w:rPr>
        <w:t>.</w:t>
      </w:r>
      <w:r w:rsidR="004F7299">
        <w:rPr>
          <w:rFonts w:ascii="Times New Roman" w:hAnsi="Times New Roman" w:cs="Times New Roman"/>
          <w:sz w:val="28"/>
          <w:szCs w:val="28"/>
        </w:rPr>
        <w:t xml:space="preserve"> Особливу роль інноваційні технології відіграють і при вивченні правознавства</w:t>
      </w:r>
      <w:r w:rsidR="00A62F36">
        <w:rPr>
          <w:rFonts w:ascii="Times New Roman" w:hAnsi="Times New Roman" w:cs="Times New Roman"/>
          <w:sz w:val="28"/>
          <w:szCs w:val="28"/>
        </w:rPr>
        <w:t>,</w:t>
      </w:r>
      <w:r w:rsidR="004F7299">
        <w:rPr>
          <w:rFonts w:ascii="Times New Roman" w:hAnsi="Times New Roman" w:cs="Times New Roman"/>
          <w:sz w:val="28"/>
          <w:szCs w:val="28"/>
        </w:rPr>
        <w:t xml:space="preserve"> а</w:t>
      </w:r>
      <w:r w:rsidRPr="003D10DE">
        <w:rPr>
          <w:rFonts w:ascii="Times New Roman" w:hAnsi="Times New Roman" w:cs="Times New Roman"/>
          <w:sz w:val="28"/>
          <w:szCs w:val="28"/>
        </w:rPr>
        <w:t xml:space="preserve">дже </w:t>
      </w:r>
      <w:r w:rsidR="00181E04">
        <w:rPr>
          <w:rFonts w:ascii="Times New Roman" w:hAnsi="Times New Roman" w:cs="Times New Roman"/>
          <w:sz w:val="28"/>
          <w:szCs w:val="28"/>
        </w:rPr>
        <w:t xml:space="preserve">в Україні та світі </w:t>
      </w:r>
      <w:r w:rsidRPr="003D10DE">
        <w:rPr>
          <w:rFonts w:ascii="Times New Roman" w:hAnsi="Times New Roman" w:cs="Times New Roman"/>
          <w:sz w:val="28"/>
          <w:szCs w:val="28"/>
        </w:rPr>
        <w:t>щоденно змінюєтьс</w:t>
      </w:r>
      <w:r w:rsidR="00181E04">
        <w:rPr>
          <w:rFonts w:ascii="Times New Roman" w:hAnsi="Times New Roman" w:cs="Times New Roman"/>
          <w:sz w:val="28"/>
          <w:szCs w:val="28"/>
        </w:rPr>
        <w:t>я нормативно-правова база</w:t>
      </w:r>
      <w:r w:rsidR="00A62F36">
        <w:rPr>
          <w:rFonts w:ascii="Times New Roman" w:hAnsi="Times New Roman" w:cs="Times New Roman"/>
          <w:sz w:val="28"/>
          <w:szCs w:val="28"/>
        </w:rPr>
        <w:t>;</w:t>
      </w:r>
      <w:r w:rsidR="004F7299">
        <w:rPr>
          <w:rFonts w:ascii="Times New Roman" w:hAnsi="Times New Roman" w:cs="Times New Roman"/>
          <w:sz w:val="28"/>
          <w:szCs w:val="28"/>
        </w:rPr>
        <w:t>і</w:t>
      </w:r>
      <w:r w:rsidRPr="003D10DE">
        <w:rPr>
          <w:rFonts w:ascii="Times New Roman" w:hAnsi="Times New Roman" w:cs="Times New Roman"/>
          <w:sz w:val="28"/>
          <w:szCs w:val="28"/>
        </w:rPr>
        <w:t xml:space="preserve">нформація, подана в підручнику, перетворюється </w:t>
      </w:r>
      <w:r w:rsidR="000B4AD1">
        <w:rPr>
          <w:rFonts w:ascii="Times New Roman" w:hAnsi="Times New Roman" w:cs="Times New Roman"/>
          <w:sz w:val="28"/>
          <w:szCs w:val="28"/>
        </w:rPr>
        <w:t>на</w:t>
      </w:r>
      <w:r w:rsidRPr="003D10DE">
        <w:rPr>
          <w:rFonts w:ascii="Times New Roman" w:hAnsi="Times New Roman" w:cs="Times New Roman"/>
          <w:sz w:val="28"/>
          <w:szCs w:val="28"/>
        </w:rPr>
        <w:t xml:space="preserve"> застарілу ще під час видання підручника. Вивчення окремих тем </w:t>
      </w:r>
      <w:r w:rsidR="00181E04">
        <w:rPr>
          <w:rFonts w:ascii="Times New Roman" w:hAnsi="Times New Roman" w:cs="Times New Roman"/>
          <w:sz w:val="28"/>
          <w:szCs w:val="28"/>
        </w:rPr>
        <w:t xml:space="preserve">курсу правознавства та проведення виховних заходів </w:t>
      </w:r>
      <w:r w:rsidRPr="003D10DE">
        <w:rPr>
          <w:rFonts w:ascii="Times New Roman" w:hAnsi="Times New Roman" w:cs="Times New Roman"/>
          <w:sz w:val="28"/>
          <w:szCs w:val="28"/>
        </w:rPr>
        <w:t xml:space="preserve">з використанням інноваційних технологій, комп'ютерної техніки та найсвіжішої інформації, взятої з мережі Internet, - один із способів оптимізації та урізноманітнення навчально-виховального процесу. </w:t>
      </w:r>
      <w:r w:rsidR="00563933">
        <w:rPr>
          <w:rFonts w:ascii="Times New Roman" w:hAnsi="Times New Roman" w:cs="Times New Roman"/>
          <w:sz w:val="28"/>
          <w:szCs w:val="28"/>
        </w:rPr>
        <w:t xml:space="preserve"> Тому</w:t>
      </w:r>
      <w:r w:rsidR="000B4AD1" w:rsidRPr="000B4AD1">
        <w:rPr>
          <w:rFonts w:ascii="Times New Roman" w:hAnsi="Times New Roman" w:cs="Times New Roman"/>
          <w:sz w:val="28"/>
          <w:szCs w:val="28"/>
        </w:rPr>
        <w:t xml:space="preserve"> використання персонального комп'ютера в навчальному процесі і є новою технологією в навчанні, нововведенням в учбовому процесі.</w:t>
      </w:r>
    </w:p>
    <w:p w:rsidR="00583B4B" w:rsidRDefault="00583B4B" w:rsidP="0014762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4B">
        <w:rPr>
          <w:rFonts w:ascii="Times New Roman" w:hAnsi="Times New Roman" w:cs="Times New Roman"/>
          <w:sz w:val="28"/>
          <w:szCs w:val="28"/>
        </w:rPr>
        <w:t>Внаслідок посилення демократичних тенденцій у житті суспільства освітні системи, як його значущі складові, почали переносити акцент із масових педагогічних явищ на особистість дитини, вивчення можливостей і обставин її індивідуального розвитку, умов саморозкриття і самореалізації людини на різних етапах її життєдіяльності.</w:t>
      </w:r>
      <w:r w:rsidR="004326A2">
        <w:rPr>
          <w:rFonts w:ascii="Times New Roman" w:hAnsi="Times New Roman" w:cs="Times New Roman"/>
          <w:sz w:val="28"/>
          <w:szCs w:val="28"/>
        </w:rPr>
        <w:t xml:space="preserve"> Використання інноваційних технологій дає можливість:</w:t>
      </w:r>
    </w:p>
    <w:p w:rsidR="004326A2" w:rsidRDefault="004326A2" w:rsidP="001476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A2">
        <w:rPr>
          <w:rFonts w:ascii="Times New Roman" w:hAnsi="Times New Roman" w:cs="Times New Roman"/>
          <w:sz w:val="28"/>
          <w:szCs w:val="28"/>
        </w:rPr>
        <w:t>Скласти індивідуальну програму навчання для кожного учня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6A2" w:rsidRDefault="004326A2" w:rsidP="001476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A2">
        <w:rPr>
          <w:rFonts w:ascii="Times New Roman" w:hAnsi="Times New Roman" w:cs="Times New Roman"/>
          <w:sz w:val="28"/>
          <w:szCs w:val="28"/>
        </w:rPr>
        <w:t>Самостійно опрацювати матеріал</w:t>
      </w:r>
      <w:r w:rsidR="00A62F36">
        <w:rPr>
          <w:rFonts w:ascii="Times New Roman" w:hAnsi="Times New Roman" w:cs="Times New Roman"/>
          <w:sz w:val="28"/>
          <w:szCs w:val="28"/>
        </w:rPr>
        <w:t>,</w:t>
      </w:r>
      <w:r w:rsidRPr="004326A2">
        <w:rPr>
          <w:rFonts w:ascii="Times New Roman" w:hAnsi="Times New Roman" w:cs="Times New Roman"/>
          <w:sz w:val="28"/>
          <w:szCs w:val="28"/>
        </w:rPr>
        <w:t xml:space="preserve"> використовуючи підказки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6A2" w:rsidRDefault="004326A2" w:rsidP="001476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A2">
        <w:rPr>
          <w:rFonts w:ascii="Times New Roman" w:hAnsi="Times New Roman" w:cs="Times New Roman"/>
          <w:sz w:val="28"/>
          <w:szCs w:val="28"/>
        </w:rPr>
        <w:t>Навчити учнів пошуку потрібної інформації з офіційних джерел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6A2" w:rsidRDefault="004326A2" w:rsidP="001476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A2">
        <w:rPr>
          <w:rFonts w:ascii="Times New Roman" w:hAnsi="Times New Roman" w:cs="Times New Roman"/>
          <w:sz w:val="28"/>
          <w:szCs w:val="28"/>
        </w:rPr>
        <w:t>Проводити контроль учнів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933" w:rsidRDefault="00563933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933">
        <w:rPr>
          <w:rFonts w:ascii="Times New Roman" w:hAnsi="Times New Roman" w:cs="Times New Roman"/>
          <w:sz w:val="28"/>
          <w:szCs w:val="28"/>
        </w:rPr>
        <w:t xml:space="preserve">Використання комп’ютерної  техніки сприяє більш вираженому індивідуальному підходу до кожного учня, особливо до того, у якого неповністю сформовані навчальні навички, тому що він тоді має змогу </w:t>
      </w:r>
      <w:r w:rsidRPr="00563933">
        <w:rPr>
          <w:rFonts w:ascii="Times New Roman" w:hAnsi="Times New Roman" w:cs="Times New Roman"/>
          <w:sz w:val="28"/>
          <w:szCs w:val="28"/>
        </w:rPr>
        <w:lastRenderedPageBreak/>
        <w:t>включитися в загальну дискусію. Завдяки використанню комп’ютерної техніки на уроках</w:t>
      </w:r>
      <w:r w:rsidR="00584A37">
        <w:rPr>
          <w:rFonts w:ascii="Times New Roman" w:hAnsi="Times New Roman" w:cs="Times New Roman"/>
          <w:sz w:val="28"/>
          <w:szCs w:val="28"/>
        </w:rPr>
        <w:t xml:space="preserve"> правознавства</w:t>
      </w:r>
      <w:r w:rsidRPr="00563933">
        <w:rPr>
          <w:rFonts w:ascii="Times New Roman" w:hAnsi="Times New Roman" w:cs="Times New Roman"/>
          <w:sz w:val="28"/>
          <w:szCs w:val="28"/>
        </w:rPr>
        <w:t xml:space="preserve"> в учнів відпрацьовується логіка мислення, формується вміння самостійно виражати думки, новий розвиток одержують стосунки учень - учень та  учень - вчитель.</w:t>
      </w:r>
    </w:p>
    <w:p w:rsidR="004326A2" w:rsidRDefault="004326A2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комп’ютерів на уроках правознавства допомагає учням:</w:t>
      </w:r>
    </w:p>
    <w:p w:rsidR="00563933" w:rsidRDefault="00563933" w:rsidP="00147621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63933">
        <w:rPr>
          <w:rFonts w:ascii="Times New Roman" w:hAnsi="Times New Roman" w:cs="Times New Roman"/>
          <w:sz w:val="28"/>
          <w:szCs w:val="28"/>
        </w:rPr>
        <w:t>самостійно розібрати матеріал, використовуючи підказки і текстові довідники;</w:t>
      </w:r>
    </w:p>
    <w:p w:rsidR="00563933" w:rsidRPr="00563933" w:rsidRDefault="00563933" w:rsidP="00147621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навчальний матеріал;</w:t>
      </w:r>
    </w:p>
    <w:p w:rsidR="00563933" w:rsidRPr="00563933" w:rsidRDefault="00563933" w:rsidP="00147621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63933">
        <w:rPr>
          <w:rFonts w:ascii="Times New Roman" w:hAnsi="Times New Roman" w:cs="Times New Roman"/>
          <w:sz w:val="28"/>
          <w:szCs w:val="28"/>
        </w:rPr>
        <w:t>провести самоконтроль;</w:t>
      </w:r>
    </w:p>
    <w:p w:rsidR="00563933" w:rsidRPr="00563933" w:rsidRDefault="00563933" w:rsidP="00147621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63933">
        <w:rPr>
          <w:rFonts w:ascii="Times New Roman" w:hAnsi="Times New Roman" w:cs="Times New Roman"/>
          <w:sz w:val="28"/>
          <w:szCs w:val="28"/>
        </w:rPr>
        <w:t>розширити знання по довідниках;</w:t>
      </w:r>
    </w:p>
    <w:p w:rsidR="00563933" w:rsidRPr="00563933" w:rsidRDefault="00563933" w:rsidP="00147621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63933">
        <w:rPr>
          <w:rFonts w:ascii="Times New Roman" w:hAnsi="Times New Roman" w:cs="Times New Roman"/>
          <w:sz w:val="28"/>
          <w:szCs w:val="28"/>
        </w:rPr>
        <w:t>працювати в індивідуальному темпі;</w:t>
      </w:r>
    </w:p>
    <w:p w:rsidR="004326A2" w:rsidRPr="00563933" w:rsidRDefault="00563933" w:rsidP="00147621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63933">
        <w:rPr>
          <w:rFonts w:ascii="Times New Roman" w:hAnsi="Times New Roman" w:cs="Times New Roman"/>
          <w:sz w:val="28"/>
          <w:szCs w:val="28"/>
        </w:rPr>
        <w:t>ліквідувати пробіли в освоєнні якої-небудь теми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B95" w:rsidRDefault="00584A37" w:rsidP="0014762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інновацій при вивченні правознавства потребує особливої уваги з боку вчителя. Адже підготовка до уроку потребує</w:t>
      </w:r>
      <w:r w:rsidR="006F2B95">
        <w:rPr>
          <w:rFonts w:ascii="Times New Roman" w:hAnsi="Times New Roman" w:cs="Times New Roman"/>
          <w:sz w:val="28"/>
          <w:szCs w:val="28"/>
        </w:rPr>
        <w:t xml:space="preserve"> на багато більше часу і зусиль, потрібно враховувати як позитивні, так і негативні сторони використання комп’ютера на уроці. І поруч з цим під час самого уроку втілення інноваційних технологій допоможе учителеві:</w:t>
      </w:r>
    </w:p>
    <w:p w:rsidR="00357716" w:rsidRDefault="00357716" w:rsidP="001476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16">
        <w:rPr>
          <w:rFonts w:ascii="Times New Roman" w:hAnsi="Times New Roman" w:cs="Times New Roman"/>
          <w:sz w:val="28"/>
          <w:szCs w:val="28"/>
        </w:rPr>
        <w:t xml:space="preserve">заощадити навчальний </w:t>
      </w:r>
      <w:r>
        <w:rPr>
          <w:rFonts w:ascii="Times New Roman" w:hAnsi="Times New Roman" w:cs="Times New Roman"/>
          <w:sz w:val="28"/>
          <w:szCs w:val="28"/>
        </w:rPr>
        <w:t>час, затрачуваний на опитування;</w:t>
      </w:r>
    </w:p>
    <w:p w:rsidR="00357716" w:rsidRPr="00357716" w:rsidRDefault="00112A76" w:rsidP="001476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57716" w:rsidRPr="00357716">
        <w:rPr>
          <w:rFonts w:ascii="Times New Roman" w:hAnsi="Times New Roman" w:cs="Times New Roman"/>
          <w:sz w:val="28"/>
          <w:szCs w:val="28"/>
        </w:rPr>
        <w:t>мінімум часу на уроці донести до учнів більший об'єм учбового матеріалу, ніж під час роботи з підручником</w:t>
      </w:r>
      <w:r w:rsidR="00357716">
        <w:rPr>
          <w:rFonts w:ascii="Times New Roman" w:hAnsi="Times New Roman" w:cs="Times New Roman"/>
          <w:sz w:val="28"/>
          <w:szCs w:val="28"/>
        </w:rPr>
        <w:t>;</w:t>
      </w:r>
    </w:p>
    <w:p w:rsidR="00357716" w:rsidRPr="00357716" w:rsidRDefault="00357716" w:rsidP="001476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16">
        <w:rPr>
          <w:rFonts w:ascii="Times New Roman" w:hAnsi="Times New Roman" w:cs="Times New Roman"/>
          <w:sz w:val="28"/>
          <w:szCs w:val="28"/>
        </w:rPr>
        <w:t>побудувати модель функціонування зворотного зв'язку між учнями і вчителем при вивченні нового матеріалу;</w:t>
      </w:r>
    </w:p>
    <w:p w:rsidR="00357716" w:rsidRPr="00357716" w:rsidRDefault="00357716" w:rsidP="001476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16">
        <w:rPr>
          <w:rFonts w:ascii="Times New Roman" w:hAnsi="Times New Roman" w:cs="Times New Roman"/>
          <w:sz w:val="28"/>
          <w:szCs w:val="28"/>
        </w:rPr>
        <w:t>враховувати індивідуальні особливості учнів;</w:t>
      </w:r>
    </w:p>
    <w:p w:rsidR="000B4AD1" w:rsidRPr="00A62F36" w:rsidRDefault="00357716" w:rsidP="00A62F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16">
        <w:rPr>
          <w:rFonts w:ascii="Times New Roman" w:hAnsi="Times New Roman" w:cs="Times New Roman"/>
          <w:sz w:val="28"/>
          <w:szCs w:val="28"/>
        </w:rPr>
        <w:t>оперативно організу</w:t>
      </w:r>
      <w:r w:rsidR="00A62F36">
        <w:rPr>
          <w:rFonts w:ascii="Times New Roman" w:hAnsi="Times New Roman" w:cs="Times New Roman"/>
          <w:sz w:val="28"/>
          <w:szCs w:val="28"/>
        </w:rPr>
        <w:t>вати перевірку виконаної роботи</w:t>
      </w:r>
      <w:r w:rsidR="00112A76" w:rsidRPr="00A62F36">
        <w:rPr>
          <w:rFonts w:ascii="Times New Roman" w:hAnsi="Times New Roman" w:cs="Times New Roman"/>
          <w:sz w:val="28"/>
          <w:szCs w:val="28"/>
        </w:rPr>
        <w:t>.</w:t>
      </w:r>
    </w:p>
    <w:p w:rsidR="00112A76" w:rsidRDefault="00112A76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2A76">
        <w:rPr>
          <w:rFonts w:ascii="Times New Roman" w:hAnsi="Times New Roman" w:cs="Times New Roman"/>
          <w:sz w:val="28"/>
          <w:szCs w:val="28"/>
        </w:rPr>
        <w:t xml:space="preserve">ля того, щоб ефективно використовувати комп'ютер, </w:t>
      </w:r>
      <w:r w:rsidR="006C685E">
        <w:rPr>
          <w:rFonts w:ascii="Times New Roman" w:hAnsi="Times New Roman" w:cs="Times New Roman"/>
          <w:sz w:val="28"/>
          <w:szCs w:val="28"/>
        </w:rPr>
        <w:t xml:space="preserve">не обов’язково </w:t>
      </w:r>
      <w:r w:rsidRPr="00112A76">
        <w:rPr>
          <w:rFonts w:ascii="Times New Roman" w:hAnsi="Times New Roman" w:cs="Times New Roman"/>
          <w:sz w:val="28"/>
          <w:szCs w:val="28"/>
        </w:rPr>
        <w:t xml:space="preserve">вміти програмувати, </w:t>
      </w:r>
      <w:r w:rsidR="00A62F36">
        <w:rPr>
          <w:rFonts w:ascii="Times New Roman" w:hAnsi="Times New Roman" w:cs="Times New Roman"/>
          <w:sz w:val="28"/>
          <w:szCs w:val="28"/>
        </w:rPr>
        <w:t>лише</w:t>
      </w:r>
      <w:r w:rsidRPr="00112A76">
        <w:rPr>
          <w:rFonts w:ascii="Times New Roman" w:hAnsi="Times New Roman" w:cs="Times New Roman"/>
          <w:sz w:val="28"/>
          <w:szCs w:val="28"/>
        </w:rPr>
        <w:t xml:space="preserve"> уміти </w:t>
      </w:r>
      <w:r w:rsidR="00A62F36">
        <w:rPr>
          <w:rFonts w:ascii="Times New Roman" w:hAnsi="Times New Roman" w:cs="Times New Roman"/>
          <w:sz w:val="28"/>
          <w:szCs w:val="28"/>
        </w:rPr>
        <w:t>користуватися</w:t>
      </w:r>
      <w:r w:rsidRPr="00112A76">
        <w:rPr>
          <w:rFonts w:ascii="Times New Roman" w:hAnsi="Times New Roman" w:cs="Times New Roman"/>
          <w:sz w:val="28"/>
          <w:szCs w:val="28"/>
        </w:rPr>
        <w:t xml:space="preserve"> готовими програмами, що дозволяють вирішувати дуже різні задачі.</w:t>
      </w:r>
    </w:p>
    <w:p w:rsidR="006C685E" w:rsidRDefault="006C685E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своїх уроках та при підготовці до них я використовую звичні вже програми з пакету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C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: текстові редактори Блокнот і </w:t>
      </w:r>
      <w:r w:rsidR="00C71FC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71FCF" w:rsidRPr="00AC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засіб для створення та перегляду мультимедійних презентацій </w:t>
      </w:r>
      <w:r w:rsidR="00C71FCF" w:rsidRPr="00AC08D4">
        <w:rPr>
          <w:rFonts w:ascii="Times New Roman" w:hAnsi="Times New Roman" w:cs="Times New Roman"/>
          <w:sz w:val="28"/>
          <w:szCs w:val="28"/>
        </w:rPr>
        <w:t xml:space="preserve"> </w:t>
      </w:r>
      <w:r w:rsidR="00C71FC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C71FCF">
        <w:rPr>
          <w:rFonts w:ascii="Times New Roman" w:hAnsi="Times New Roman" w:cs="Times New Roman"/>
          <w:sz w:val="28"/>
          <w:szCs w:val="28"/>
        </w:rPr>
        <w:t>. Текстові документи та презентації</w:t>
      </w:r>
      <w:r w:rsidR="00A62F36">
        <w:rPr>
          <w:rFonts w:ascii="Times New Roman" w:hAnsi="Times New Roman" w:cs="Times New Roman"/>
          <w:sz w:val="28"/>
          <w:szCs w:val="28"/>
        </w:rPr>
        <w:t>,</w:t>
      </w:r>
      <w:r w:rsidR="00C71FCF">
        <w:rPr>
          <w:rFonts w:ascii="Times New Roman" w:hAnsi="Times New Roman" w:cs="Times New Roman"/>
          <w:sz w:val="28"/>
          <w:szCs w:val="28"/>
        </w:rPr>
        <w:t xml:space="preserve"> створені за допомогою цих програм</w:t>
      </w:r>
      <w:r w:rsidR="00A62F36">
        <w:rPr>
          <w:rFonts w:ascii="Times New Roman" w:hAnsi="Times New Roman" w:cs="Times New Roman"/>
          <w:sz w:val="28"/>
          <w:szCs w:val="28"/>
        </w:rPr>
        <w:t>,</w:t>
      </w:r>
      <w:r w:rsidR="00C71FCF">
        <w:rPr>
          <w:rFonts w:ascii="Times New Roman" w:hAnsi="Times New Roman" w:cs="Times New Roman"/>
          <w:sz w:val="28"/>
          <w:szCs w:val="28"/>
        </w:rPr>
        <w:t xml:space="preserve"> дозволяють швидко, якісно та змістовно подати новий навчальний матеріал на уроці , провести контроль знань. Ці програми дозволяють учням </w:t>
      </w:r>
      <w:r w:rsidR="000C740B">
        <w:rPr>
          <w:rFonts w:ascii="Times New Roman" w:hAnsi="Times New Roman" w:cs="Times New Roman"/>
          <w:sz w:val="28"/>
          <w:szCs w:val="28"/>
        </w:rPr>
        <w:t xml:space="preserve">самостійно </w:t>
      </w:r>
      <w:r w:rsidR="00C71FCF">
        <w:rPr>
          <w:rFonts w:ascii="Times New Roman" w:hAnsi="Times New Roman" w:cs="Times New Roman"/>
          <w:sz w:val="28"/>
          <w:szCs w:val="28"/>
        </w:rPr>
        <w:t>взяти</w:t>
      </w:r>
      <w:r w:rsidR="000C740B">
        <w:rPr>
          <w:rFonts w:ascii="Times New Roman" w:hAnsi="Times New Roman" w:cs="Times New Roman"/>
          <w:sz w:val="28"/>
          <w:szCs w:val="28"/>
        </w:rPr>
        <w:t xml:space="preserve"> участьпри підготовці домашнього завдання (написання рефератів, творчих робіт, створенні мультимедійних презентацій за заданою тематикою). Під час проведення уроків використовую відеоролики. Але не завжди можна знайти відео, яке повністю відповідає</w:t>
      </w:r>
      <w:r w:rsidR="001872E3">
        <w:rPr>
          <w:rFonts w:ascii="Times New Roman" w:hAnsi="Times New Roman" w:cs="Times New Roman"/>
          <w:sz w:val="28"/>
          <w:szCs w:val="28"/>
        </w:rPr>
        <w:t xml:space="preserve"> темі уроку, тому для виокремлення потрібного фрагменту відео використовую програму </w:t>
      </w:r>
      <w:proofErr w:type="spellStart"/>
      <w:r w:rsidR="001872E3" w:rsidRPr="001872E3">
        <w:rPr>
          <w:rFonts w:ascii="Times New Roman" w:hAnsi="Times New Roman" w:cs="Times New Roman"/>
          <w:sz w:val="28"/>
          <w:szCs w:val="28"/>
        </w:rPr>
        <w:t>VideoSpliter</w:t>
      </w:r>
      <w:proofErr w:type="spellEnd"/>
      <w:r w:rsidR="00187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8A5" w:rsidRDefault="00BA58A5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контролю знань ( перевірка домашнього завдання, повторення та закріплення вивченого матеріалу) використовую програму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MyTest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Порівняно з іншими подібними програмами ця має багато переваг:</w:t>
      </w:r>
    </w:p>
    <w:p w:rsidR="00BA58A5" w:rsidRDefault="00BA58A5" w:rsidP="001476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програму можна встановити на українській мові;</w:t>
      </w:r>
    </w:p>
    <w:p w:rsidR="00BA58A5" w:rsidRDefault="00BA58A5" w:rsidP="001476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учнівські комп’ютери можна встановити лише частину для складання тестів, що унеможливлює доступ учнів до кор</w:t>
      </w:r>
      <w:r w:rsidR="00A62F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гування тесту та його результату;</w:t>
      </w:r>
    </w:p>
    <w:p w:rsidR="00BA58A5" w:rsidRDefault="00F46E05" w:rsidP="001476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створення тестів різного виду, як для перевірки знань (оцінка за тест виставляється вкінці), так і для закріплення вивченого (коли правильний варіант відповіді програма показує після кожного завдання);</w:t>
      </w:r>
    </w:p>
    <w:p w:rsidR="00F46E05" w:rsidRDefault="00F46E05" w:rsidP="001476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створення завдань різного виду: вибір одного, вибір кількох, вказівка послідовності, співвідношення, ручне введення числа, ручне введення тексту, перестановка букв</w:t>
      </w:r>
      <w:r w:rsidR="00BE71EB">
        <w:rPr>
          <w:rFonts w:ascii="Times New Roman" w:hAnsi="Times New Roman" w:cs="Times New Roman"/>
          <w:sz w:val="28"/>
          <w:szCs w:val="28"/>
        </w:rPr>
        <w:t>.</w:t>
      </w:r>
    </w:p>
    <w:p w:rsidR="00CA3E63" w:rsidRDefault="00E529B6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роботи учнів в мережі </w:t>
      </w:r>
      <w:r w:rsidRPr="00E529B6">
        <w:rPr>
          <w:rFonts w:ascii="Times New Roman" w:hAnsi="Times New Roman" w:cs="Times New Roman"/>
          <w:sz w:val="28"/>
          <w:szCs w:val="28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особливо наголошую на тому, що слід шукати інформацію тільки в офіційних джерелах.</w:t>
      </w:r>
    </w:p>
    <w:p w:rsidR="00E529B6" w:rsidRPr="00E529B6" w:rsidRDefault="00E529B6" w:rsidP="001476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Свідченням </w:t>
      </w:r>
      <w:r w:rsidR="00147621">
        <w:rPr>
          <w:rFonts w:ascii="Times New Roman" w:hAnsi="Times New Roman" w:cs="Times New Roman"/>
          <w:sz w:val="28"/>
          <w:szCs w:val="28"/>
        </w:rPr>
        <w:t>ефективності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 інноваційних технологій</w:t>
      </w:r>
      <w:r w:rsidR="00147621">
        <w:rPr>
          <w:rFonts w:ascii="Times New Roman" w:hAnsi="Times New Roman" w:cs="Times New Roman"/>
          <w:sz w:val="28"/>
          <w:szCs w:val="28"/>
        </w:rPr>
        <w:t xml:space="preserve"> на уроках правознавства в 9 класі є середній річний бал.  І</w:t>
      </w:r>
      <w:r w:rsidR="000427E5">
        <w:rPr>
          <w:rFonts w:ascii="Times New Roman" w:hAnsi="Times New Roman" w:cs="Times New Roman"/>
          <w:sz w:val="28"/>
          <w:szCs w:val="28"/>
        </w:rPr>
        <w:t>КТ</w:t>
      </w:r>
      <w:r w:rsidR="00147621">
        <w:rPr>
          <w:rFonts w:ascii="Times New Roman" w:hAnsi="Times New Roman" w:cs="Times New Roman"/>
          <w:sz w:val="28"/>
          <w:szCs w:val="28"/>
        </w:rPr>
        <w:t xml:space="preserve"> на уроках правознавства я використовую на протязі останніх трьох років. На графіку добре видно зростання середнього бала в порівнянні з таким же періодом часу без використання ЕОМ.</w:t>
      </w:r>
    </w:p>
    <w:p w:rsidR="00F46E05" w:rsidRDefault="00E529B6" w:rsidP="001476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B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86400" cy="2809875"/>
            <wp:effectExtent l="0" t="0" r="19050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7621" w:rsidRDefault="00CA3E63" w:rsidP="00CA3E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Позитивним також є той факт, що в період з використанням інноваційних технологій зменшилась кількість учнів з середнім рівнем успішності. Проте зменшення кількості учнів з високим рівнем навчальних досягнень потребує подальшого вивчення та аналізу.</w:t>
      </w:r>
    </w:p>
    <w:p w:rsidR="00147621" w:rsidRDefault="00147621" w:rsidP="00CA3E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2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24550" cy="3343275"/>
            <wp:effectExtent l="0" t="0" r="19050" b="952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3E63" w:rsidRDefault="00CA3E63" w:rsidP="00CA3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 як ми бачимо впровадження інноваційних технологій на уроках правознавства має не тільки позитивні</w:t>
      </w:r>
      <w:r w:rsidR="007C5ADF">
        <w:rPr>
          <w:rFonts w:ascii="Times New Roman" w:hAnsi="Times New Roman" w:cs="Times New Roman"/>
          <w:sz w:val="28"/>
          <w:szCs w:val="28"/>
        </w:rPr>
        <w:t xml:space="preserve"> моменти</w:t>
      </w:r>
      <w:r>
        <w:rPr>
          <w:rFonts w:ascii="Times New Roman" w:hAnsi="Times New Roman" w:cs="Times New Roman"/>
          <w:sz w:val="28"/>
          <w:szCs w:val="28"/>
        </w:rPr>
        <w:t xml:space="preserve">, а й певні </w:t>
      </w:r>
      <w:r w:rsidR="007C5ADF">
        <w:rPr>
          <w:rFonts w:ascii="Times New Roman" w:hAnsi="Times New Roman" w:cs="Times New Roman"/>
          <w:sz w:val="28"/>
          <w:szCs w:val="28"/>
        </w:rPr>
        <w:t>труднощі</w:t>
      </w:r>
      <w:r>
        <w:rPr>
          <w:rFonts w:ascii="Times New Roman" w:hAnsi="Times New Roman" w:cs="Times New Roman"/>
          <w:sz w:val="28"/>
          <w:szCs w:val="28"/>
        </w:rPr>
        <w:t xml:space="preserve">, які учителю слід </w:t>
      </w:r>
      <w:r w:rsidR="007C5ADF">
        <w:rPr>
          <w:rFonts w:ascii="Times New Roman" w:hAnsi="Times New Roman" w:cs="Times New Roman"/>
          <w:sz w:val="28"/>
          <w:szCs w:val="28"/>
        </w:rPr>
        <w:t>враховувати при підготовці та проведенні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ADF" w:rsidRDefault="007C5ADF" w:rsidP="00CA3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таких труднощів можна віднести:</w:t>
      </w:r>
    </w:p>
    <w:p w:rsidR="007C5ADF" w:rsidRDefault="007C5ADF" w:rsidP="007C5AD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ADF">
        <w:rPr>
          <w:rFonts w:ascii="Times New Roman" w:hAnsi="Times New Roman" w:cs="Times New Roman"/>
          <w:sz w:val="28"/>
          <w:szCs w:val="28"/>
        </w:rPr>
        <w:t>Для вчителя мало методичних розробок з 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м інноваційних технологій, як </w:t>
      </w:r>
      <w:r w:rsidRPr="007C5ADF">
        <w:rPr>
          <w:rFonts w:ascii="Times New Roman" w:hAnsi="Times New Roman" w:cs="Times New Roman"/>
          <w:sz w:val="28"/>
          <w:szCs w:val="28"/>
        </w:rPr>
        <w:t>складової ч</w:t>
      </w:r>
      <w:r>
        <w:rPr>
          <w:rFonts w:ascii="Times New Roman" w:hAnsi="Times New Roman" w:cs="Times New Roman"/>
          <w:sz w:val="28"/>
          <w:szCs w:val="28"/>
        </w:rPr>
        <w:t>астини уроку</w:t>
      </w:r>
      <w:r w:rsidRPr="007C5ADF">
        <w:rPr>
          <w:rFonts w:ascii="Times New Roman" w:hAnsi="Times New Roman" w:cs="Times New Roman"/>
          <w:sz w:val="28"/>
          <w:szCs w:val="28"/>
        </w:rPr>
        <w:t>;</w:t>
      </w:r>
    </w:p>
    <w:p w:rsidR="007C5ADF" w:rsidRDefault="007C5ADF" w:rsidP="007C5AD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ADF">
        <w:rPr>
          <w:rFonts w:ascii="Times New Roman" w:hAnsi="Times New Roman" w:cs="Times New Roman"/>
          <w:sz w:val="28"/>
          <w:szCs w:val="28"/>
        </w:rPr>
        <w:t>Складність організації уроку з усім класом</w:t>
      </w:r>
      <w:r>
        <w:rPr>
          <w:rFonts w:ascii="Times New Roman" w:hAnsi="Times New Roman" w:cs="Times New Roman"/>
          <w:sz w:val="28"/>
          <w:szCs w:val="28"/>
        </w:rPr>
        <w:t xml:space="preserve"> (кількість комп’ютерів</w:t>
      </w:r>
      <w:r w:rsidR="00042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правило</w:t>
      </w:r>
      <w:r w:rsidR="000427E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є меншою від кількості учнів);</w:t>
      </w:r>
    </w:p>
    <w:p w:rsidR="007C5ADF" w:rsidRDefault="007C5ADF" w:rsidP="007C5AD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Майже повна відсутність безкоштовних якісних навчальних програм;</w:t>
      </w:r>
    </w:p>
    <w:p w:rsidR="007C5ADF" w:rsidRPr="007C5ADF" w:rsidRDefault="007C5ADF" w:rsidP="007C5AD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ADF">
        <w:rPr>
          <w:rFonts w:ascii="Times New Roman" w:hAnsi="Times New Roman" w:cs="Times New Roman"/>
          <w:sz w:val="28"/>
          <w:szCs w:val="28"/>
        </w:rPr>
        <w:t>Багато навчальних програм не перекладено на українську мову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C5ADF" w:rsidRPr="007C5ADF" w:rsidSect="00DB4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7C6"/>
    <w:multiLevelType w:val="hybridMultilevel"/>
    <w:tmpl w:val="F9AE4D2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3590"/>
    <w:multiLevelType w:val="hybridMultilevel"/>
    <w:tmpl w:val="1A24231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5E12"/>
    <w:multiLevelType w:val="hybridMultilevel"/>
    <w:tmpl w:val="4F143ADC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C01087"/>
    <w:multiLevelType w:val="hybridMultilevel"/>
    <w:tmpl w:val="6632F02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2B11A0"/>
    <w:multiLevelType w:val="hybridMultilevel"/>
    <w:tmpl w:val="C2FAA24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D3E39"/>
    <w:multiLevelType w:val="hybridMultilevel"/>
    <w:tmpl w:val="A4DC19A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E0952"/>
    <w:rsid w:val="000427E5"/>
    <w:rsid w:val="000B4AD1"/>
    <w:rsid w:val="000C740B"/>
    <w:rsid w:val="00112A76"/>
    <w:rsid w:val="00147621"/>
    <w:rsid w:val="00181E04"/>
    <w:rsid w:val="001872E3"/>
    <w:rsid w:val="002634D6"/>
    <w:rsid w:val="00316940"/>
    <w:rsid w:val="00357716"/>
    <w:rsid w:val="003D10DE"/>
    <w:rsid w:val="004326A2"/>
    <w:rsid w:val="004E0952"/>
    <w:rsid w:val="004F7299"/>
    <w:rsid w:val="00563933"/>
    <w:rsid w:val="00583B4B"/>
    <w:rsid w:val="00584A37"/>
    <w:rsid w:val="006C685E"/>
    <w:rsid w:val="006F2B95"/>
    <w:rsid w:val="007C5ADF"/>
    <w:rsid w:val="00945B82"/>
    <w:rsid w:val="00A62F36"/>
    <w:rsid w:val="00AC08D4"/>
    <w:rsid w:val="00AF3920"/>
    <w:rsid w:val="00BA58A5"/>
    <w:rsid w:val="00BE71EB"/>
    <w:rsid w:val="00C71FCF"/>
    <w:rsid w:val="00C945BD"/>
    <w:rsid w:val="00CA3E63"/>
    <w:rsid w:val="00DB4E5A"/>
    <w:rsid w:val="00DE6286"/>
    <w:rsid w:val="00E529B6"/>
    <w:rsid w:val="00F46162"/>
    <w:rsid w:val="00F46E05"/>
    <w:rsid w:val="00FE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autoTitleDeleted val="1"/>
    <c:plotArea>
      <c:layout/>
      <c:lineChart>
        <c:grouping val="standard"/>
        <c:ser>
          <c:idx val="1"/>
          <c:order val="0"/>
          <c:tx>
            <c:strRef>
              <c:f>Аркуш1!$C$1</c:f>
              <c:strCache>
                <c:ptCount val="1"/>
                <c:pt idx="0">
                  <c:v>Стовпець1</c:v>
                </c:pt>
              </c:strCache>
            </c:strRef>
          </c:tx>
          <c:marker>
            <c:symbol val="none"/>
          </c:marker>
          <c:cat>
            <c:strRef>
              <c:f>Аркуш1!$A$2:$A$7</c:f>
              <c:strCache>
                <c:ptCount val="6"/>
                <c:pt idx="0">
                  <c:v>2008-2009 н.р.</c:v>
                </c:pt>
                <c:pt idx="1">
                  <c:v>2009-2010 н.р.</c:v>
                </c:pt>
                <c:pt idx="2">
                  <c:v>2010-2011 н.р.</c:v>
                </c:pt>
                <c:pt idx="3">
                  <c:v>2011-2012 н.р.</c:v>
                </c:pt>
                <c:pt idx="4">
                  <c:v>2012-2013 н.р.</c:v>
                </c:pt>
                <c:pt idx="5">
                  <c:v>2013-2014 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7.4</c:v>
                </c:pt>
                <c:pt idx="1">
                  <c:v>8.8000000000000007</c:v>
                </c:pt>
                <c:pt idx="2">
                  <c:v>6.7</c:v>
                </c:pt>
                <c:pt idx="3">
                  <c:v>9.57</c:v>
                </c:pt>
                <c:pt idx="4">
                  <c:v>8.4</c:v>
                </c:pt>
                <c:pt idx="5">
                  <c:v>9.08</c:v>
                </c:pt>
              </c:numCache>
            </c:numRef>
          </c:val>
        </c:ser>
        <c:marker val="1"/>
        <c:axId val="73177344"/>
        <c:axId val="87437312"/>
      </c:lineChart>
      <c:catAx>
        <c:axId val="73177344"/>
        <c:scaling>
          <c:orientation val="minMax"/>
        </c:scaling>
        <c:axPos val="b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87437312"/>
        <c:crosses val="autoZero"/>
        <c:auto val="1"/>
        <c:lblAlgn val="ctr"/>
        <c:lblOffset val="100"/>
      </c:catAx>
      <c:valAx>
        <c:axId val="874373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31773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percent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2008-2009 н.р.</c:v>
                </c:pt>
                <c:pt idx="1">
                  <c:v>2009-2010 н.р.</c:v>
                </c:pt>
                <c:pt idx="2">
                  <c:v>2010-2011 н.р.</c:v>
                </c:pt>
                <c:pt idx="3">
                  <c:v>2011-2012 н.р.</c:v>
                </c:pt>
                <c:pt idx="4">
                  <c:v>2012-2013 н.р.</c:v>
                </c:pt>
                <c:pt idx="5">
                  <c:v>2013-2014 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0.5</c:v>
                </c:pt>
                <c:pt idx="1">
                  <c:v>1</c:v>
                </c:pt>
                <c:pt idx="2">
                  <c:v>2.8</c:v>
                </c:pt>
                <c:pt idx="3">
                  <c:v>0</c:v>
                </c:pt>
                <c:pt idx="4">
                  <c:v>0.5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2008-2009 н.р.</c:v>
                </c:pt>
                <c:pt idx="1">
                  <c:v>2009-2010 н.р.</c:v>
                </c:pt>
                <c:pt idx="2">
                  <c:v>2010-2011 н.р.</c:v>
                </c:pt>
                <c:pt idx="3">
                  <c:v>2011-2012 н.р.</c:v>
                </c:pt>
                <c:pt idx="4">
                  <c:v>2012-2013 н.р.</c:v>
                </c:pt>
                <c:pt idx="5">
                  <c:v>2013-2014 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2.8</c:v>
                </c:pt>
                <c:pt idx="3">
                  <c:v>5.5</c:v>
                </c:pt>
                <c:pt idx="4">
                  <c:v>2</c:v>
                </c:pt>
                <c:pt idx="5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2008-2009 н.р.</c:v>
                </c:pt>
                <c:pt idx="1">
                  <c:v>2009-2010 н.р.</c:v>
                </c:pt>
                <c:pt idx="2">
                  <c:v>2010-2011 н.р.</c:v>
                </c:pt>
                <c:pt idx="3">
                  <c:v>2011-2012 н.р.</c:v>
                </c:pt>
                <c:pt idx="4">
                  <c:v>2012-2013 н.р.</c:v>
                </c:pt>
                <c:pt idx="5">
                  <c:v>2013-2014 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4.4000000000000004</c:v>
                </c:pt>
                <c:pt idx="3">
                  <c:v>4.5</c:v>
                </c:pt>
                <c:pt idx="4">
                  <c:v>2</c:v>
                </c:pt>
                <c:pt idx="5">
                  <c:v>3.3</c:v>
                </c:pt>
              </c:numCache>
            </c:numRef>
          </c:val>
        </c:ser>
        <c:overlap val="100"/>
        <c:axId val="75133312"/>
        <c:axId val="75134848"/>
      </c:barChart>
      <c:catAx>
        <c:axId val="75133312"/>
        <c:scaling>
          <c:orientation val="minMax"/>
        </c:scaling>
        <c:axPos val="b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5134848"/>
        <c:crosses val="autoZero"/>
        <c:auto val="1"/>
        <c:lblAlgn val="ctr"/>
        <c:lblOffset val="100"/>
      </c:catAx>
      <c:valAx>
        <c:axId val="7513484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513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09482842422477"/>
          <c:y val="7.8818364180175571E-2"/>
          <c:w val="0.23133566637503639"/>
          <c:h val="0.69104312780574551"/>
        </c:manualLayout>
      </c:layout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AD36-131D-4747-AA5D-3F04D0B2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777</cp:lastModifiedBy>
  <cp:revision>13</cp:revision>
  <dcterms:created xsi:type="dcterms:W3CDTF">2014-11-30T08:12:00Z</dcterms:created>
  <dcterms:modified xsi:type="dcterms:W3CDTF">2014-12-11T06:58:00Z</dcterms:modified>
</cp:coreProperties>
</file>