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5" w:rsidRDefault="00764575" w:rsidP="002F5608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УРОК-ПРОЕКТ</w:t>
      </w:r>
    </w:p>
    <w:p w:rsidR="00764575" w:rsidRDefault="00764575" w:rsidP="002F5608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2F5608" w:rsidRPr="002F5608" w:rsidRDefault="002F5608" w:rsidP="002F5608">
      <w:pPr>
        <w:pStyle w:val="a3"/>
        <w:jc w:val="center"/>
        <w:rPr>
          <w:sz w:val="28"/>
          <w:szCs w:val="28"/>
        </w:rPr>
      </w:pPr>
      <w:r w:rsidRPr="002F5608">
        <w:rPr>
          <w:b/>
          <w:bCs/>
          <w:sz w:val="28"/>
          <w:szCs w:val="28"/>
        </w:rPr>
        <w:t>Тема. Властивості карбонових кислот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b/>
          <w:sz w:val="28"/>
          <w:szCs w:val="28"/>
        </w:rPr>
        <w:t>Мета:</w:t>
      </w:r>
      <w:r w:rsidRPr="002F5608">
        <w:rPr>
          <w:sz w:val="28"/>
          <w:szCs w:val="28"/>
        </w:rPr>
        <w:t xml:space="preserve"> навчити учнів застосовувати набуті знання про властивості карбонових кислот на практиці; формувати навички і вміння проведення хімічного експерименту та аналізу явищ, що спостерігаються, вміння робити висновки. 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b/>
          <w:sz w:val="28"/>
          <w:szCs w:val="28"/>
        </w:rPr>
        <w:t>Обладнання:</w:t>
      </w:r>
      <w:r w:rsidRPr="002F5608">
        <w:rPr>
          <w:sz w:val="28"/>
          <w:szCs w:val="28"/>
        </w:rPr>
        <w:t xml:space="preserve"> на столах в учнів набори реактивів: мурашина, оцтова, масляна кислоти, лакмус, фенолфталеїн, метилоранж, цинк, натрій гідроксид, натрій карбонат, спиртівки, пробірки, пробіркотримач. 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b/>
          <w:sz w:val="28"/>
          <w:szCs w:val="28"/>
        </w:rPr>
        <w:t>Тип уроку</w:t>
      </w:r>
      <w:r w:rsidRPr="002F5608">
        <w:rPr>
          <w:sz w:val="28"/>
          <w:szCs w:val="28"/>
        </w:rPr>
        <w:t xml:space="preserve">: практичне здобуття знань. 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b/>
          <w:sz w:val="28"/>
          <w:szCs w:val="28"/>
        </w:rPr>
        <w:t>Форма роботи</w:t>
      </w:r>
      <w:r w:rsidRPr="002F5608">
        <w:rPr>
          <w:sz w:val="28"/>
          <w:szCs w:val="28"/>
        </w:rPr>
        <w:t>: урок-проект.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Девіз:" Розум мислителя не відчуває себе щасливим, поки він не зв'яже в одне розрізнені факти, які спостерігає" ( Хевіші); "Скажи мені - і я забуду, покажи мені - і я запам'ятаю".</w:t>
      </w:r>
    </w:p>
    <w:p w:rsidR="002F5608" w:rsidRPr="002F5608" w:rsidRDefault="002F5608" w:rsidP="002F5608">
      <w:pPr>
        <w:pStyle w:val="a3"/>
        <w:rPr>
          <w:b/>
          <w:sz w:val="28"/>
          <w:szCs w:val="28"/>
        </w:rPr>
      </w:pPr>
      <w:r w:rsidRPr="002F5608">
        <w:rPr>
          <w:b/>
          <w:sz w:val="28"/>
          <w:szCs w:val="28"/>
        </w:rPr>
        <w:t>Хід уроку</w:t>
      </w:r>
    </w:p>
    <w:p w:rsidR="002F5608" w:rsidRPr="002F5608" w:rsidRDefault="002F5608" w:rsidP="002F5608">
      <w:pPr>
        <w:pStyle w:val="a3"/>
        <w:rPr>
          <w:b/>
          <w:sz w:val="28"/>
          <w:szCs w:val="28"/>
        </w:rPr>
      </w:pPr>
      <w:r w:rsidRPr="002F5608">
        <w:rPr>
          <w:b/>
          <w:sz w:val="28"/>
          <w:szCs w:val="28"/>
        </w:rPr>
        <w:t>І. Організація класу.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Інструктаж з питань техніки безпеки щодо роботи з кислотами, лугами, спиртівкою. Запис у зошитах для спостережень теми, обладнання.</w:t>
      </w:r>
    </w:p>
    <w:p w:rsidR="002F5608" w:rsidRPr="002F5608" w:rsidRDefault="002F5608" w:rsidP="002F5608">
      <w:pPr>
        <w:pStyle w:val="a3"/>
        <w:rPr>
          <w:b/>
          <w:sz w:val="28"/>
          <w:szCs w:val="28"/>
        </w:rPr>
      </w:pPr>
      <w:r w:rsidRPr="002F5608">
        <w:rPr>
          <w:b/>
          <w:sz w:val="28"/>
          <w:szCs w:val="28"/>
        </w:rPr>
        <w:t>ІІ. Актуалізація опорних знань.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"Мозковий штурм" (5 хв)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Учні складають якнайбільше рівнянь реакцій: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1) СНзСООН + Мg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2) НСООН + Na</w:t>
      </w:r>
      <w:r w:rsidRPr="002F5608">
        <w:rPr>
          <w:sz w:val="28"/>
          <w:szCs w:val="28"/>
          <w:vertAlign w:val="subscript"/>
        </w:rPr>
        <w:t>2</w:t>
      </w:r>
      <w:r w:rsidRPr="002F5608">
        <w:rPr>
          <w:sz w:val="28"/>
          <w:szCs w:val="28"/>
        </w:rPr>
        <w:t>СОз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3) СзН</w:t>
      </w:r>
      <w:r w:rsidRPr="002F5608">
        <w:rPr>
          <w:sz w:val="28"/>
          <w:szCs w:val="28"/>
          <w:vertAlign w:val="subscript"/>
        </w:rPr>
        <w:t>7</w:t>
      </w:r>
      <w:r w:rsidRPr="002F5608">
        <w:rPr>
          <w:sz w:val="28"/>
          <w:szCs w:val="28"/>
        </w:rPr>
        <w:t>СООН+КОН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4) С</w:t>
      </w:r>
      <w:r w:rsidRPr="002F5608">
        <w:rPr>
          <w:sz w:val="28"/>
          <w:szCs w:val="28"/>
          <w:vertAlign w:val="subscript"/>
        </w:rPr>
        <w:t>2</w:t>
      </w:r>
      <w:r w:rsidRPr="002F5608">
        <w:rPr>
          <w:sz w:val="28"/>
          <w:szCs w:val="28"/>
        </w:rPr>
        <w:t>Н</w:t>
      </w:r>
      <w:r w:rsidRPr="002F5608">
        <w:rPr>
          <w:sz w:val="28"/>
          <w:szCs w:val="28"/>
          <w:vertAlign w:val="subscript"/>
        </w:rPr>
        <w:t>5</w:t>
      </w:r>
      <w:r w:rsidRPr="002F5608">
        <w:rPr>
          <w:sz w:val="28"/>
          <w:szCs w:val="28"/>
        </w:rPr>
        <w:t>СООН + Zn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5) СНз СООН + К</w:t>
      </w:r>
      <w:r w:rsidRPr="002F5608">
        <w:rPr>
          <w:sz w:val="28"/>
          <w:szCs w:val="28"/>
          <w:vertAlign w:val="subscript"/>
        </w:rPr>
        <w:t>2</w:t>
      </w:r>
      <w:r w:rsidRPr="002F5608">
        <w:rPr>
          <w:sz w:val="28"/>
          <w:szCs w:val="28"/>
        </w:rPr>
        <w:t>СОз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6) СзН</w:t>
      </w:r>
      <w:r w:rsidRPr="002F5608">
        <w:rPr>
          <w:sz w:val="28"/>
          <w:szCs w:val="28"/>
          <w:vertAlign w:val="subscript"/>
        </w:rPr>
        <w:t>7</w:t>
      </w:r>
      <w:r w:rsidRPr="002F5608">
        <w:rPr>
          <w:sz w:val="28"/>
          <w:szCs w:val="28"/>
        </w:rPr>
        <w:t>СООН + Са(ОН)</w:t>
      </w:r>
      <w:r w:rsidRPr="002F5608">
        <w:rPr>
          <w:sz w:val="28"/>
          <w:szCs w:val="28"/>
          <w:vertAlign w:val="subscript"/>
        </w:rPr>
        <w:t>2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7) НСООН + NaОН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lastRenderedPageBreak/>
        <w:t>8) С</w:t>
      </w:r>
      <w:r w:rsidRPr="002F5608">
        <w:rPr>
          <w:sz w:val="28"/>
          <w:szCs w:val="28"/>
          <w:vertAlign w:val="subscript"/>
        </w:rPr>
        <w:t>5</w:t>
      </w:r>
      <w:r w:rsidRPr="002F5608">
        <w:rPr>
          <w:sz w:val="28"/>
          <w:szCs w:val="28"/>
        </w:rPr>
        <w:t>Н</w:t>
      </w:r>
      <w:r w:rsidRPr="002F5608">
        <w:rPr>
          <w:sz w:val="28"/>
          <w:szCs w:val="28"/>
          <w:vertAlign w:val="subscript"/>
        </w:rPr>
        <w:t>11</w:t>
      </w:r>
      <w:r w:rsidRPr="002F5608">
        <w:rPr>
          <w:sz w:val="28"/>
          <w:szCs w:val="28"/>
        </w:rPr>
        <w:t>СООН + К</w:t>
      </w:r>
      <w:r w:rsidRPr="002F5608">
        <w:rPr>
          <w:sz w:val="28"/>
          <w:szCs w:val="28"/>
          <w:vertAlign w:val="subscript"/>
        </w:rPr>
        <w:t>2</w:t>
      </w:r>
      <w:r w:rsidRPr="002F5608">
        <w:rPr>
          <w:sz w:val="28"/>
          <w:szCs w:val="28"/>
        </w:rPr>
        <w:t>СОз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b/>
          <w:sz w:val="28"/>
          <w:szCs w:val="28"/>
        </w:rPr>
        <w:t>ІІІ. Формулювання проблеми проекту</w:t>
      </w:r>
      <w:r w:rsidRPr="002F5608">
        <w:rPr>
          <w:sz w:val="28"/>
          <w:szCs w:val="28"/>
        </w:rPr>
        <w:t>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Допоміжні запитання: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Які речовини ви зустрічаєте в даних рівняннях?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З якими речовинами реагують карбонові кислоти?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Чи подібні карбонові кислоти властивостями до неорганічних кислот? Якщо так, то за якими властивостями?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Учні формулюють проблему і записують її в зошиті.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Проблема проекту: експериментальне вивчення карбонових кислот і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порівняння їх властивостей із загальними властивостями кислот.</w:t>
      </w:r>
    </w:p>
    <w:p w:rsidR="002F5608" w:rsidRPr="002F5608" w:rsidRDefault="002F5608" w:rsidP="002F5608">
      <w:pPr>
        <w:pStyle w:val="a3"/>
        <w:rPr>
          <w:b/>
          <w:sz w:val="28"/>
          <w:szCs w:val="28"/>
        </w:rPr>
      </w:pPr>
      <w:r w:rsidRPr="002F5608">
        <w:rPr>
          <w:b/>
          <w:sz w:val="28"/>
          <w:szCs w:val="28"/>
        </w:rPr>
        <w:t>IV. Формулювання гіпотез.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Шість груп (по 4-5 осіб) працюють за планом: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1. Дія на індикатори.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2. Взаємодія з металами.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3. Взаємодія з основами.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4. Взаємодія із солями слабких кислот.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План складається учнями за допоміжними запитаннями вчителя: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 можна визначити належність сполуки до класу кислот? (Дія індикаторів).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Які кислоти належать до металів?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Які кислоти належать до основ?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 називаються дані реакції?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 xml:space="preserve">- З якими солями реагують кислоти? 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Учні записують план в зошити.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V. Виконання проекту.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Групи 1а</w:t>
      </w:r>
      <w:r>
        <w:rPr>
          <w:sz w:val="28"/>
          <w:szCs w:val="28"/>
          <w:lang w:val="uk-UA"/>
        </w:rPr>
        <w:t xml:space="preserve"> - </w:t>
      </w:r>
      <w:r w:rsidRPr="002F5608">
        <w:rPr>
          <w:sz w:val="28"/>
          <w:szCs w:val="28"/>
        </w:rPr>
        <w:t>досліджують властивості</w:t>
      </w:r>
      <w:r>
        <w:rPr>
          <w:sz w:val="28"/>
          <w:szCs w:val="28"/>
        </w:rPr>
        <w:t xml:space="preserve"> мурашиної кислоти, групи 2а - оцтової кислоти, групи 3</w:t>
      </w:r>
      <w:r w:rsidRPr="002F5608">
        <w:rPr>
          <w:sz w:val="28"/>
          <w:szCs w:val="28"/>
        </w:rPr>
        <w:t xml:space="preserve"> - масляної кислоти.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lastRenderedPageBreak/>
        <w:t>Виконання експерименту, обговорення в групах, чорнове оформлення ( кожний етап по 5 хв).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Спостереження оформляється за таким планом: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1. Назва досліду.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2. Короткий опис експерименту.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3. Що спостерігали.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4. Рівняння реакцій.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5. Висновок.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Після кожного етапу групи звітують. Оцінюється робота всієї групи. Додаткові бали можна отримати, поставивши запитання доповідачам (опонування):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Чому в першому досліді не використали фенолфталеїн?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Чи карбонові кислоти реагуватимуть з міддю? магнієм?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Як проводили реакцію з лугами?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- Для чого використовували фенолфталеїн?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VI. Загальні висновки про властивості карбонових кислот, порівняння із загальними властивостями кислот.</w:t>
      </w:r>
    </w:p>
    <w:p w:rsidR="002F5608" w:rsidRPr="002F5608" w:rsidRDefault="002F5608" w:rsidP="002F5608">
      <w:pPr>
        <w:pStyle w:val="a3"/>
        <w:rPr>
          <w:sz w:val="28"/>
          <w:szCs w:val="28"/>
        </w:rPr>
      </w:pPr>
      <w:r w:rsidRPr="002F5608">
        <w:rPr>
          <w:sz w:val="28"/>
          <w:szCs w:val="28"/>
        </w:rPr>
        <w:t>VII. Оцінювання роботи груп.</w:t>
      </w:r>
    </w:p>
    <w:p w:rsidR="00A82CAA" w:rsidRPr="002F5608" w:rsidRDefault="00764575">
      <w:pPr>
        <w:rPr>
          <w:sz w:val="28"/>
          <w:szCs w:val="28"/>
        </w:rPr>
      </w:pPr>
    </w:p>
    <w:sectPr w:rsidR="00A82CAA" w:rsidRPr="002F5608" w:rsidSect="0026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5608"/>
    <w:rsid w:val="0022286E"/>
    <w:rsid w:val="0026514B"/>
    <w:rsid w:val="002F5608"/>
    <w:rsid w:val="00764575"/>
    <w:rsid w:val="00D22514"/>
    <w:rsid w:val="00FD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6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1827</Words>
  <Characters>1042</Characters>
  <Application>Microsoft Office Word</Application>
  <DocSecurity>0</DocSecurity>
  <Lines>8</Lines>
  <Paragraphs>5</Paragraphs>
  <ScaleCrop>false</ScaleCrop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2010-04-10T18:00:00Z</cp:lastPrinted>
  <dcterms:created xsi:type="dcterms:W3CDTF">2010-04-10T17:58:00Z</dcterms:created>
  <dcterms:modified xsi:type="dcterms:W3CDTF">2010-04-11T22:34:00Z</dcterms:modified>
</cp:coreProperties>
</file>