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>Додаток</w:t>
      </w:r>
    </w:p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>до наказу</w:t>
      </w:r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proofErr w:type="spellStart"/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>Куропатницького</w:t>
      </w:r>
      <w:proofErr w:type="spellEnd"/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 xml:space="preserve"> НВК</w:t>
      </w:r>
    </w:p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 xml:space="preserve">від </w:t>
      </w:r>
      <w:r w:rsidR="00EB2B46" w:rsidRPr="00EB2B46">
        <w:rPr>
          <w:rFonts w:ascii="Times New Roman" w:hAnsi="Times New Roman"/>
          <w:spacing w:val="-6"/>
          <w:sz w:val="28"/>
          <w:szCs w:val="28"/>
        </w:rPr>
        <w:t xml:space="preserve">03.03.2021 р. </w:t>
      </w:r>
      <w:r w:rsidRPr="00EB2B46">
        <w:rPr>
          <w:rFonts w:ascii="Times New Roman" w:hAnsi="Times New Roman"/>
          <w:spacing w:val="-6"/>
          <w:sz w:val="28"/>
          <w:szCs w:val="28"/>
        </w:rPr>
        <w:t xml:space="preserve"> № </w:t>
      </w:r>
      <w:r w:rsidR="00EB2B46" w:rsidRPr="00EB2B46">
        <w:rPr>
          <w:rFonts w:ascii="Times New Roman" w:hAnsi="Times New Roman"/>
          <w:spacing w:val="-6"/>
          <w:sz w:val="28"/>
          <w:szCs w:val="28"/>
        </w:rPr>
        <w:t>22/1-од</w:t>
      </w: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31092" w:rsidRDefault="00031092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Програма проведення </w:t>
      </w:r>
      <w:proofErr w:type="spellStart"/>
      <w:r w:rsidRPr="001A124B">
        <w:rPr>
          <w:rFonts w:ascii="Times New Roman" w:hAnsi="Times New Roman"/>
          <w:b/>
          <w:spacing w:val="-6"/>
          <w:sz w:val="32"/>
          <w:szCs w:val="32"/>
        </w:rPr>
        <w:t>самооцінювання</w:t>
      </w:r>
      <w:proofErr w:type="spellEnd"/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 освітньої та управлінської діяльності </w:t>
      </w:r>
    </w:p>
    <w:p w:rsidR="00031092" w:rsidRDefault="00031092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в </w:t>
      </w:r>
      <w:proofErr w:type="spellStart"/>
      <w:r>
        <w:rPr>
          <w:rFonts w:ascii="Times New Roman" w:hAnsi="Times New Roman"/>
          <w:b/>
          <w:spacing w:val="-6"/>
          <w:sz w:val="32"/>
          <w:szCs w:val="32"/>
        </w:rPr>
        <w:t>Куропатницькому</w:t>
      </w:r>
      <w:proofErr w:type="spellEnd"/>
      <w:r>
        <w:rPr>
          <w:rFonts w:ascii="Times New Roman" w:hAnsi="Times New Roman"/>
          <w:b/>
          <w:spacing w:val="-6"/>
          <w:sz w:val="32"/>
          <w:szCs w:val="32"/>
        </w:rPr>
        <w:t xml:space="preserve"> НВК «ЗНЗ І-ІІІ ст. – ДНЗ» </w:t>
      </w:r>
    </w:p>
    <w:p w:rsidR="00031092" w:rsidRPr="001A124B" w:rsidRDefault="00031092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>
        <w:rPr>
          <w:rFonts w:ascii="Times New Roman" w:hAnsi="Times New Roman"/>
          <w:b/>
          <w:spacing w:val="-6"/>
          <w:sz w:val="32"/>
          <w:szCs w:val="32"/>
        </w:rPr>
        <w:t>Бережанської міської ради Тернопільської області</w:t>
      </w: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uk-UA"/>
        </w:rPr>
      </w:pPr>
      <w:r w:rsidRPr="006F7E6C">
        <w:rPr>
          <w:rFonts w:ascii="Times New Roman" w:hAnsi="Times New Roman"/>
          <w:b/>
          <w:spacing w:val="-6"/>
          <w:sz w:val="24"/>
          <w:szCs w:val="24"/>
        </w:rPr>
        <w:t xml:space="preserve">І. </w:t>
      </w:r>
      <w:r w:rsidRPr="006F7E6C">
        <w:rPr>
          <w:rFonts w:ascii="Times New Roman" w:hAnsi="Times New Roman"/>
          <w:b/>
          <w:color w:val="000000"/>
          <w:sz w:val="24"/>
          <w:szCs w:val="24"/>
          <w:lang w:eastAsia="uk-UA"/>
        </w:rPr>
        <w:t>Збір та аналіз інформації, отриманої за допомогою під час спостереження, опитування та вивчення документації:</w:t>
      </w:r>
    </w:p>
    <w:p w:rsidR="00031092" w:rsidRPr="006F7E6C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tbl>
      <w:tblPr>
        <w:tblW w:w="15276" w:type="dxa"/>
        <w:tblLayout w:type="fixed"/>
        <w:tblLook w:val="00A0" w:firstRow="1" w:lastRow="0" w:firstColumn="1" w:lastColumn="0" w:noHBand="0" w:noVBand="0"/>
      </w:tblPr>
      <w:tblGrid>
        <w:gridCol w:w="3510"/>
        <w:gridCol w:w="142"/>
        <w:gridCol w:w="8222"/>
        <w:gridCol w:w="1984"/>
        <w:gridCol w:w="1418"/>
      </w:tblGrid>
      <w:tr w:rsidR="00031092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Критерії оцінювання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Методи збору інформації, інструменти та джерела отримання інформації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tabs>
                <w:tab w:val="left" w:pos="1134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Відповідальні за виконання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Термін виконання</w:t>
            </w:r>
          </w:p>
        </w:tc>
      </w:tr>
      <w:tr w:rsidR="00031092" w:rsidRPr="00356CCC" w:rsidTr="00F12BA8">
        <w:trPr>
          <w:trHeight w:val="269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Напрям 1.Освітнє середовище</w:t>
            </w:r>
          </w:p>
        </w:tc>
      </w:tr>
      <w:tr w:rsidR="00031092" w:rsidRPr="00356CCC" w:rsidTr="00F12BA8">
        <w:trPr>
          <w:trHeight w:val="132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pStyle w:val="a4"/>
              <w:numPr>
                <w:ilvl w:val="1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Забезпечення комфортних і безпечних умов навчання та праці</w:t>
            </w:r>
          </w:p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984E5D">
        <w:trPr>
          <w:trHeight w:val="171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1.1.1. Приміщення і територія закладу освіти є безпечними та комфортними для навчання та праці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 за освітнім середовище</w:t>
            </w:r>
            <w:bookmarkStart w:id="0" w:name="_GoBack"/>
            <w:bookmarkEnd w:id="0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м: </w:t>
            </w:r>
          </w:p>
          <w:p w:rsidR="00031092" w:rsidRPr="00356CCC" w:rsidRDefault="00031092" w:rsidP="008144F3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огляд навчальних приміщень, спортивних та актової зали, приміщень для роботи учителів, рекреацій, санвузлів;</w:t>
            </w:r>
          </w:p>
          <w:p w:rsidR="00031092" w:rsidRPr="00356CCC" w:rsidRDefault="00031092" w:rsidP="008144F3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огляд пришкільної території;</w:t>
            </w:r>
          </w:p>
          <w:p w:rsidR="00031092" w:rsidRPr="00356CCC" w:rsidRDefault="00031092" w:rsidP="008144F3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дизайну освітнього простору закладу.</w:t>
            </w:r>
          </w:p>
          <w:p w:rsidR="00031092" w:rsidRPr="00356CCC" w:rsidRDefault="00031092" w:rsidP="008144F3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учнів, педагогічних працівників, батьків)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Default="00984E5D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1.1.2. Заклад освіти забезпечений навчальними та іншими приміщеннями з відповідним обладнанням, що необхідні для реалізації освітньої програми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 за освітнім середовищем: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збір інформації про відповідність шкільних приміщень санітарно-гігієнічним нормам, вимогам охорони праці;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обладнання навчальних кабінетів, майстерень, спортивних залів, бібліотеки;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огляд наочно-дидактичних матеріалів у кабінетах.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освітня програма;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технічний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паспортзакладу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rPr>
          <w:trHeight w:val="239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1.1.3. Здобувачі освіти та працівники закладу освіти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обізнані з вимогами охорони праці, безпеки життєдіяльності, пожежної безпеки, правилами поведінки в умовах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надзвичайних ситуацій і дотримуються їх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журнали реєстрації інструктажів з питань охорони праці та безпеки життєдіяльності;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класних керівників.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учнів, працівників закладу).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1.1.4. Працівники обізнані з правилами поведінки вразі нещасного випадку зі здобувачами освіти та працівниками закладу освіти чи раптового погіршення їх стану здоров’я і вживають необхідних заходів у таких ситуаціях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щодо реагування на нещасні випадки, травмування учасників освітнього процесу;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про підвищення кваліфікації педагогів з питань надання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домедичної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допомоги.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1.1.5. У закладі освіти створюються умови для харчування здобувачів освіти і працівників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 за освітнім середовищем 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обладнання харчоблоку, дотримання санітарно-гігієнічних вимог;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дизайн їдальні;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режиму харчування;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меню.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учнів,батьків,педпрацівників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1.1.6. У закладі освіти створюються умови для безпечного використання мережі Інтернет, в учасників освітнього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процесу формуються навички безпечної поведінки в Інтернеті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за використанням інтернет-ресурсів учнями на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уроках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, в позаурочний час у закладі;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 та позаурочних заходів (звертання до теми безпечного користування Інтернетом).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right="-108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Опитування: (анкетування учнів,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батьків,педпрацівників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Моніторинг веб-сайту закладу.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rPr>
          <w:trHeight w:val="32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1.1.7. У закладі освіти застосовуються підходи для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адаптації та інтеграції здобувачів освіти до освітнього процесу, професійної адаптації працівників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педагогів, учнів, батьків).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практичним психологом.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роботи практичного психолога;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 про адаптацію учнів 1,5, 9класів;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 про організацію наставництва у школі;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заходів щодо роботи з молодими педагогами.</w:t>
            </w:r>
          </w:p>
          <w:p w:rsidR="00984E5D" w:rsidRPr="00356CCC" w:rsidRDefault="00984E5D" w:rsidP="00984E5D">
            <w:pPr>
              <w:tabs>
                <w:tab w:val="left" w:pos="601"/>
              </w:tabs>
              <w:spacing w:after="0" w:line="240" w:lineRule="auto"/>
              <w:ind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34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 (адаптація новоприбулих учнів, учнів 1, 5, 9 класів, надання методичної допомоги молодим учителям).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rPr>
          <w:trHeight w:val="240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pStyle w:val="a4"/>
              <w:numPr>
                <w:ilvl w:val="1"/>
                <w:numId w:val="3"/>
              </w:num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Створення освітнього  середовища, вільного від будь-яких форм насильства та дискримінації</w:t>
            </w:r>
          </w:p>
        </w:tc>
      </w:tr>
      <w:tr w:rsidR="00984E5D" w:rsidRPr="00356CCC" w:rsidTr="00984E5D">
        <w:trPr>
          <w:trHeight w:val="1272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1.2.1. Заклад освіти планує та реалізує діяльність щодо запобігання будь-яким проявам дискримінації,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булінгу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закладі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план заходів з протидії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булінгу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(цькуванню);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порядок подання і розгляду заяв щодо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булінгу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, реагування на доведені випадки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булінгу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педагогів, учнів, батьків).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практичним психологом, соціальним педагогом.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освітнім середовищем (поведінкою учнів, наявністю інформаційної наочності у приміщеннях закладу, на веб-сайті);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 та позаурочних заходів.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1.2.2. Правила поведінки учасників освітнього процесу в закладі освіти забезпечують дотримання етичних норм, повагу до гідності, прав і свобод людини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педагогів, учнів).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педагогом-організатором.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ab/>
              <w:t>за освітнім середовищем (поведінкою учнів, наявністю інформації про правила поведінки у приміщеннях закладу, на веб-сайті);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-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ab/>
              <w:t>за проведенням навчальних занять та позаурочних заходів.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1.2.3. Керівництво закладу, педагогічні працівники протидіють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булінгу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(цькуванню), іншому насильству, дотримуються порядку реагування на їх прояви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класних керівників;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психолога, соціального педагога;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сертифікати про підвищення кваліфікації педагогічних працівників з проблеми запобігання боулінгу;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журнал обліку звернень про випадки боулінгу;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журнал обліку навчальних занять.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Опитування (анкетування педагогів, учнів, батьків).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соціальним педагогом та практичним психологом.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lastRenderedPageBreak/>
              <w:t>1.3. Формування інклюзивного, розвивального та мотивуючого до навчання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освітнього простору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1.3.1. Приміщення та територія закладу освіти облаштовуються з урахуванням принципів універсального дизайну та/або розумного пристосування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педагогів,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 за освітнім середовищем.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дій з покращення доступності та універсального дизайну.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1.3.4. Освітнє середовище мотивує здобувачів освіти до оволодіння ключовими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компетентностями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та наскрізними уміннями, ведення здорового способу життя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-   Стратегія розвитку закладу;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-   річний план роботи.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педагогів, учнів, анкетування батьків).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освітнім середовищем (динамічність, мотивування, облаштування ігрових зон, зон відпочинку, проведення занять поза межами класу);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 (наскрізне включення тем про здоровий спосіб життя, правила екологічної поведінки), занять спортивних гуртків, позаурочних заходів.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1.3.5. У закладі освіти створено простір інформаційної взаємодії та соціально-культурної комунікації учасників освітнього процесу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-    Стратегія розвитку закладу;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-    річний план роботи;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-    план роботи шкільної бібліотеки.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 за освітнім середовищем: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відвідування шкільної бібліотеки учнями, педагогами;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оформлення та обладнання приміщення бібліотеки.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педагогів, учнів).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Інтерв’ю зі шкільним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бібліотекарем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Напрям 2. Система оцінювання здобувачів освіти</w:t>
            </w: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2.1. Наявність відкритої, прозорої і зрозумілої для здобувачів освіти системи оцінювання їх навчальних досягнень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2.1.1. Здобувачі освіти отримують від педагогічних працівників інформацію про критерії, правила та процедури оцінювання навчальних досягнень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накази,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оприлюднені критерії оцінювання.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анкетування учнів,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анкетування педагогів,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анкетування батьків.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2.1.2. Система оцінювання в закладі освіти сприяє реалізації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компетентнісного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підходу до навчання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критерії оцінювання навчальних досягнень учнів;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методичної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2.1.3. Здобувачі освіти вважають оцінювання результатів навчання справедливим і об’єктивним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rPr>
          <w:trHeight w:val="277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2.2.Застосування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внутрішньогомоніторингу</w:t>
            </w:r>
            <w:proofErr w:type="spellEnd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, що передбачає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систематичневідстеження</w:t>
            </w:r>
            <w:proofErr w:type="spellEnd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та коригування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результатівнавчання</w:t>
            </w:r>
            <w:proofErr w:type="spellEnd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кожного здобувача освіти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2.2.1. У закладі освіти здійснюється аналіз результатів навчання здобувачів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аналітичні звіти;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ради, методичних об’єднань.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Моніторинг: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навчальних досягнень учнів;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результатів ДПА.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2.2.2. У закладі освіти впроваджується система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формувального оцінювання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2.3.Спрямованість системи оцінювання на формування у здобувачів освіти відповідальності за результати свого навчання, здатності до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самооцінювання</w:t>
            </w:r>
            <w:proofErr w:type="spellEnd"/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2.3.1. Заклад освіти сприяє формуванню у здобувачів освіти відповідального ставлення до результатів навчання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Положення про внутрішню систему забезпечення якості освітньої діяльності;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класних керівників, соціального педагога (профорієнтаційні заходи).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занять,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2.3.2. Заклад освіти забезпечує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тавзаємооцінювання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здобувачів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учнів,педагогічних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Напрям 3.Оцінювання педагогічної діяльності педагогічних працівників</w:t>
            </w:r>
          </w:p>
        </w:tc>
      </w:tr>
      <w:tr w:rsidR="00984E5D" w:rsidRPr="00356CCC" w:rsidTr="00F12BA8">
        <w:trPr>
          <w:trHeight w:val="240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3.1.Ефективність планування педагогічними працівниками своєї діяльності, використання сучасних освітніх підходів до організації освітнього </w:t>
            </w: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lastRenderedPageBreak/>
              <w:t xml:space="preserve">процесу з метою формування ключових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компетентностей</w:t>
            </w:r>
            <w:proofErr w:type="spellEnd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здобувачів освіти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3.1.1. Педагогічні працівники планують свою діяльність, аналізують її результативність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календарно-тематичні плани;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методичних об’єднань.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3.1.2. Педагогічні працівники застосовують освітні технології, спрямовані на формування ключових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компетентностей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 наскрізних умінь здобувачів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календарно-тематичні плани;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результати контрольних робіт;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методичних об’єднань.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3.1.3. Педагогічні працівники беруть участь у формуванні та реалізації індивідуальних освітніх траєкторій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дляздобувачів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освіти (за потреби)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527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індивідуальні навчальні плани.</w:t>
            </w:r>
          </w:p>
          <w:p w:rsidR="00984E5D" w:rsidRPr="00356CCC" w:rsidRDefault="00984E5D" w:rsidP="00984E5D">
            <w:pPr>
              <w:tabs>
                <w:tab w:val="left" w:pos="527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3.1.4. Педагогічні працівники створюють та/або використовують освітні ресурси (електронні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презентації,відеоматеріали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, методичні розробки, веб-сайти, блоги тощо)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методичних розробок, публікацій, додаткових інформаційних розробок для проведення уроків, перевірочних робіт, завдань для самостійної роботи;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ознайомлення зі створеними освітніми ресурсами для дистанційної роботи.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rPr>
          <w:trHeight w:val="240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3.1.5 Педагогічні працівники сприяють формуванню суспільних цінностей у здобувачів освіти у процесі їх навчання, виховання та розвитку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учнів,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3.1.6. Педагогічні працівники використовують інформаційно-комунікаційні технології в освітньому процесі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електронні освітні ресурси;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підвищення кваліфікації педагогічних працівників.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rPr>
          <w:trHeight w:val="100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3.2.Постійне підвищення професійного рівня і педагогічної майстерності педагогічних працівників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ind w:right="-108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3.2.1. Педагогічні працівники сприяють формуванню, забезпечують власний професійний розвиток і підвищення кваліфікації, у тому числі щодо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методик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роботи з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дітьми з особливими освітніми потребами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підвищення кваліфікації педагогічних працівників;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свідоцтва і сертифікати про підвищення кваліфікації;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rPr>
          <w:trHeight w:val="240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3.2.2. Педагогічні працівники здійснюють інноваційну освітню діяльність, беруть участь у освітніх проектах, залучаються до роботи як освітні експерти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свідоцтва та сертифікати освітніх експертів;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публікації педагогічних працівників.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3.3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Налагодження співпраці зі здобувачами освіти, їх батьками, працівниками закладу освіти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3.3.1. Педагогічні працівники діють на засадах педагогіки партнерства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представниками учнівського самоврядування.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3.3.2. Педагогічні працівники співпрацюють з батьками здобувачів освіти з питань організації освітнього процесу, забезпечують постійний зворотній зв’язок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батьків, педагогів).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3.3.3. У закладі освіти існує практика педагогічного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наставництва,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взаємонавчання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та інших форм професійної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співпраці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засідання педагогічної ради і нарад при директорові;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методичної роботи закладу.</w:t>
            </w:r>
          </w:p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pStyle w:val="a4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3.4.Організація педагогічної діяльності та навчання здобувачів освіти на засадах академічної доброчесності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3.4.1. Педагогічні працівники під час провадження педагогічної та наукової (творчої) діяльності дотримуються академічної доброчесності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Положення про академічну доброчесність у закладі;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ради, методичних об’єднань.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3.4.2. Педагогічні працівники сприяють дотриманню академічної 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доброчесності здобувачами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за проведенням позаурочних заходів.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матеріали контрольних та самостійних робіт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Яцик Н.М.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rPr>
          <w:trHeight w:val="285"/>
        </w:trPr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lastRenderedPageBreak/>
              <w:t>Напрям 4.Управлінські процеси закладу освіти</w:t>
            </w: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4.1.Наявність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4.1.1. У закладі освіти затверджено стратегію його розвитку, спрямовану на підвищення якості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освітньоїдіяльності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Стратегія розвитку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Статут закладу освіти;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освітня програма;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 про закріплення території обслуговування.</w:t>
            </w:r>
          </w:p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4.1.2. У закладі освіти річне планування та відстеження його результативності здійснюються відповідно до стратегії його розвитку та з урахуванням освітньої програми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Стратегія розвитку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роботи закладу на навчальний рік;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освітня програма;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ради;</w:t>
            </w:r>
          </w:p>
          <w:p w:rsidR="00984E5D" w:rsidRPr="00356CCC" w:rsidRDefault="00984E5D" w:rsidP="00984E5D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rPr>
          <w:trHeight w:val="1617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4.1.3. У закладі освіти здійснюється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якості освітньої діяльності на основі стратегії (політики) і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процедур забезпечення якості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 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Положення про внутрішню систему забезпечення якості освіти;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Стратегія розвитку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звіт про роботу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роботи закладу на навчальний рік;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4.1.4. Керівництво закладу освіти планує та здійснює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заходищодо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утримання у належному стані будівель, приміщень,</w:t>
            </w:r>
          </w:p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обладнання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фінансові звіти;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кошторис;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інвентарна книга.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 за освітнім середовищем: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розвитку матеріально-технічної бази;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прозорості фінансових операцій.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учнів,педагогічних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працівників,батьків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4.2.Формування відносин довіри, прозорості, дотримання етичних норм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4.2.1. Керівництво закладу освіти сприяє створенню психологічно комфортного середовища, яке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забезпечуєконструктивну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взаємодію здобувачів освіти, їх батьків, педагогічних та інших працівників закладу освіти та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взаємнудовіру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журнал реєстрації звернень громадян;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 керівника з питань основної діяльності;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 керівника з кадрових питань.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учнів,педагогічних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працівників, батьків).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практичним психологом, соціальним педагогом.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4.2.2. Заклад освіти оприлюднює інформацію про свою діяльність на відкритих загальнодоступних ресурсах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 за освітнім середовищем: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веб-сайту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інформаційних стендів.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4.3.Ефективність кадрової політики та забезпечення можливостей для професійного розвитку педагогічних працівників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4.3.1. Керівник закладу освіти формує штат закладу, залучаючи кваліфікованих педагогічних та інших працівників відповідно до штатного розпису та освітньої програми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4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6F7E6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  <w:t>штатний розпис;</w:t>
            </w:r>
          </w:p>
          <w:p w:rsidR="00984E5D" w:rsidRPr="006F7E6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  <w:t>освітня програма;</w:t>
            </w:r>
          </w:p>
          <w:p w:rsidR="00984E5D" w:rsidRPr="006F7E6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  <w:t>статистичні звіти.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  <w:t>4.3.2. Керівництво закладу освіти за допомогою системи матеріального та морального заохочення мотивує педагогічних працівників до підвищення якості освітньої діяльності, саморозвитку, здійснення інноваційної освітньої діяльності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4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накази.</w:t>
            </w:r>
          </w:p>
          <w:p w:rsidR="00984E5D" w:rsidRPr="00356CCC" w:rsidRDefault="00984E5D" w:rsidP="00984E5D">
            <w:pPr>
              <w:tabs>
                <w:tab w:val="left" w:pos="44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4.3.3. Керівництво закладу освіти сприяє підвищенню кваліфікації педагогічних працівників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4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підвищення кваліфікації педагогічних працівників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педрад.</w:t>
            </w:r>
          </w:p>
          <w:p w:rsidR="00984E5D" w:rsidRPr="00356CCC" w:rsidRDefault="00984E5D" w:rsidP="00984E5D">
            <w:pPr>
              <w:tabs>
                <w:tab w:val="left" w:pos="44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4.4.Організація освітнього процесу на засадах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людиноцентризму</w:t>
            </w:r>
            <w:proofErr w:type="spellEnd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6F7E6C" w:rsidRDefault="00984E5D" w:rsidP="00984E5D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4.4.1. У закладі освіти створюються умови для реалізації прав і обов’язків учасників освітнього процесу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Статут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Правила внутрішнього розпорядку;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освітня програма.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6F7E6C" w:rsidRDefault="00984E5D" w:rsidP="00984E5D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4.4.2. Управлінські рішення приймаються з урахуванням пропозицій учасників освітнього процесу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нарад при директору.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6F7E6C" w:rsidRDefault="00984E5D" w:rsidP="00984E5D">
            <w:pPr>
              <w:tabs>
                <w:tab w:val="left" w:pos="459"/>
                <w:tab w:val="left" w:pos="572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4.4.3. Керівництво закладу освіти </w:t>
            </w: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створює умови для розвитку громадського самоврядування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6F7E6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  <w:lastRenderedPageBreak/>
              <w:t>Вивчення документації:</w:t>
            </w:r>
          </w:p>
          <w:p w:rsidR="00984E5D" w:rsidRPr="006F7E6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  <w:lastRenderedPageBreak/>
              <w:t>Статут закладу.</w:t>
            </w:r>
          </w:p>
          <w:p w:rsidR="00984E5D" w:rsidRPr="006F7E6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, батьків).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представниками самоврядування.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6F7E6C" w:rsidRDefault="00984E5D" w:rsidP="00984E5D">
            <w:pPr>
              <w:tabs>
                <w:tab w:val="left" w:pos="342"/>
                <w:tab w:val="left" w:pos="489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4.4.4. Керівництво закладу освіти сприяє виявленню громадської активності та ініціативи учасників освітнього процесу, їх участі в житті місцевої громади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звернення учасників освітнього процесу;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звіт про діяльність закладу.</w:t>
            </w:r>
          </w:p>
          <w:p w:rsidR="00984E5D" w:rsidRPr="006F7E6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, батьків).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представниками самоврядування.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6F7E6C" w:rsidRDefault="00984E5D" w:rsidP="00984E5D">
            <w:pPr>
              <w:widowControl w:val="0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4.4.5. Режим роботи закладу освіти та розклад занять враховують вікові особливості здобувачів освіти, відповідають їх освітнім потребам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режим роботи закладу,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Статут закладу,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освітня програма,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розклад занять</w:t>
            </w:r>
          </w:p>
          <w:p w:rsidR="00984E5D" w:rsidRPr="006F7E6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учнів, батьків).</w:t>
            </w:r>
          </w:p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представниками самоврядування.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5D" w:rsidRPr="006F7E6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4.4.6. У закладі освіти створюються  умови для реалізації індивідуальних освітніх траєкторій здобувачів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індивідуальні навчальні плани;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методичних об’єднань;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журнал реєстрації звернень громадян.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F12BA8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4.5.Формування та забезпечення реалізації політики академічної доброчесності</w:t>
            </w: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4.5.1. Заклад освіти впроваджує політику академічної доброчесності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Положення про академічну доброчесність;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критерії оцінювання учнів;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засідання педрад;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накази.</w:t>
            </w:r>
          </w:p>
          <w:p w:rsidR="00984E5D" w:rsidRPr="00356CCC" w:rsidRDefault="00984E5D" w:rsidP="00984E5D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навчальними заняттями;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результатів творчої діяльності учнів, педпрацівників.</w:t>
            </w:r>
          </w:p>
          <w:p w:rsidR="00984E5D" w:rsidRPr="00356CCC" w:rsidRDefault="00984E5D" w:rsidP="00984E5D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84E5D" w:rsidRPr="00356CCC" w:rsidTr="00984E5D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4.5.2. Керівництво закладу освіти сприяє формуванню в учасників освітнього процесу негативного ставлення до корупції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закладу.</w:t>
            </w:r>
          </w:p>
          <w:p w:rsidR="00984E5D" w:rsidRPr="00356CCC" w:rsidRDefault="00984E5D" w:rsidP="00984E5D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учнів,педагогів,батьків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  <w:p w:rsidR="00984E5D" w:rsidRPr="00356CCC" w:rsidRDefault="00984E5D" w:rsidP="00984E5D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984E5D" w:rsidRPr="00356CCC" w:rsidRDefault="00984E5D" w:rsidP="00984E5D">
            <w:pPr>
              <w:pStyle w:val="a4"/>
              <w:numPr>
                <w:ilvl w:val="0"/>
                <w:numId w:val="1"/>
              </w:numPr>
              <w:tabs>
                <w:tab w:val="left" w:pos="480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5D" w:rsidRPr="00356CC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</w:tbl>
    <w:p w:rsidR="00031092" w:rsidRPr="006F7E6C" w:rsidRDefault="00031092" w:rsidP="008144F3">
      <w:pPr>
        <w:spacing w:after="0" w:line="240" w:lineRule="auto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031092" w:rsidRPr="006F7E6C" w:rsidRDefault="00031092" w:rsidP="008144F3">
      <w:pPr>
        <w:spacing w:after="0" w:line="240" w:lineRule="auto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6F7E6C">
        <w:rPr>
          <w:rFonts w:ascii="Times New Roman" w:hAnsi="Times New Roman"/>
          <w:b/>
          <w:spacing w:val="-6"/>
          <w:sz w:val="28"/>
          <w:szCs w:val="28"/>
        </w:rPr>
        <w:t xml:space="preserve">2. </w:t>
      </w:r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Узагальнення результатів </w:t>
      </w:r>
      <w:proofErr w:type="spellStart"/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>самооцінювання</w:t>
      </w:r>
      <w:proofErr w:type="spellEnd"/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освітніх і управлінських процесів закладу освіти:</w:t>
      </w:r>
    </w:p>
    <w:p w:rsidR="00031092" w:rsidRPr="006F7E6C" w:rsidRDefault="00031092" w:rsidP="008144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2"/>
        <w:gridCol w:w="2472"/>
        <w:gridCol w:w="2472"/>
        <w:gridCol w:w="2472"/>
        <w:gridCol w:w="2449"/>
        <w:gridCol w:w="2449"/>
      </w:tblGrid>
      <w:tr w:rsidR="00031092" w:rsidRPr="00356CCC" w:rsidTr="006F7E6C">
        <w:trPr>
          <w:trHeight w:val="42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Рівні оцінювання якості освітньої діяльності закладу освіти 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Відповідальні за оцінювання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Термін проведення оцінювання</w:t>
            </w:r>
          </w:p>
        </w:tc>
      </w:tr>
      <w:tr w:rsidR="00031092" w:rsidRPr="00356CCC" w:rsidTr="006F7E6C">
        <w:trPr>
          <w:trHeight w:val="378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Перший (високий)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Другий (достатній)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Третій 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br/>
              <w:t>(вимагає покращення)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Четвертий (низький)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391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Напрям оцінювання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1. ОСВІТНЄ СЕРЕДОВИЩЕ ЗАКЛАДУ ОСВІТИ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031092" w:rsidRPr="006F7E6C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26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Вимога/правило організації освітніх і управлінських процесів закладу освіти та внутрішньої системи забезпечення якості освіти</w:t>
            </w:r>
          </w:p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1.1. Забезпечення комфортних і безпечних умов навчання та праці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750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ind w:right="-34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ind w:right="-34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ind w:right="-34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75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1.2. 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031092" w:rsidRPr="006F7E6C" w:rsidRDefault="002971C0" w:rsidP="002971C0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750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75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1.3. Формування інклюзивного, розвивального та мотивуючого до навчання освітнього простору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Жеребецька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О.М.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Несторівська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В.Д.</w:t>
            </w:r>
          </w:p>
          <w:p w:rsidR="00031092" w:rsidRPr="006F7E6C" w:rsidRDefault="002971C0" w:rsidP="002971C0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Погоджай Г.Б.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750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452"/>
                <w:tab w:val="left" w:pos="113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ind w:right="-223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ind w:right="-116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5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За напрям</w:t>
            </w:r>
          </w:p>
        </w:tc>
        <w:tc>
          <w:tcPr>
            <w:tcW w:w="828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26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Напрям оцінювання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2. СИСТЕМА ОЦІНЮВАННЯ ЗДОБУВАЧІВ ОСВІТИ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031092" w:rsidRPr="006F7E6C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392"/>
        </w:trPr>
        <w:tc>
          <w:tcPr>
            <w:tcW w:w="3344" w:type="pct"/>
            <w:gridSpan w:val="4"/>
            <w:vAlign w:val="center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2.1. Наявність відкритої, прозорої і зрозумілої для здобувачів освіти системи оцінювання їх результатів навчання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3344" w:type="pct"/>
            <w:gridSpan w:val="4"/>
            <w:vAlign w:val="center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lastRenderedPageBreak/>
              <w:t>2.2.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031092" w:rsidRPr="006F7E6C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2.3. Спрямованість системи оцінювання на формування у здобувачів освіти відповідальності за результати свого навчання, здатності до </w:t>
            </w:r>
            <w:proofErr w:type="spellStart"/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самооцінювання</w:t>
            </w:r>
            <w:proofErr w:type="spellEnd"/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Жайворонко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О.З.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Качан М.Я.</w:t>
            </w:r>
          </w:p>
          <w:p w:rsidR="00031092" w:rsidRPr="006F7E6C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Прийдун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І.В.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85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За напрям</w:t>
            </w:r>
          </w:p>
        </w:tc>
        <w:tc>
          <w:tcPr>
            <w:tcW w:w="828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393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Напрям оцінювання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3. ПЕДАГОГІЧНА ДІЯЛЬНІСТЬ ПЕДАГОГІЧНИХ ПРАЦІВНИКІВ ЗАКЛАДУ ОСВІТИ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031092" w:rsidRPr="006F7E6C" w:rsidRDefault="002971C0" w:rsidP="002971C0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674"/>
        </w:trPr>
        <w:tc>
          <w:tcPr>
            <w:tcW w:w="3344" w:type="pct"/>
            <w:gridSpan w:val="4"/>
            <w:vAlign w:val="center"/>
          </w:tcPr>
          <w:p w:rsidR="00031092" w:rsidRPr="006F7E6C" w:rsidRDefault="00031092" w:rsidP="008144F3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3.1. 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      </w:r>
            <w:proofErr w:type="spellStart"/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компетентностей</w:t>
            </w:r>
            <w:proofErr w:type="spellEnd"/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здобувачів освіти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04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04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315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3.2. Постійне підвищення професійного рівня і педагогічної майстерності педагогічних працівників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031092" w:rsidRPr="006F7E6C" w:rsidRDefault="002971C0" w:rsidP="002971C0">
            <w:pPr>
              <w:tabs>
                <w:tab w:val="left" w:pos="315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tabs>
                <w:tab w:val="left" w:pos="315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0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04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3.3. Налагодження співпраці зі здобувачами освіти, їх батьками, працівниками закладу освіти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031092" w:rsidRPr="006F7E6C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04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04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lastRenderedPageBreak/>
              <w:t>3.4. 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828" w:type="pct"/>
            <w:vMerge w:val="restart"/>
          </w:tcPr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Максимовч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Г.І.</w:t>
            </w:r>
          </w:p>
          <w:p w:rsidR="002971C0" w:rsidRDefault="002971C0" w:rsidP="002971C0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Гевчук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М.М.</w:t>
            </w:r>
          </w:p>
          <w:p w:rsidR="00031092" w:rsidRPr="006F7E6C" w:rsidRDefault="002971C0" w:rsidP="002971C0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Яцик Н.М.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80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1087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За напрям</w:t>
            </w:r>
          </w:p>
        </w:tc>
        <w:tc>
          <w:tcPr>
            <w:tcW w:w="828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28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ind w:hanging="720"/>
              <w:jc w:val="center"/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Напрям оцінювання</w:t>
            </w:r>
            <w:r w:rsidRPr="006F7E6C"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  <w:t>4. УПРАВЛІНСЬКІ ПРОЦЕСИ ЗАКЛАДУ ОСВІТИ</w:t>
            </w:r>
          </w:p>
        </w:tc>
        <w:tc>
          <w:tcPr>
            <w:tcW w:w="828" w:type="pct"/>
            <w:vMerge w:val="restart"/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031092" w:rsidRPr="006F7E6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ind w:hanging="720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42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  <w:t>4.1. Наявність стратегії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4.2. Формування відносин довіри, прозорості, дотримання етичних норм</w:t>
            </w:r>
          </w:p>
        </w:tc>
        <w:tc>
          <w:tcPr>
            <w:tcW w:w="828" w:type="pct"/>
            <w:vMerge w:val="restart"/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031092" w:rsidRPr="006F7E6C" w:rsidRDefault="00984E5D" w:rsidP="00984E5D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4.3. 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828" w:type="pct"/>
            <w:vMerge w:val="restart"/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031092" w:rsidRPr="006F7E6C" w:rsidRDefault="00984E5D" w:rsidP="00984E5D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4.4. Організація освітнього процесу на засадах </w:t>
            </w:r>
            <w:proofErr w:type="spellStart"/>
            <w:r w:rsidRPr="006F7E6C"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  <w:t>людиноцентризму</w:t>
            </w:r>
            <w:proofErr w:type="spellEnd"/>
            <w:r w:rsidRPr="006F7E6C"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  <w:t>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828" w:type="pct"/>
            <w:vMerge w:val="restart"/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031092" w:rsidRPr="006F7E6C" w:rsidRDefault="00984E5D" w:rsidP="00984E5D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4.5. Формування та забезпечення реалізації політики академічної доброчесності</w:t>
            </w:r>
          </w:p>
        </w:tc>
        <w:tc>
          <w:tcPr>
            <w:tcW w:w="828" w:type="pct"/>
            <w:vMerge w:val="restart"/>
          </w:tcPr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Юськів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У.Я. (за згодою)</w:t>
            </w:r>
          </w:p>
          <w:p w:rsidR="00984E5D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Кіндрат С.П.</w:t>
            </w:r>
          </w:p>
          <w:p w:rsidR="00031092" w:rsidRPr="006F7E6C" w:rsidRDefault="00984E5D" w:rsidP="00984E5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Сеньчик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Т.Є.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05"/>
        </w:trPr>
        <w:tc>
          <w:tcPr>
            <w:tcW w:w="836" w:type="pct"/>
          </w:tcPr>
          <w:p w:rsidR="00031092" w:rsidRPr="006F7E6C" w:rsidRDefault="00031092" w:rsidP="008144F3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85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lastRenderedPageBreak/>
              <w:t>За напрям</w:t>
            </w:r>
          </w:p>
        </w:tc>
        <w:tc>
          <w:tcPr>
            <w:tcW w:w="828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</w:tbl>
    <w:p w:rsidR="00031092" w:rsidRPr="006F7E6C" w:rsidRDefault="00031092" w:rsidP="008144F3">
      <w:pPr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3.Обговорення та оприлюднення результатів </w:t>
      </w:r>
      <w:proofErr w:type="spellStart"/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самооцінювання</w:t>
      </w:r>
      <w:proofErr w:type="spellEnd"/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5"/>
        <w:gridCol w:w="7028"/>
        <w:gridCol w:w="3685"/>
        <w:gridCol w:w="3338"/>
      </w:tblGrid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Зміст роботи</w:t>
            </w:r>
          </w:p>
        </w:tc>
        <w:tc>
          <w:tcPr>
            <w:tcW w:w="368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Відповідальний за виконання</w:t>
            </w: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Термін проведення</w:t>
            </w: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Обговорення результатів </w:t>
            </w:r>
            <w:proofErr w:type="spellStart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представниками учнів і батьків (до розгляду/обговорення можуть залучатися представник засновника закладу освіти, експерти у сфері загальної середньої освіти та управління тощо)</w:t>
            </w:r>
          </w:p>
        </w:tc>
        <w:tc>
          <w:tcPr>
            <w:tcW w:w="3685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Заслуховування результатів </w:t>
            </w:r>
            <w:proofErr w:type="spellStart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на засіданні педагогічної ради</w:t>
            </w: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прийняття відповідних управлінських рішень для вдосконалення внутрішньої системи забезпечення якості освіти</w:t>
            </w:r>
          </w:p>
        </w:tc>
        <w:tc>
          <w:tcPr>
            <w:tcW w:w="3685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Звітування директора про діяльність закладу за 2020-2021 навчальний рік та визначення пріоритетних напрямів удосконалення освітніх і управлінських процесів закладу освіти</w:t>
            </w:r>
          </w:p>
        </w:tc>
        <w:tc>
          <w:tcPr>
            <w:tcW w:w="3685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Коригування стратегії розвитку закладу (у разі потреби)</w:t>
            </w:r>
          </w:p>
        </w:tc>
        <w:tc>
          <w:tcPr>
            <w:tcW w:w="3685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</w:tbl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uk-UA"/>
        </w:rPr>
      </w:pPr>
    </w:p>
    <w:sectPr w:rsidR="00031092" w:rsidRPr="006F7E6C" w:rsidSect="004C1ED8">
      <w:pgSz w:w="16838" w:h="11906" w:orient="landscape"/>
      <w:pgMar w:top="567" w:right="1134" w:bottom="426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7D52"/>
    <w:multiLevelType w:val="multilevel"/>
    <w:tmpl w:val="2CA4DC0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05844C22"/>
    <w:multiLevelType w:val="hybridMultilevel"/>
    <w:tmpl w:val="D568AEE6"/>
    <w:lvl w:ilvl="0" w:tplc="409ACAD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41852"/>
    <w:multiLevelType w:val="multilevel"/>
    <w:tmpl w:val="5630C8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2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 w15:restartNumberingAfterBreak="0">
    <w:nsid w:val="20FC22D4"/>
    <w:multiLevelType w:val="hybridMultilevel"/>
    <w:tmpl w:val="3A58A37C"/>
    <w:lvl w:ilvl="0" w:tplc="F90E3EB6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7766F"/>
    <w:multiLevelType w:val="multilevel"/>
    <w:tmpl w:val="AC1E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F5234E"/>
    <w:multiLevelType w:val="multilevel"/>
    <w:tmpl w:val="483C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821E47"/>
    <w:multiLevelType w:val="multilevel"/>
    <w:tmpl w:val="A88C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82690"/>
    <w:multiLevelType w:val="multilevel"/>
    <w:tmpl w:val="5736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694849"/>
    <w:multiLevelType w:val="multilevel"/>
    <w:tmpl w:val="802C7C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B890C38"/>
    <w:multiLevelType w:val="multilevel"/>
    <w:tmpl w:val="F9C2121C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0" w15:restartNumberingAfterBreak="0">
    <w:nsid w:val="7BA83331"/>
    <w:multiLevelType w:val="multilevel"/>
    <w:tmpl w:val="14A8C45E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9"/>
  </w:num>
  <w:num w:numId="7">
    <w:abstractNumId w:val="2"/>
  </w:num>
  <w:num w:numId="8">
    <w:abstractNumId w:val="10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1194"/>
    <w:rsid w:val="00013431"/>
    <w:rsid w:val="00031092"/>
    <w:rsid w:val="000464AE"/>
    <w:rsid w:val="00047149"/>
    <w:rsid w:val="00052132"/>
    <w:rsid w:val="0009357E"/>
    <w:rsid w:val="000F1581"/>
    <w:rsid w:val="00154E0C"/>
    <w:rsid w:val="00177257"/>
    <w:rsid w:val="001A124B"/>
    <w:rsid w:val="001B4DA3"/>
    <w:rsid w:val="001B529D"/>
    <w:rsid w:val="001F06C8"/>
    <w:rsid w:val="001F1295"/>
    <w:rsid w:val="00222D53"/>
    <w:rsid w:val="002235DB"/>
    <w:rsid w:val="0025299D"/>
    <w:rsid w:val="00295AB8"/>
    <w:rsid w:val="002971C0"/>
    <w:rsid w:val="002B0785"/>
    <w:rsid w:val="002B3E4D"/>
    <w:rsid w:val="002E48C1"/>
    <w:rsid w:val="002E61C2"/>
    <w:rsid w:val="00324B52"/>
    <w:rsid w:val="00356CCC"/>
    <w:rsid w:val="003B504C"/>
    <w:rsid w:val="00400CAE"/>
    <w:rsid w:val="0043374F"/>
    <w:rsid w:val="004A60EC"/>
    <w:rsid w:val="004C1ED8"/>
    <w:rsid w:val="004C63AF"/>
    <w:rsid w:val="004E6F9A"/>
    <w:rsid w:val="005015E2"/>
    <w:rsid w:val="00544BAB"/>
    <w:rsid w:val="0055407C"/>
    <w:rsid w:val="00577092"/>
    <w:rsid w:val="005B7D7C"/>
    <w:rsid w:val="006633C0"/>
    <w:rsid w:val="00687F62"/>
    <w:rsid w:val="006F7E6C"/>
    <w:rsid w:val="00714C27"/>
    <w:rsid w:val="00725600"/>
    <w:rsid w:val="007604EC"/>
    <w:rsid w:val="00764BBC"/>
    <w:rsid w:val="0077641E"/>
    <w:rsid w:val="007E67DC"/>
    <w:rsid w:val="007F7E5D"/>
    <w:rsid w:val="00811462"/>
    <w:rsid w:val="008144F3"/>
    <w:rsid w:val="00852F20"/>
    <w:rsid w:val="00877D7F"/>
    <w:rsid w:val="00881144"/>
    <w:rsid w:val="008B275C"/>
    <w:rsid w:val="008C7974"/>
    <w:rsid w:val="0090104A"/>
    <w:rsid w:val="00901194"/>
    <w:rsid w:val="00984E5D"/>
    <w:rsid w:val="00A038A2"/>
    <w:rsid w:val="00A47569"/>
    <w:rsid w:val="00A55341"/>
    <w:rsid w:val="00B009B2"/>
    <w:rsid w:val="00B12626"/>
    <w:rsid w:val="00B13224"/>
    <w:rsid w:val="00B626C9"/>
    <w:rsid w:val="00B77157"/>
    <w:rsid w:val="00BA7BFA"/>
    <w:rsid w:val="00C46396"/>
    <w:rsid w:val="00C720B9"/>
    <w:rsid w:val="00CD01F3"/>
    <w:rsid w:val="00CF0BA1"/>
    <w:rsid w:val="00D85FAF"/>
    <w:rsid w:val="00DA5746"/>
    <w:rsid w:val="00DA582A"/>
    <w:rsid w:val="00DC1947"/>
    <w:rsid w:val="00E02C51"/>
    <w:rsid w:val="00EB2B46"/>
    <w:rsid w:val="00F12BA8"/>
    <w:rsid w:val="00F24E9D"/>
    <w:rsid w:val="00F56B7F"/>
    <w:rsid w:val="00F82030"/>
    <w:rsid w:val="00FA424C"/>
    <w:rsid w:val="00FA6AD2"/>
    <w:rsid w:val="00FF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0B225CE-C7A1-42F7-814E-49F08AD7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04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A582A"/>
    <w:pPr>
      <w:keepNext/>
      <w:keepLines/>
      <w:spacing w:before="480" w:after="120"/>
      <w:outlineLvl w:val="0"/>
    </w:pPr>
    <w:rPr>
      <w:rFonts w:cs="Calibri"/>
      <w:b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9"/>
    <w:qFormat/>
    <w:rsid w:val="00DA582A"/>
    <w:pPr>
      <w:keepNext/>
      <w:keepLines/>
      <w:spacing w:before="360" w:after="80"/>
      <w:outlineLvl w:val="1"/>
    </w:pPr>
    <w:rPr>
      <w:rFonts w:cs="Calibri"/>
      <w:b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DA582A"/>
    <w:pPr>
      <w:keepNext/>
      <w:keepLines/>
      <w:spacing w:before="280" w:after="80"/>
      <w:outlineLvl w:val="2"/>
    </w:pPr>
    <w:rPr>
      <w:rFonts w:cs="Calibri"/>
      <w:b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9"/>
    <w:qFormat/>
    <w:rsid w:val="00DA582A"/>
    <w:pPr>
      <w:keepNext/>
      <w:keepLines/>
      <w:spacing w:before="240" w:after="40"/>
      <w:outlineLvl w:val="3"/>
    </w:pPr>
    <w:rPr>
      <w:rFonts w:cs="Calibri"/>
      <w:b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9"/>
    <w:qFormat/>
    <w:rsid w:val="00DA582A"/>
    <w:pPr>
      <w:keepNext/>
      <w:keepLines/>
      <w:spacing w:before="220" w:after="40"/>
      <w:outlineLvl w:val="4"/>
    </w:pPr>
    <w:rPr>
      <w:rFonts w:cs="Calibri"/>
      <w:b/>
      <w:lang w:eastAsia="uk-UA"/>
    </w:rPr>
  </w:style>
  <w:style w:type="paragraph" w:styleId="6">
    <w:name w:val="heading 6"/>
    <w:basedOn w:val="a"/>
    <w:next w:val="a"/>
    <w:link w:val="60"/>
    <w:uiPriority w:val="99"/>
    <w:qFormat/>
    <w:rsid w:val="00DA582A"/>
    <w:pPr>
      <w:keepNext/>
      <w:keepLines/>
      <w:spacing w:before="200" w:after="40"/>
      <w:outlineLvl w:val="5"/>
    </w:pPr>
    <w:rPr>
      <w:rFonts w:cs="Calibri"/>
      <w:b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A582A"/>
    <w:rPr>
      <w:rFonts w:ascii="Calibri" w:eastAsia="Times New Roman" w:hAnsi="Calibri" w:cs="Calibri"/>
      <w:b/>
      <w:sz w:val="48"/>
      <w:szCs w:val="48"/>
      <w:lang w:eastAsia="uk-UA"/>
    </w:rPr>
  </w:style>
  <w:style w:type="character" w:customStyle="1" w:styleId="20">
    <w:name w:val="Заголовок 2 Знак"/>
    <w:link w:val="2"/>
    <w:uiPriority w:val="99"/>
    <w:locked/>
    <w:rsid w:val="00DA582A"/>
    <w:rPr>
      <w:rFonts w:ascii="Calibri" w:eastAsia="Times New Roman" w:hAnsi="Calibri" w:cs="Calibri"/>
      <w:b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9"/>
    <w:locked/>
    <w:rsid w:val="00DA582A"/>
    <w:rPr>
      <w:rFonts w:ascii="Calibri" w:eastAsia="Times New Roman" w:hAnsi="Calibri" w:cs="Calibri"/>
      <w:b/>
      <w:sz w:val="28"/>
      <w:szCs w:val="28"/>
      <w:lang w:eastAsia="uk-UA"/>
    </w:rPr>
  </w:style>
  <w:style w:type="character" w:customStyle="1" w:styleId="40">
    <w:name w:val="Заголовок 4 Знак"/>
    <w:link w:val="4"/>
    <w:uiPriority w:val="99"/>
    <w:locked/>
    <w:rsid w:val="00DA582A"/>
    <w:rPr>
      <w:rFonts w:ascii="Calibri" w:eastAsia="Times New Roman" w:hAnsi="Calibri" w:cs="Calibri"/>
      <w:b/>
      <w:sz w:val="24"/>
      <w:szCs w:val="24"/>
      <w:lang w:eastAsia="uk-UA"/>
    </w:rPr>
  </w:style>
  <w:style w:type="character" w:customStyle="1" w:styleId="50">
    <w:name w:val="Заголовок 5 Знак"/>
    <w:link w:val="5"/>
    <w:uiPriority w:val="99"/>
    <w:locked/>
    <w:rsid w:val="00DA582A"/>
    <w:rPr>
      <w:rFonts w:ascii="Calibri" w:eastAsia="Times New Roman" w:hAnsi="Calibri" w:cs="Calibri"/>
      <w:b/>
      <w:lang w:eastAsia="uk-UA"/>
    </w:rPr>
  </w:style>
  <w:style w:type="character" w:customStyle="1" w:styleId="60">
    <w:name w:val="Заголовок 6 Знак"/>
    <w:link w:val="6"/>
    <w:uiPriority w:val="99"/>
    <w:locked/>
    <w:rsid w:val="00DA582A"/>
    <w:rPr>
      <w:rFonts w:ascii="Calibri" w:eastAsia="Times New Roman" w:hAnsi="Calibri" w:cs="Calibri"/>
      <w:b/>
      <w:sz w:val="20"/>
      <w:szCs w:val="20"/>
      <w:lang w:eastAsia="uk-UA"/>
    </w:rPr>
  </w:style>
  <w:style w:type="table" w:styleId="a3">
    <w:name w:val="Table Grid"/>
    <w:basedOn w:val="a1"/>
    <w:uiPriority w:val="99"/>
    <w:rsid w:val="00A55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009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22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locked/>
    <w:rsid w:val="002235DB"/>
    <w:rPr>
      <w:rFonts w:ascii="Segoe UI" w:hAnsi="Segoe UI" w:cs="Segoe UI"/>
      <w:sz w:val="18"/>
      <w:szCs w:val="18"/>
    </w:rPr>
  </w:style>
  <w:style w:type="character" w:styleId="a7">
    <w:name w:val="Emphasis"/>
    <w:uiPriority w:val="99"/>
    <w:qFormat/>
    <w:rsid w:val="00DA582A"/>
    <w:rPr>
      <w:rFonts w:cs="Times New Roman"/>
      <w:i/>
      <w:iCs/>
    </w:rPr>
  </w:style>
  <w:style w:type="character" w:styleId="a8">
    <w:name w:val="Intense Emphasis"/>
    <w:uiPriority w:val="99"/>
    <w:qFormat/>
    <w:rsid w:val="00DA582A"/>
    <w:rPr>
      <w:rFonts w:cs="Times New Roman"/>
      <w:i/>
      <w:iCs/>
      <w:color w:val="4F81BD"/>
    </w:rPr>
  </w:style>
  <w:style w:type="character" w:styleId="a9">
    <w:name w:val="Intense Reference"/>
    <w:uiPriority w:val="99"/>
    <w:qFormat/>
    <w:rsid w:val="00DA582A"/>
    <w:rPr>
      <w:rFonts w:cs="Times New Roman"/>
      <w:b/>
      <w:bCs/>
      <w:smallCaps/>
      <w:color w:val="4F81BD"/>
      <w:spacing w:val="5"/>
    </w:rPr>
  </w:style>
  <w:style w:type="character" w:customStyle="1" w:styleId="aa">
    <w:name w:val="Верхний колонтитул Знак"/>
    <w:uiPriority w:val="99"/>
    <w:rsid w:val="00DA582A"/>
    <w:rPr>
      <w:rFonts w:cs="Times New Roman"/>
    </w:rPr>
  </w:style>
  <w:style w:type="character" w:customStyle="1" w:styleId="ab">
    <w:name w:val="Нижний колонтитул Знак"/>
    <w:uiPriority w:val="99"/>
    <w:rsid w:val="00DA582A"/>
    <w:rPr>
      <w:rFonts w:cs="Times New Roman"/>
    </w:rPr>
  </w:style>
  <w:style w:type="paragraph" w:customStyle="1" w:styleId="ac">
    <w:name w:val="Заголовок"/>
    <w:basedOn w:val="a"/>
    <w:next w:val="ad"/>
    <w:uiPriority w:val="99"/>
    <w:rsid w:val="00DA582A"/>
    <w:pPr>
      <w:keepNext/>
      <w:spacing w:before="240" w:after="120"/>
    </w:pPr>
    <w:rPr>
      <w:rFonts w:ascii="Liberation Sans" w:eastAsia="Microsoft YaHei" w:hAnsi="Liberation Sans" w:cs="Arial"/>
      <w:sz w:val="28"/>
      <w:szCs w:val="28"/>
      <w:lang w:eastAsia="uk-UA"/>
    </w:rPr>
  </w:style>
  <w:style w:type="paragraph" w:styleId="ad">
    <w:name w:val="Body Text"/>
    <w:basedOn w:val="a"/>
    <w:link w:val="ae"/>
    <w:uiPriority w:val="99"/>
    <w:rsid w:val="00DA582A"/>
    <w:pPr>
      <w:spacing w:after="140"/>
    </w:pPr>
    <w:rPr>
      <w:rFonts w:cs="Calibri"/>
      <w:lang w:eastAsia="uk-UA"/>
    </w:rPr>
  </w:style>
  <w:style w:type="character" w:customStyle="1" w:styleId="ae">
    <w:name w:val="Основний текст Знак"/>
    <w:link w:val="ad"/>
    <w:uiPriority w:val="99"/>
    <w:locked/>
    <w:rsid w:val="00DA582A"/>
    <w:rPr>
      <w:rFonts w:ascii="Calibri" w:eastAsia="Times New Roman" w:hAnsi="Calibri" w:cs="Calibri"/>
      <w:lang w:eastAsia="uk-UA"/>
    </w:rPr>
  </w:style>
  <w:style w:type="paragraph" w:styleId="af">
    <w:name w:val="List"/>
    <w:basedOn w:val="ad"/>
    <w:uiPriority w:val="99"/>
    <w:rsid w:val="00DA582A"/>
    <w:rPr>
      <w:rFonts w:cs="Arial"/>
    </w:rPr>
  </w:style>
  <w:style w:type="paragraph" w:styleId="af0">
    <w:name w:val="caption"/>
    <w:basedOn w:val="a"/>
    <w:uiPriority w:val="99"/>
    <w:qFormat/>
    <w:rsid w:val="00DA582A"/>
    <w:pPr>
      <w:suppressLineNumbers/>
      <w:spacing w:before="120" w:after="120"/>
    </w:pPr>
    <w:rPr>
      <w:rFonts w:cs="Arial"/>
      <w:i/>
      <w:iCs/>
      <w:sz w:val="24"/>
      <w:szCs w:val="24"/>
      <w:lang w:eastAsia="uk-UA"/>
    </w:rPr>
  </w:style>
  <w:style w:type="paragraph" w:customStyle="1" w:styleId="af1">
    <w:name w:val="Покажчик"/>
    <w:basedOn w:val="a"/>
    <w:uiPriority w:val="99"/>
    <w:rsid w:val="00DA582A"/>
    <w:pPr>
      <w:suppressLineNumbers/>
    </w:pPr>
    <w:rPr>
      <w:rFonts w:cs="Arial"/>
      <w:lang w:eastAsia="uk-UA"/>
    </w:rPr>
  </w:style>
  <w:style w:type="paragraph" w:styleId="af2">
    <w:name w:val="Title"/>
    <w:basedOn w:val="a"/>
    <w:next w:val="a"/>
    <w:link w:val="af3"/>
    <w:uiPriority w:val="99"/>
    <w:qFormat/>
    <w:rsid w:val="00DA582A"/>
    <w:pPr>
      <w:keepNext/>
      <w:keepLines/>
      <w:spacing w:before="480" w:after="120"/>
    </w:pPr>
    <w:rPr>
      <w:rFonts w:cs="Calibri"/>
      <w:b/>
      <w:sz w:val="72"/>
      <w:szCs w:val="72"/>
      <w:lang w:eastAsia="uk-UA"/>
    </w:rPr>
  </w:style>
  <w:style w:type="character" w:customStyle="1" w:styleId="af3">
    <w:name w:val="Назва Знак"/>
    <w:link w:val="af2"/>
    <w:uiPriority w:val="99"/>
    <w:locked/>
    <w:rsid w:val="00DA582A"/>
    <w:rPr>
      <w:rFonts w:ascii="Calibri" w:eastAsia="Times New Roman" w:hAnsi="Calibri" w:cs="Calibri"/>
      <w:b/>
      <w:sz w:val="72"/>
      <w:szCs w:val="72"/>
      <w:lang w:eastAsia="uk-UA"/>
    </w:rPr>
  </w:style>
  <w:style w:type="paragraph" w:styleId="af4">
    <w:name w:val="Subtitle"/>
    <w:basedOn w:val="a"/>
    <w:next w:val="a"/>
    <w:link w:val="af5"/>
    <w:uiPriority w:val="99"/>
    <w:qFormat/>
    <w:rsid w:val="00DA582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  <w:lang w:eastAsia="uk-UA"/>
    </w:rPr>
  </w:style>
  <w:style w:type="character" w:customStyle="1" w:styleId="af5">
    <w:name w:val="Підзаголовок Знак"/>
    <w:link w:val="af4"/>
    <w:uiPriority w:val="99"/>
    <w:locked/>
    <w:rsid w:val="00DA582A"/>
    <w:rPr>
      <w:rFonts w:ascii="Georgia" w:eastAsia="Times New Roman" w:hAnsi="Georgia" w:cs="Georgia"/>
      <w:i/>
      <w:color w:val="666666"/>
      <w:sz w:val="48"/>
      <w:szCs w:val="48"/>
      <w:lang w:eastAsia="uk-UA"/>
    </w:rPr>
  </w:style>
  <w:style w:type="character" w:customStyle="1" w:styleId="af6">
    <w:name w:val="Текст примітки Знак"/>
    <w:link w:val="af7"/>
    <w:uiPriority w:val="99"/>
    <w:semiHidden/>
    <w:locked/>
    <w:rsid w:val="00DA582A"/>
    <w:rPr>
      <w:rFonts w:ascii="Calibri" w:eastAsia="Times New Roman" w:hAnsi="Calibri" w:cs="Calibri"/>
      <w:sz w:val="20"/>
      <w:szCs w:val="20"/>
      <w:lang w:eastAsia="uk-UA"/>
    </w:rPr>
  </w:style>
  <w:style w:type="paragraph" w:styleId="af7">
    <w:name w:val="annotation text"/>
    <w:basedOn w:val="a"/>
    <w:link w:val="af6"/>
    <w:uiPriority w:val="99"/>
    <w:semiHidden/>
    <w:rsid w:val="00DA582A"/>
    <w:pPr>
      <w:spacing w:line="240" w:lineRule="auto"/>
    </w:pPr>
    <w:rPr>
      <w:rFonts w:cs="Calibri"/>
      <w:sz w:val="20"/>
      <w:szCs w:val="20"/>
      <w:lang w:eastAsia="uk-UA"/>
    </w:rPr>
  </w:style>
  <w:style w:type="character" w:customStyle="1" w:styleId="CommentTextChar1">
    <w:name w:val="Comment Text Char1"/>
    <w:uiPriority w:val="99"/>
    <w:semiHidden/>
    <w:rsid w:val="00A91151"/>
    <w:rPr>
      <w:sz w:val="20"/>
      <w:szCs w:val="20"/>
      <w:lang w:eastAsia="en-US"/>
    </w:rPr>
  </w:style>
  <w:style w:type="paragraph" w:customStyle="1" w:styleId="af8">
    <w:name w:val="Верхній і нижній колонтитули"/>
    <w:basedOn w:val="a"/>
    <w:uiPriority w:val="99"/>
    <w:rsid w:val="00DA582A"/>
    <w:rPr>
      <w:rFonts w:cs="Calibri"/>
      <w:lang w:eastAsia="uk-UA"/>
    </w:rPr>
  </w:style>
  <w:style w:type="paragraph" w:styleId="af9">
    <w:name w:val="header"/>
    <w:basedOn w:val="a"/>
    <w:link w:val="afa"/>
    <w:uiPriority w:val="99"/>
    <w:rsid w:val="00DA582A"/>
    <w:pPr>
      <w:tabs>
        <w:tab w:val="center" w:pos="4819"/>
        <w:tab w:val="right" w:pos="9639"/>
      </w:tabs>
      <w:spacing w:after="0" w:line="240" w:lineRule="auto"/>
    </w:pPr>
    <w:rPr>
      <w:rFonts w:cs="Calibri"/>
      <w:lang w:eastAsia="uk-UA"/>
    </w:rPr>
  </w:style>
  <w:style w:type="character" w:customStyle="1" w:styleId="afa">
    <w:name w:val="Верхній колонтитул Знак"/>
    <w:link w:val="af9"/>
    <w:uiPriority w:val="99"/>
    <w:locked/>
    <w:rsid w:val="00DA582A"/>
    <w:rPr>
      <w:rFonts w:ascii="Calibri" w:eastAsia="Times New Roman" w:hAnsi="Calibri" w:cs="Calibri"/>
      <w:lang w:eastAsia="uk-UA"/>
    </w:rPr>
  </w:style>
  <w:style w:type="paragraph" w:styleId="afb">
    <w:name w:val="footer"/>
    <w:basedOn w:val="a"/>
    <w:link w:val="afc"/>
    <w:uiPriority w:val="99"/>
    <w:rsid w:val="00DA582A"/>
    <w:pPr>
      <w:tabs>
        <w:tab w:val="center" w:pos="4819"/>
        <w:tab w:val="right" w:pos="9639"/>
      </w:tabs>
      <w:spacing w:after="0" w:line="240" w:lineRule="auto"/>
    </w:pPr>
    <w:rPr>
      <w:rFonts w:cs="Calibri"/>
      <w:lang w:eastAsia="uk-UA"/>
    </w:rPr>
  </w:style>
  <w:style w:type="character" w:customStyle="1" w:styleId="afc">
    <w:name w:val="Нижній колонтитул Знак"/>
    <w:link w:val="afb"/>
    <w:uiPriority w:val="99"/>
    <w:locked/>
    <w:rsid w:val="00DA582A"/>
    <w:rPr>
      <w:rFonts w:ascii="Calibri" w:eastAsia="Times New Roman" w:hAnsi="Calibri" w:cs="Calibri"/>
      <w:lang w:eastAsia="uk-UA"/>
    </w:rPr>
  </w:style>
  <w:style w:type="table" w:customStyle="1" w:styleId="NormalTable0">
    <w:name w:val="Normal Table0"/>
    <w:uiPriority w:val="99"/>
    <w:rsid w:val="00DA582A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"/>
    <w:basedOn w:val="NormalTable0"/>
    <w:uiPriority w:val="99"/>
    <w:rsid w:val="00DA582A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62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16707</Words>
  <Characters>9523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alina-PC</dc:creator>
  <cp:keywords/>
  <dc:description/>
  <cp:lastModifiedBy>Director</cp:lastModifiedBy>
  <cp:revision>29</cp:revision>
  <cp:lastPrinted>2021-04-07T09:02:00Z</cp:lastPrinted>
  <dcterms:created xsi:type="dcterms:W3CDTF">2020-09-29T15:22:00Z</dcterms:created>
  <dcterms:modified xsi:type="dcterms:W3CDTF">2021-04-07T09:18:00Z</dcterms:modified>
</cp:coreProperties>
</file>