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E8A0C" w14:textId="77777777" w:rsidR="0057166A" w:rsidRDefault="0057166A" w:rsidP="00C27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Олексюк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О. Р. </w:t>
      </w:r>
    </w:p>
    <w:p w14:paraId="6C1A0D84" w14:textId="1592C85A" w:rsidR="000F7462" w:rsidRDefault="00D014BA" w:rsidP="00C27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413F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Методичні рекомендації</w:t>
      </w:r>
    </w:p>
    <w:p w14:paraId="53CA3A61" w14:textId="0383CD86" w:rsidR="00E63C7C" w:rsidRPr="00765CCE" w:rsidRDefault="00E63C7C" w:rsidP="00C276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педагогічних працівників </w:t>
      </w:r>
      <w:bookmarkStart w:id="1" w:name="_Hlk134449217"/>
      <w:r w:rsidRPr="00765CCE">
        <w:rPr>
          <w:rFonts w:ascii="Times New Roman" w:eastAsia="Times New Roman" w:hAnsi="Times New Roman" w:cs="Times New Roman"/>
          <w:bCs/>
          <w:sz w:val="28"/>
          <w:szCs w:val="28"/>
        </w:rPr>
        <w:t>закладів загальної середньої освіти</w:t>
      </w:r>
      <w:bookmarkEnd w:id="1"/>
    </w:p>
    <w:p w14:paraId="6C1A0D86" w14:textId="1EB4F54A" w:rsidR="000F7462" w:rsidRDefault="00D014BA" w:rsidP="00C276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A3CB7" w:rsidRPr="005A3CB7">
        <w:rPr>
          <w:rFonts w:ascii="Times New Roman" w:eastAsia="Times New Roman" w:hAnsi="Times New Roman" w:cs="Times New Roman"/>
          <w:bCs/>
          <w:sz w:val="28"/>
          <w:szCs w:val="28"/>
        </w:rPr>
        <w:t>Основні науково-методичні аспекти впровадження STEM-освіти у закладах загальної середньої освіти</w:t>
      </w:r>
      <w:r w:rsidRPr="00765CC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1927CF69" w14:textId="4B65135B" w:rsidR="008A5F3E" w:rsidRDefault="008A5F3E" w:rsidP="00C2764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Поява Інтернету докорін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но змінила суспільство. Сучасна </w:t>
      </w: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економіка – це економіка ін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новацій, у якій важливі не лише </w:t>
      </w: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«чисті» знання і факти, а розуміння способу їх застосування.</w:t>
      </w:r>
    </w:p>
    <w:p w14:paraId="7FA464F1" w14:textId="6231F58D" w:rsidR="008A5F3E" w:rsidRDefault="008A5F3E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Розвиток 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ауки та технологій у найближчій </w:t>
      </w: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перспективі бу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 головним джерелом загального </w:t>
      </w: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прогресу людства.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Нині світова спільнота відчуває </w:t>
      </w: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 xml:space="preserve">якісні зміни, що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викликані процесами всесвітньої </w:t>
      </w: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економічної, політич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ної та культурної інтеграції та </w:t>
      </w: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уніфікації, основними наслідками яких є міжнародний поділ праці, міграція в масштабах усієї планети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капіталу, людських і виробничих ресурсів, стандартизація законодавства, економічних і технічних процесів, а також зближення різних культур.</w:t>
      </w:r>
    </w:p>
    <w:p w14:paraId="34F7982C" w14:textId="77777777" w:rsidR="008A5F3E" w:rsidRPr="008A5F3E" w:rsidRDefault="008A5F3E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Пріоритетними технологічними завданнями в XXI столітті вважають:</w:t>
      </w:r>
    </w:p>
    <w:p w14:paraId="1995A747" w14:textId="77777777" w:rsidR="008A5F3E" w:rsidRPr="008A5F3E" w:rsidRDefault="008A5F3E" w:rsidP="00C2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– розв’язання екологічних проблем;</w:t>
      </w:r>
    </w:p>
    <w:p w14:paraId="1D3F19B9" w14:textId="77777777" w:rsidR="008A5F3E" w:rsidRPr="008A5F3E" w:rsidRDefault="008A5F3E" w:rsidP="00C2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– оволодіння технологією термоядерного синтезу та розбудову альтернативної енергетики;</w:t>
      </w:r>
    </w:p>
    <w:p w14:paraId="18CA9A43" w14:textId="77777777" w:rsidR="008A5F3E" w:rsidRPr="008A5F3E" w:rsidRDefault="008A5F3E" w:rsidP="00C2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– поліпшення інфраструктури міст;</w:t>
      </w:r>
    </w:p>
    <w:p w14:paraId="2F8CBDD4" w14:textId="77777777" w:rsidR="008A5F3E" w:rsidRPr="008A5F3E" w:rsidRDefault="008A5F3E" w:rsidP="00C2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– використання нових інформаційних технологій у медицині;</w:t>
      </w:r>
    </w:p>
    <w:p w14:paraId="455B3E6A" w14:textId="77777777" w:rsidR="008A5F3E" w:rsidRPr="008A5F3E" w:rsidRDefault="008A5F3E" w:rsidP="00C2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– розвиток технології віртуальної реальності тощо.</w:t>
      </w:r>
    </w:p>
    <w:p w14:paraId="63572616" w14:textId="090AAB8A" w:rsidR="008A5F3E" w:rsidRPr="008A5F3E" w:rsidRDefault="008A5F3E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Однак, соціологічні дослідження дово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дять існування суперечності між </w:t>
      </w: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висхідним попитом на фахівців високотехно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логічних галузей, які здатні до </w:t>
      </w: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NBICS-конверге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нці</w:t>
      </w:r>
      <w:r w:rsidR="00C27648"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технологій </w:t>
      </w: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комплексної науково-інженерної діяльності та зниженням рівня цікавості учнів до дисциплін природничо-математичного циклу. Швидке й ефективне її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вирішення є критичним чинником інноваційн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ості економік розвинених країн. </w:t>
      </w: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Вочевидь це потребує докорінного перегляду 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аявних моделей освіти, освітніх </w:t>
      </w: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програм, методів організації навчання, відставання яких від вимог світового</w:t>
      </w:r>
    </w:p>
    <w:p w14:paraId="31A60235" w14:textId="215D1866" w:rsidR="008A5F3E" w:rsidRDefault="008A5F3E" w:rsidP="00C2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ринку праці інколи становить десятиліття.</w:t>
      </w:r>
    </w:p>
    <w:p w14:paraId="5CAF27FA" w14:textId="77777777" w:rsidR="008A5F3E" w:rsidRPr="008A5F3E" w:rsidRDefault="008A5F3E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Ключові аспекти STEM-підходу в навчанні:</w:t>
      </w:r>
    </w:p>
    <w:p w14:paraId="22F41030" w14:textId="573F0135" w:rsidR="008A5F3E" w:rsidRPr="008A5F3E" w:rsidRDefault="008A5F3E" w:rsidP="00C2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– інтеграція в єдину парадигму змісту 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методології природничих наук, </w:t>
      </w: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сучасних технологій, зокрема інформаційних, інженерного дизайну та математичного інструментарію;</w:t>
      </w:r>
    </w:p>
    <w:p w14:paraId="081DD24A" w14:textId="77777777" w:rsidR="008A5F3E" w:rsidRPr="008A5F3E" w:rsidRDefault="008A5F3E" w:rsidP="00C2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– конструювання навчальних планів і програм на міждисциплінарних засадах;</w:t>
      </w:r>
    </w:p>
    <w:p w14:paraId="7B1913FB" w14:textId="77777777" w:rsidR="008A5F3E" w:rsidRPr="008A5F3E" w:rsidRDefault="008A5F3E" w:rsidP="00C2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– інтегроване навчання відповідно до певних тем, а не окремих дисциплін;</w:t>
      </w:r>
    </w:p>
    <w:p w14:paraId="55D163BB" w14:textId="19F9EBE3" w:rsidR="008A5F3E" w:rsidRPr="008A5F3E" w:rsidRDefault="008A5F3E" w:rsidP="00C2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– застосування когнітивних і соціальни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х технологій, а також трансферу </w:t>
      </w: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знань;</w:t>
      </w:r>
    </w:p>
    <w:p w14:paraId="5DA126DA" w14:textId="391DACD4" w:rsidR="008A5F3E" w:rsidRPr="008A5F3E" w:rsidRDefault="008A5F3E" w:rsidP="00C2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– навчання на реальних техніко-техноло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гічних, економічних і соціально </w:t>
      </w: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значущих проблемах;</w:t>
      </w:r>
    </w:p>
    <w:p w14:paraId="6EF48363" w14:textId="77777777" w:rsidR="004C7E44" w:rsidRDefault="008A5F3E" w:rsidP="00C2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– акцент на комплексному формуванні наукового та інженерного мислення.</w:t>
      </w:r>
    </w:p>
    <w:p w14:paraId="3220078E" w14:textId="35616274" w:rsidR="008A5F3E" w:rsidRDefault="008A5F3E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STEM як процес зовнішнього впливу на індивіда має особистісний (здобуття автентичного практичного досвіду інноваційної діяльності) та соціальний (підготовка до подальшого навчання і пра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цевлаштування відповідно до </w:t>
      </w: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вимог ХХІ століття) аспекти. STEM-підхід у навчанні також передбачає формування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«м’яких» навичок</w:t>
      </w:r>
      <w:r w:rsidRPr="008A5F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1DD11D4" w14:textId="01F8165E" w:rsidR="00C47468" w:rsidRDefault="00C47468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Фахівець ХХІ століття має вміти вільно висловлювати інноваційні та творчі ідеї, співпрацювати з представниками різних галузей діяльності,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>розуміти механ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ізми взаємодії природничих наук 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>і мистецтва, 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тематики та гуманітарних наук і 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технологій, усвідомлювати галузі їх застосування, бути здатним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 творчості та винахідливості, 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>що виходить за межі STEM-навичок.</w:t>
      </w:r>
    </w:p>
    <w:p w14:paraId="65B22CCB" w14:textId="1B79543D" w:rsidR="00C47468" w:rsidRPr="00C47468" w:rsidRDefault="00C47468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>Підготовка в напрямі STEM має розпочинатися вже з молодшого шкільног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віку. Зауважимо, що структуру 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>STEM-освіти визнача</w:t>
      </w:r>
      <w:r w:rsidR="00C27648">
        <w:rPr>
          <w:rFonts w:ascii="Times New Roman" w:eastAsia="Times New Roman" w:hAnsi="Times New Roman" w:cs="Times New Roman"/>
          <w:bCs/>
          <w:sz w:val="28"/>
          <w:szCs w:val="28"/>
        </w:rPr>
        <w:t>ють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7648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>ержавн</w:t>
      </w:r>
      <w:r w:rsidR="00C27648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стандарт</w:t>
      </w:r>
      <w:r w:rsidR="00C27648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>загальної середньої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освіти, позашкільної освіти та 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>спеціалізовані стандарти.</w:t>
      </w:r>
    </w:p>
    <w:p w14:paraId="6C633A87" w14:textId="5705FB97" w:rsidR="00C47468" w:rsidRPr="00C47468" w:rsidRDefault="00C47468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>Відповідно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структури загальної середньої 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>освіти можна виокре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мити три етапи реалізації в ній 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>STEM-підходу:</w:t>
      </w:r>
    </w:p>
    <w:p w14:paraId="4193ED18" w14:textId="32151BEB" w:rsidR="00C47468" w:rsidRPr="00C47468" w:rsidRDefault="00C47468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на </w:t>
      </w:r>
      <w:r w:rsidR="00C2764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початковому 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 xml:space="preserve">рівні </w:t>
      </w:r>
      <w:r w:rsidR="00C27648">
        <w:rPr>
          <w:rFonts w:ascii="Times New Roman" w:eastAsia="Times New Roman" w:hAnsi="Times New Roman" w:cs="Times New Roman"/>
          <w:bCs/>
          <w:sz w:val="28"/>
          <w:szCs w:val="28"/>
        </w:rPr>
        <w:t>освіти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 xml:space="preserve"> відбувається стимулювання допитливості, пі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дтримка інтересу до навчання та 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>пошуку знань, мотив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ація до самостійних досліджень, 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>створення простих приладів, конструкцій тощо;</w:t>
      </w:r>
    </w:p>
    <w:p w14:paraId="7BAF4DCB" w14:textId="5D8332D1" w:rsidR="00C47468" w:rsidRPr="00C47468" w:rsidRDefault="00C47468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на </w:t>
      </w:r>
      <w:r w:rsidR="00C27648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базовому 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 xml:space="preserve">рівні </w:t>
      </w:r>
      <w:r w:rsidR="00C27648">
        <w:rPr>
          <w:rFonts w:ascii="Times New Roman" w:eastAsia="Times New Roman" w:hAnsi="Times New Roman" w:cs="Times New Roman"/>
          <w:bCs/>
          <w:sz w:val="28"/>
          <w:szCs w:val="28"/>
        </w:rPr>
        <w:t>освіти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вирішується завдання 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>формування в учнів стійкої цікавості до природничо</w:t>
      </w:r>
      <w:r w:rsidR="004C7E4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>математичних наук, оволодіння системою практичних навичок, необхідних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>для подальшого життя людини в техносфері,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ґрунтовного розуміння екологі</w:t>
      </w:r>
      <w:r w:rsidR="00C27648">
        <w:rPr>
          <w:rFonts w:ascii="Times New Roman" w:eastAsia="Times New Roman" w:hAnsi="Times New Roman" w:cs="Times New Roman"/>
          <w:bCs/>
          <w:sz w:val="28"/>
          <w:szCs w:val="28"/>
        </w:rPr>
        <w:t>чних проблем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>та природи загалом; на цьому етапі особлив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важливим є залучення учнів до 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>дослідницької діяльності та винахідництва, що дасть змогу збільшити відсоток тих, хто стане талановитим ученим, інженером, новатором;</w:t>
      </w:r>
    </w:p>
    <w:p w14:paraId="257EBA84" w14:textId="16668652" w:rsidR="00C47468" w:rsidRDefault="00C47468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C27648">
        <w:rPr>
          <w:rFonts w:ascii="Times New Roman" w:eastAsia="Times New Roman" w:hAnsi="Times New Roman" w:cs="Times New Roman"/>
          <w:bCs/>
          <w:sz w:val="28"/>
          <w:szCs w:val="28"/>
        </w:rPr>
        <w:t>профільний рівень освіти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сприяє свідомому вибору STEM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>профілю, поглибленій підготовці зі STEM-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дисциплін, 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освоєнню наукової методології, усвідомленню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фізичної, техніко-технологічної </w:t>
      </w:r>
      <w:r w:rsidRPr="00C47468">
        <w:rPr>
          <w:rFonts w:ascii="Times New Roman" w:eastAsia="Times New Roman" w:hAnsi="Times New Roman" w:cs="Times New Roman"/>
          <w:bCs/>
          <w:sz w:val="28"/>
          <w:szCs w:val="28"/>
        </w:rPr>
        <w:t>та наукової картин світу в контексті розуміння сутності, функціонування і розвитку світових економічних систем</w:t>
      </w:r>
      <w:r w:rsidR="009971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2AD728D" w14:textId="77777777" w:rsidR="00997183" w:rsidRPr="00997183" w:rsidRDefault="00997183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Важливими компонентами середовища STEM-освіти є:</w:t>
      </w:r>
    </w:p>
    <w:p w14:paraId="743BE86D" w14:textId="20B5257F" w:rsidR="00997183" w:rsidRPr="00997183" w:rsidRDefault="00997183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– інтегровані навчальні програми, курси</w:t>
      </w:r>
      <w:r w:rsidR="00CA4A3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вибором, що зорієнтовані на </w:t>
      </w: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формування компетентностей (до створення креативного контенту мають долучатися освітяни та фахівці з певних галузей знань, представники промисловості та бізнесу);</w:t>
      </w:r>
    </w:p>
    <w:p w14:paraId="620252D4" w14:textId="7093E4A3" w:rsidR="00997183" w:rsidRPr="00997183" w:rsidRDefault="00997183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– міждисциплінарні засади навчання, які спрямовані на вирішення реальних практичних завдань в умовах дефі</w:t>
      </w:r>
      <w:r w:rsidR="00CA4A32">
        <w:rPr>
          <w:rFonts w:ascii="Times New Roman" w:eastAsia="Times New Roman" w:hAnsi="Times New Roman" w:cs="Times New Roman"/>
          <w:bCs/>
          <w:sz w:val="28"/>
          <w:szCs w:val="28"/>
        </w:rPr>
        <w:t xml:space="preserve">циту академічних знань, а також </w:t>
      </w: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практико-орієнтоване навчання в межах STEM-дисциплін і поза ними;</w:t>
      </w:r>
    </w:p>
    <w:p w14:paraId="5AD480A8" w14:textId="57BC78EC" w:rsidR="00997183" w:rsidRPr="00997183" w:rsidRDefault="00997183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– акцент на проєктній, командній та груп</w:t>
      </w:r>
      <w:r w:rsidR="00CA4A32">
        <w:rPr>
          <w:rFonts w:ascii="Times New Roman" w:eastAsia="Times New Roman" w:hAnsi="Times New Roman" w:cs="Times New Roman"/>
          <w:bCs/>
          <w:sz w:val="28"/>
          <w:szCs w:val="28"/>
        </w:rPr>
        <w:t xml:space="preserve">овій роботі учнів; домінантними </w:t>
      </w: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організаційними формами є проєкти, інтегровані уроки, квести, кейси, екскурсії, тематичні дні, конкурси, наукові виставки, фестивалі інженерних </w:t>
      </w:r>
      <w:proofErr w:type="spellStart"/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проєктів</w:t>
      </w:r>
      <w:proofErr w:type="spellEnd"/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4A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хакатони</w:t>
      </w:r>
      <w:proofErr w:type="spellEnd"/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тощо;</w:t>
      </w:r>
    </w:p>
    <w:p w14:paraId="518E1B6C" w14:textId="4C03A214" w:rsidR="00997183" w:rsidRPr="00997183" w:rsidRDefault="00997183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– зони активності у класі: зони дослідн</w:t>
      </w:r>
      <w:r w:rsidR="00CA4A32">
        <w:rPr>
          <w:rFonts w:ascii="Times New Roman" w:eastAsia="Times New Roman" w:hAnsi="Times New Roman" w:cs="Times New Roman"/>
          <w:bCs/>
          <w:sz w:val="28"/>
          <w:szCs w:val="28"/>
        </w:rPr>
        <w:t xml:space="preserve">ицтва та творчості, розвитку та </w:t>
      </w: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взаємодії, презентаційна зона тощо;</w:t>
      </w:r>
    </w:p>
    <w:p w14:paraId="4C5053E9" w14:textId="305A910E" w:rsidR="00997183" w:rsidRPr="00997183" w:rsidRDefault="00997183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– сучасні засоби навчання, серед яки</w:t>
      </w:r>
      <w:r w:rsidR="00CA4A32">
        <w:rPr>
          <w:rFonts w:ascii="Times New Roman" w:eastAsia="Times New Roman" w:hAnsi="Times New Roman" w:cs="Times New Roman"/>
          <w:bCs/>
          <w:sz w:val="28"/>
          <w:szCs w:val="28"/>
        </w:rPr>
        <w:t xml:space="preserve">х навчальні роботи-конструктори </w:t>
      </w: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 xml:space="preserve">(LEGO, </w:t>
      </w:r>
      <w:proofErr w:type="spellStart"/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LEGO</w:t>
      </w:r>
      <w:proofErr w:type="spellEnd"/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Mindstorms</w:t>
      </w:r>
      <w:proofErr w:type="spellEnd"/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27648" w:rsidRPr="00C27648">
        <w:rPr>
          <w:rFonts w:ascii="Times New Roman" w:eastAsia="Times New Roman" w:hAnsi="Times New Roman" w:cs="Times New Roman"/>
          <w:bCs/>
          <w:sz w:val="28"/>
          <w:szCs w:val="28"/>
        </w:rPr>
        <w:t>Robo</w:t>
      </w:r>
      <w:proofErr w:type="spellEnd"/>
      <w:r w:rsidR="00C27648" w:rsidRPr="00C27648">
        <w:rPr>
          <w:rFonts w:ascii="Times New Roman" w:eastAsia="Times New Roman" w:hAnsi="Times New Roman" w:cs="Times New Roman"/>
          <w:bCs/>
          <w:sz w:val="28"/>
          <w:szCs w:val="28"/>
        </w:rPr>
        <w:t xml:space="preserve"> KIT</w:t>
      </w:r>
      <w:r w:rsidR="00C2764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Cubelets</w:t>
      </w:r>
      <w:proofErr w:type="spellEnd"/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LittleB</w:t>
      </w:r>
      <w:r w:rsidR="00CA4A32">
        <w:rPr>
          <w:rFonts w:ascii="Times New Roman" w:eastAsia="Times New Roman" w:hAnsi="Times New Roman" w:cs="Times New Roman"/>
          <w:bCs/>
          <w:sz w:val="28"/>
          <w:szCs w:val="28"/>
        </w:rPr>
        <w:t>its</w:t>
      </w:r>
      <w:proofErr w:type="spellEnd"/>
      <w:r w:rsidR="00CA4A3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A4A32">
        <w:rPr>
          <w:rFonts w:ascii="Times New Roman" w:eastAsia="Times New Roman" w:hAnsi="Times New Roman" w:cs="Times New Roman"/>
          <w:bCs/>
          <w:sz w:val="28"/>
          <w:szCs w:val="28"/>
        </w:rPr>
        <w:t>MakeBlock</w:t>
      </w:r>
      <w:proofErr w:type="spellEnd"/>
      <w:r w:rsidR="00CA4A3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тощо), які дають </w:t>
      </w: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змогу в ігровій формі ознайомитися з основ</w:t>
      </w:r>
      <w:r w:rsidR="00CA4A32">
        <w:rPr>
          <w:rFonts w:ascii="Times New Roman" w:eastAsia="Times New Roman" w:hAnsi="Times New Roman" w:cs="Times New Roman"/>
          <w:bCs/>
          <w:sz w:val="28"/>
          <w:szCs w:val="28"/>
        </w:rPr>
        <w:t xml:space="preserve">ами робототехніки, електроніки, </w:t>
      </w: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механіки, програмування, висувати власні ідеї, створювати складні конструкції</w:t>
      </w:r>
      <w:r w:rsidR="00CA4A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 xml:space="preserve">з різноманітними датчиками для навігації та взаємодії з навколишнім середовищем і реалізовувати їх на практиці, цифрові вимірювальні комплекси, мікропроцесори та програмування, мережеві та дистанційні інструменти співпраці та ведення проєктів, </w:t>
      </w: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які забезпечують принцип рівного доступу до якісної</w:t>
      </w:r>
      <w:r w:rsidR="00CA4A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освіти для учнів різних вікових груп і потреб;</w:t>
      </w:r>
    </w:p>
    <w:p w14:paraId="47D82CF7" w14:textId="70B0330A" w:rsidR="00997183" w:rsidRPr="00997183" w:rsidRDefault="00997183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– залучення ресурсів і співпраця між шкільними колективами та зовнішніми</w:t>
      </w:r>
      <w:r w:rsidR="00CA4A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учасниками: закладами вищої освіти (ЗВО), академічними науковими установами, науково-дослідними лабораторіями, музеями, природничими центрами,</w:t>
      </w:r>
      <w:r w:rsidR="00CA4A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підприємствами, бізнес-структурами, громадськими та іншими організаціями;</w:t>
      </w:r>
    </w:p>
    <w:p w14:paraId="4B41D2FA" w14:textId="77777777" w:rsidR="00997183" w:rsidRPr="00997183" w:rsidRDefault="00997183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– активна взаємодія з батьками;</w:t>
      </w:r>
    </w:p>
    <w:p w14:paraId="37479318" w14:textId="77777777" w:rsidR="00997183" w:rsidRPr="00997183" w:rsidRDefault="00997183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– систематичний моніторинг результатів.</w:t>
      </w:r>
    </w:p>
    <w:p w14:paraId="69EC076A" w14:textId="3E2644B5" w:rsidR="00997183" w:rsidRDefault="00997183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Зауважимо, що поряд із традиційними </w:t>
      </w:r>
      <w:r w:rsidR="00CA4A32">
        <w:rPr>
          <w:rFonts w:ascii="Times New Roman" w:eastAsia="Times New Roman" w:hAnsi="Times New Roman" w:cs="Times New Roman"/>
          <w:bCs/>
          <w:sz w:val="28"/>
          <w:szCs w:val="28"/>
        </w:rPr>
        <w:t xml:space="preserve">джерелами здобуття знань широко </w:t>
      </w: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використовують глобальні та локальні інфор</w:t>
      </w:r>
      <w:r w:rsidR="00CA4A32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маційні мережі з різноманітними </w:t>
      </w: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базами даних і профільними експертними си</w:t>
      </w:r>
      <w:r w:rsidR="00CA4A32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стемами для вивчення та аналізу </w:t>
      </w: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явищ, наукових експериментів, моделювання тощо, а також на базі яких створюються спеціальні середовища навчання з використанням ІКТ, онтологічні</w:t>
      </w:r>
      <w:r w:rsidR="00CA4A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7183">
        <w:rPr>
          <w:rFonts w:ascii="Times New Roman" w:eastAsia="Times New Roman" w:hAnsi="Times New Roman" w:cs="Times New Roman"/>
          <w:bCs/>
          <w:sz w:val="28"/>
          <w:szCs w:val="28"/>
        </w:rPr>
        <w:t>кабінети, віртуальні SТЕМ-лабораторії, музеї науки тощо.</w:t>
      </w:r>
    </w:p>
    <w:p w14:paraId="28DE866A" w14:textId="244AC636" w:rsidR="00CA4A32" w:rsidRPr="00CA4A32" w:rsidRDefault="00CA4A32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4A32">
        <w:rPr>
          <w:rFonts w:ascii="Times New Roman" w:eastAsia="Times New Roman" w:hAnsi="Times New Roman" w:cs="Times New Roman"/>
          <w:bCs/>
          <w:sz w:val="28"/>
          <w:szCs w:val="28"/>
        </w:rPr>
        <w:t xml:space="preserve">З-поміж першочергових завдань щодо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впровадження освітнього напряму </w:t>
      </w:r>
      <w:r w:rsidRPr="00CA4A32">
        <w:rPr>
          <w:rFonts w:ascii="Times New Roman" w:eastAsia="Times New Roman" w:hAnsi="Times New Roman" w:cs="Times New Roman"/>
          <w:bCs/>
          <w:sz w:val="28"/>
          <w:szCs w:val="28"/>
        </w:rPr>
        <w:t>STEM варто виокремити такі:</w:t>
      </w:r>
    </w:p>
    <w:p w14:paraId="7BD76061" w14:textId="77777777" w:rsidR="00CA4A32" w:rsidRPr="00CA4A32" w:rsidRDefault="00CA4A32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4A32">
        <w:rPr>
          <w:rFonts w:ascii="Times New Roman" w:eastAsia="Times New Roman" w:hAnsi="Times New Roman" w:cs="Times New Roman"/>
          <w:bCs/>
          <w:sz w:val="28"/>
          <w:szCs w:val="28"/>
        </w:rPr>
        <w:t>– нормативно-правове забезпечення освітнього напряму STEМ;</w:t>
      </w:r>
    </w:p>
    <w:p w14:paraId="10995B35" w14:textId="1D7B9B95" w:rsidR="00CA4A32" w:rsidRPr="00CA4A32" w:rsidRDefault="00CA4A32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4A32">
        <w:rPr>
          <w:rFonts w:ascii="Times New Roman" w:eastAsia="Times New Roman" w:hAnsi="Times New Roman" w:cs="Times New Roman"/>
          <w:bCs/>
          <w:sz w:val="28"/>
          <w:szCs w:val="28"/>
        </w:rPr>
        <w:t>– вивчення наявного вітчизняного та світового практичного досвіду реалізації освітнього напряму STEМ;</w:t>
      </w:r>
    </w:p>
    <w:p w14:paraId="29300C3E" w14:textId="2A741B09" w:rsidR="00CA4A32" w:rsidRPr="00CA4A32" w:rsidRDefault="00CA4A32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4A32">
        <w:rPr>
          <w:rFonts w:ascii="Times New Roman" w:eastAsia="Times New Roman" w:hAnsi="Times New Roman" w:cs="Times New Roman"/>
          <w:bCs/>
          <w:sz w:val="28"/>
          <w:szCs w:val="28"/>
        </w:rPr>
        <w:t>– створення нових моделей інтеграції фо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рмальної та неформальної освіти </w:t>
      </w:r>
      <w:r w:rsidRPr="00CA4A32">
        <w:rPr>
          <w:rFonts w:ascii="Times New Roman" w:eastAsia="Times New Roman" w:hAnsi="Times New Roman" w:cs="Times New Roman"/>
          <w:bCs/>
          <w:sz w:val="28"/>
          <w:szCs w:val="28"/>
        </w:rPr>
        <w:t>на рівні змісту, освітнього середовища, відповідних освітніх процесів та їх результатів;</w:t>
      </w:r>
    </w:p>
    <w:p w14:paraId="3352762C" w14:textId="025478F6" w:rsidR="00CA4A32" w:rsidRPr="00CA4A32" w:rsidRDefault="00CA4A32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4A32">
        <w:rPr>
          <w:rFonts w:ascii="Times New Roman" w:eastAsia="Times New Roman" w:hAnsi="Times New Roman" w:cs="Times New Roman"/>
          <w:bCs/>
          <w:sz w:val="28"/>
          <w:szCs w:val="28"/>
        </w:rPr>
        <w:t>– розробка нових інтегрованих освітніх програм, технології створе</w:t>
      </w:r>
      <w:r w:rsidR="002341E2">
        <w:rPr>
          <w:rFonts w:ascii="Times New Roman" w:eastAsia="Times New Roman" w:hAnsi="Times New Roman" w:cs="Times New Roman"/>
          <w:bCs/>
          <w:sz w:val="28"/>
          <w:szCs w:val="28"/>
        </w:rPr>
        <w:t>ння індивідуальних освітніх трає</w:t>
      </w:r>
      <w:r w:rsidRPr="00CA4A32">
        <w:rPr>
          <w:rFonts w:ascii="Times New Roman" w:eastAsia="Times New Roman" w:hAnsi="Times New Roman" w:cs="Times New Roman"/>
          <w:bCs/>
          <w:sz w:val="28"/>
          <w:szCs w:val="28"/>
        </w:rPr>
        <w:t>кторій;</w:t>
      </w:r>
    </w:p>
    <w:p w14:paraId="332EC9EB" w14:textId="602A5CE9" w:rsidR="00CA4A32" w:rsidRPr="00CA4A32" w:rsidRDefault="00CA4A32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4A32">
        <w:rPr>
          <w:rFonts w:ascii="Times New Roman" w:eastAsia="Times New Roman" w:hAnsi="Times New Roman" w:cs="Times New Roman"/>
          <w:bCs/>
          <w:sz w:val="28"/>
          <w:szCs w:val="28"/>
        </w:rPr>
        <w:t>– створення навчально-методичних ком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плексів: засобів STEM-навчання, </w:t>
      </w:r>
      <w:r w:rsidRPr="00CA4A32">
        <w:rPr>
          <w:rFonts w:ascii="Times New Roman" w:eastAsia="Times New Roman" w:hAnsi="Times New Roman" w:cs="Times New Roman"/>
          <w:bCs/>
          <w:sz w:val="28"/>
          <w:szCs w:val="28"/>
        </w:rPr>
        <w:t>електронних навчальних посібників, STEM-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проєктів, STEM-кейсів тощо, які </w:t>
      </w:r>
      <w:r w:rsidRPr="00CA4A32">
        <w:rPr>
          <w:rFonts w:ascii="Times New Roman" w:eastAsia="Times New Roman" w:hAnsi="Times New Roman" w:cs="Times New Roman"/>
          <w:bCs/>
          <w:sz w:val="28"/>
          <w:szCs w:val="28"/>
        </w:rPr>
        <w:t>забезпечують особистісно-розвивальний зміст навчання, використовують окрім традиційних, ресурси глобальних і локальних комп’ютерних мереж, мультимедійні засоби, мережеві навчальні системи тощо;</w:t>
      </w:r>
    </w:p>
    <w:p w14:paraId="2504FB50" w14:textId="77777777" w:rsidR="00CA4A32" w:rsidRPr="00CA4A32" w:rsidRDefault="00CA4A32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4A32">
        <w:rPr>
          <w:rFonts w:ascii="Times New Roman" w:eastAsia="Times New Roman" w:hAnsi="Times New Roman" w:cs="Times New Roman"/>
          <w:bCs/>
          <w:sz w:val="28"/>
          <w:szCs w:val="28"/>
        </w:rPr>
        <w:t>– об’єднання ресурсів формальної та неформальної освіти, залучення фахівців і ресурсів освітніх, наукових, промислових установ, бізнесу та ін.;</w:t>
      </w:r>
    </w:p>
    <w:p w14:paraId="23C45C87" w14:textId="0639461E" w:rsidR="00CA4A32" w:rsidRPr="00CA4A32" w:rsidRDefault="00CA4A32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4A32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належна підготовка вчителів до роботи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нових інтегрованих умовах, їх </w:t>
      </w:r>
      <w:r w:rsidRPr="00CA4A32">
        <w:rPr>
          <w:rFonts w:ascii="Times New Roman" w:eastAsia="Times New Roman" w:hAnsi="Times New Roman" w:cs="Times New Roman"/>
          <w:bCs/>
          <w:sz w:val="28"/>
          <w:szCs w:val="28"/>
        </w:rPr>
        <w:t>об’єднання у творчі професійні мережеві спільноти, партнерство як на внутрішньому, так і на міжнародному рівні.</w:t>
      </w:r>
    </w:p>
    <w:p w14:paraId="63529C11" w14:textId="2E97A81C" w:rsidR="00CA4A32" w:rsidRPr="00CA4A32" w:rsidRDefault="00D077A1" w:rsidP="00C2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Збагачення змісту навчання </w:t>
      </w:r>
      <w:r w:rsidR="00CA4A32" w:rsidRPr="00CA4A32">
        <w:rPr>
          <w:rFonts w:ascii="Times New Roman" w:eastAsia="Times New Roman" w:hAnsi="Times New Roman" w:cs="Times New Roman"/>
          <w:bCs/>
          <w:sz w:val="28"/>
          <w:szCs w:val="28"/>
        </w:rPr>
        <w:t>передбачає широкий спектр за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ходів щодо якісної перебудови </w:t>
      </w:r>
      <w:r w:rsidR="00CA4A32" w:rsidRPr="00CA4A32">
        <w:rPr>
          <w:rFonts w:ascii="Times New Roman" w:eastAsia="Times New Roman" w:hAnsi="Times New Roman" w:cs="Times New Roman"/>
          <w:bCs/>
          <w:sz w:val="28"/>
          <w:szCs w:val="28"/>
        </w:rPr>
        <w:t>змісту навчання з метою розвитку інтелектуально-творчого потенціалу особистості дитини. Збагачення змісту STEM навчання пов’язують із максимальним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4A32" w:rsidRPr="00CA4A32">
        <w:rPr>
          <w:rFonts w:ascii="Times New Roman" w:eastAsia="Times New Roman" w:hAnsi="Times New Roman" w:cs="Times New Roman"/>
          <w:bCs/>
          <w:sz w:val="28"/>
          <w:szCs w:val="28"/>
        </w:rPr>
        <w:t>використанням у структурі освітньої діяльності наукових та інженерних практик, методів наукової та технічної творчості.</w:t>
      </w:r>
    </w:p>
    <w:p w14:paraId="5AE2FAB3" w14:textId="77777777" w:rsidR="00D9577A" w:rsidRDefault="00CA4A32" w:rsidP="00D9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4A32">
        <w:rPr>
          <w:rFonts w:ascii="Times New Roman" w:eastAsia="Times New Roman" w:hAnsi="Times New Roman" w:cs="Times New Roman"/>
          <w:bCs/>
          <w:sz w:val="28"/>
          <w:szCs w:val="28"/>
        </w:rPr>
        <w:t>У процесі впровадження освітнього на</w:t>
      </w:r>
      <w:r w:rsidR="00D077A1">
        <w:rPr>
          <w:rFonts w:ascii="Times New Roman" w:eastAsia="Times New Roman" w:hAnsi="Times New Roman" w:cs="Times New Roman"/>
          <w:bCs/>
          <w:sz w:val="28"/>
          <w:szCs w:val="28"/>
        </w:rPr>
        <w:t>пряму STEM варто звер</w:t>
      </w:r>
      <w:r w:rsidR="00951B49">
        <w:rPr>
          <w:rFonts w:ascii="Times New Roman" w:eastAsia="Times New Roman" w:hAnsi="Times New Roman" w:cs="Times New Roman"/>
          <w:bCs/>
          <w:sz w:val="28"/>
          <w:szCs w:val="28"/>
        </w:rPr>
        <w:t>ну</w:t>
      </w:r>
      <w:r w:rsidR="00D077A1">
        <w:rPr>
          <w:rFonts w:ascii="Times New Roman" w:eastAsia="Times New Roman" w:hAnsi="Times New Roman" w:cs="Times New Roman"/>
          <w:bCs/>
          <w:sz w:val="28"/>
          <w:szCs w:val="28"/>
        </w:rPr>
        <w:t xml:space="preserve">ти увагу </w:t>
      </w:r>
      <w:r w:rsidRPr="00CA4A32">
        <w:rPr>
          <w:rFonts w:ascii="Times New Roman" w:eastAsia="Times New Roman" w:hAnsi="Times New Roman" w:cs="Times New Roman"/>
          <w:bCs/>
          <w:sz w:val="28"/>
          <w:szCs w:val="28"/>
        </w:rPr>
        <w:t>на теоретичні моделі трансформації зміст</w:t>
      </w:r>
      <w:r w:rsidR="00D077A1">
        <w:rPr>
          <w:rFonts w:ascii="Times New Roman" w:eastAsia="Times New Roman" w:hAnsi="Times New Roman" w:cs="Times New Roman"/>
          <w:bCs/>
          <w:sz w:val="28"/>
          <w:szCs w:val="28"/>
        </w:rPr>
        <w:t xml:space="preserve">у, які більшою мірою гарантують </w:t>
      </w:r>
      <w:r w:rsidRPr="00CA4A32">
        <w:rPr>
          <w:rFonts w:ascii="Times New Roman" w:eastAsia="Times New Roman" w:hAnsi="Times New Roman" w:cs="Times New Roman"/>
          <w:bCs/>
          <w:sz w:val="28"/>
          <w:szCs w:val="28"/>
        </w:rPr>
        <w:t>позитивний результат під час запровадження в освітню практику, аніж варіанти фрагментарного, випадкового впливу на зміст.</w:t>
      </w:r>
    </w:p>
    <w:p w14:paraId="6C1A0D9E" w14:textId="2ADBB75F" w:rsidR="000F7462" w:rsidRPr="005C5608" w:rsidRDefault="005C5608" w:rsidP="005C5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Акцентуємо увагу й на тому, що в</w:t>
      </w:r>
      <w:r w:rsidR="00D014BA">
        <w:rPr>
          <w:rFonts w:ascii="Times New Roman" w:eastAsia="Times New Roman" w:hAnsi="Times New Roman" w:cs="Times New Roman"/>
          <w:sz w:val="28"/>
          <w:szCs w:val="28"/>
        </w:rPr>
        <w:t xml:space="preserve">ідповідно до вектора свого фахового зростання, </w:t>
      </w:r>
      <w:r>
        <w:rPr>
          <w:rFonts w:ascii="Times New Roman" w:eastAsia="Times New Roman" w:hAnsi="Times New Roman" w:cs="Times New Roman"/>
          <w:sz w:val="28"/>
          <w:szCs w:val="28"/>
        </w:rPr>
        <w:t>варто</w:t>
      </w:r>
      <w:r w:rsidR="00D014BA">
        <w:rPr>
          <w:rFonts w:ascii="Times New Roman" w:eastAsia="Times New Roman" w:hAnsi="Times New Roman" w:cs="Times New Roman"/>
          <w:sz w:val="28"/>
          <w:szCs w:val="28"/>
        </w:rPr>
        <w:t xml:space="preserve"> долучатися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науково-методичних заходів та </w:t>
      </w:r>
      <w:r w:rsidR="00D014BA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впровадження </w:t>
      </w:r>
      <w:r w:rsidRPr="005C5608">
        <w:rPr>
          <w:rFonts w:ascii="Times New Roman" w:eastAsia="Times New Roman" w:hAnsi="Times New Roman" w:cs="Times New Roman"/>
          <w:sz w:val="28"/>
          <w:szCs w:val="28"/>
        </w:rPr>
        <w:t>STEM</w:t>
      </w:r>
      <w:r>
        <w:rPr>
          <w:rFonts w:ascii="Times New Roman" w:eastAsia="Times New Roman" w:hAnsi="Times New Roman" w:cs="Times New Roman"/>
          <w:sz w:val="28"/>
          <w:szCs w:val="28"/>
        </w:rPr>
        <w:t>-освіти</w:t>
      </w:r>
      <w:r w:rsidR="00D014BA">
        <w:rPr>
          <w:rFonts w:ascii="Times New Roman" w:eastAsia="Times New Roman" w:hAnsi="Times New Roman" w:cs="Times New Roman"/>
          <w:sz w:val="28"/>
          <w:szCs w:val="28"/>
        </w:rPr>
        <w:t xml:space="preserve">, які реалізують не тільки державні установи, а й міжнародні, громадські організації. Відділ STEM-освіти ДНУ «Інститут </w:t>
      </w:r>
      <w:r w:rsidR="00D014BA">
        <w:rPr>
          <w:rFonts w:ascii="Times New Roman" w:eastAsia="Times New Roman" w:hAnsi="Times New Roman" w:cs="Times New Roman"/>
          <w:sz w:val="28"/>
          <w:szCs w:val="28"/>
        </w:rPr>
        <w:lastRenderedPageBreak/>
        <w:t>модернізації змісту освіти» на офіційному сайті та Фейсбук-сторінці «Відділ STEM-освіти ІМЗО» анонсує події і надає методичні рекомендації щодо їх організації та формату проведення.</w:t>
      </w:r>
      <w:r w:rsidR="00D9577A" w:rsidRPr="00D9577A">
        <w:t xml:space="preserve"> </w:t>
      </w:r>
      <w:r w:rsidRPr="005C5608">
        <w:rPr>
          <w:rFonts w:ascii="Times New Roman" w:hAnsi="Times New Roman" w:cs="Times New Roman"/>
          <w:sz w:val="28"/>
          <w:szCs w:val="28"/>
        </w:rPr>
        <w:t>З корисними інформаційними та методичними матеріалами  для впровадження STEM-освіти можна ознайомитися на</w:t>
      </w:r>
      <w:r>
        <w:t xml:space="preserve"> </w:t>
      </w:r>
      <w:hyperlink r:id="rId7" w:history="1">
        <w:r w:rsidR="00D9577A" w:rsidRPr="00D9577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сайт</w:t>
        </w:r>
        <w:r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і</w:t>
        </w:r>
        <w:r w:rsidR="00D9577A" w:rsidRPr="00D9577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 xml:space="preserve"> лабораторії</w:t>
        </w:r>
        <w:r w:rsidR="00D9577A" w:rsidRPr="00D9577A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  <w:r w:rsidR="00D9577A" w:rsidRPr="00D9577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STEM-освіти</w:t>
        </w:r>
      </w:hyperlink>
      <w:r w:rsidR="00D9577A" w:rsidRPr="00D95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D9577A" w:rsidRPr="00D95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="00D9577A" w:rsidRPr="00D9577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блог</w:t>
        </w:r>
        <w:r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зі</w:t>
        </w:r>
        <w:proofErr w:type="spellEnd"/>
        <w:r w:rsidR="00D9577A" w:rsidRPr="00D9577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 xml:space="preserve"> «</w:t>
        </w:r>
        <w:proofErr w:type="spellStart"/>
        <w:r w:rsidR="00D9577A" w:rsidRPr="00D9577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Терно-STEM</w:t>
        </w:r>
        <w:proofErr w:type="spellEnd"/>
        <w:r w:rsidR="00D9577A" w:rsidRPr="00D9577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>
        <w:rPr>
          <w:rStyle w:val="a6"/>
          <w:rFonts w:ascii="Times New Roman" w:eastAsia="Times New Roman" w:hAnsi="Times New Roman" w:cs="Times New Roman"/>
          <w:sz w:val="28"/>
          <w:szCs w:val="28"/>
        </w:rPr>
        <w:t>.</w:t>
      </w:r>
      <w:r w:rsidR="00D9577A" w:rsidRPr="00D95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1A0D9F" w14:textId="4C0CAA1E" w:rsidR="000F7462" w:rsidRDefault="00D014BA" w:rsidP="00C27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Для успішного виконання вимог Концепції 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Нова українська школа</w:t>
      </w:r>
      <w:r w:rsidR="00657FC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впровадження STEM-освіти доцільно опрацювати нормативно-правові  документи</w:t>
      </w:r>
      <w:r w:rsidR="00A512EB">
        <w:rPr>
          <w:rFonts w:ascii="Times New Roman" w:eastAsia="Times New Roman" w:hAnsi="Times New Roman" w:cs="Times New Roman"/>
          <w:sz w:val="28"/>
          <w:szCs w:val="28"/>
        </w:rPr>
        <w:t xml:space="preserve"> та науково-методичні джерела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C1A0DA0" w14:textId="45D5C637" w:rsidR="000F7462" w:rsidRPr="00765CCE" w:rsidRDefault="00D014BA" w:rsidP="00C27648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Закони України «Про освіту», «Про повну загальну середню освіту», «Про позашкільну освіту», «Про наукову та науково-технічну діяльність», «Про інноваційну діяльність»; </w:t>
      </w:r>
    </w:p>
    <w:p w14:paraId="6C1A0DA1" w14:textId="15A56481" w:rsidR="000F7462" w:rsidRPr="00765CCE" w:rsidRDefault="00D014BA" w:rsidP="00C27648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Концепція реалізації державної політики у сфері реформування загальної середньої освіти «Нова українська школа» на період до 2029 року, затвердженої розпорядженням Кабінету Міністрів України від 14 грудня 2016 року №</w:t>
      </w:r>
      <w:r w:rsidR="00657FC5"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988-р.; </w:t>
      </w:r>
    </w:p>
    <w:p w14:paraId="6C1A0DA2" w14:textId="383F11E3" w:rsidR="000F7462" w:rsidRPr="00765CCE" w:rsidRDefault="00D014BA" w:rsidP="00C2764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sz w:val="28"/>
          <w:szCs w:val="28"/>
        </w:rPr>
        <w:t>Державний стандарт базової середньої освіти, затверджений постановою Кабінету Міністрів України від 30 вересня 2020 року № 898;</w:t>
      </w:r>
    </w:p>
    <w:p w14:paraId="6C1A0DA3" w14:textId="7FF68B92" w:rsidR="000F7462" w:rsidRPr="00765CCE" w:rsidRDefault="00D014BA" w:rsidP="00C27648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Концепція розвитку природничо-математичної освіти (STEM-освіти), затвердженої розпорядженням Кабінету Міністрів України від 05 серпня 2020 року №</w:t>
      </w:r>
      <w:r w:rsidR="00657FC5"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>960-р</w:t>
      </w:r>
      <w:r w:rsidRPr="00765C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C1A0DA4" w14:textId="7D0598ED" w:rsidR="000F7462" w:rsidRPr="00765CCE" w:rsidRDefault="00D014BA" w:rsidP="00C27648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заходів щодо реалізації Концепції розвитку природничо-математичної освіти (STEM-освіти) до 2027 року, затвердженого розпорядженням Кабінету Міністрів України від 13 січня 2021 року № 131-р; </w:t>
      </w:r>
    </w:p>
    <w:p w14:paraId="6C1A0DA5" w14:textId="7D343B94" w:rsidR="000F7462" w:rsidRPr="00765CCE" w:rsidRDefault="00D014BA" w:rsidP="00C27648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заходів щодо популяризації природничих наук та математики до 2025 року, затвердженого розпорядженням Кабінету Міністрів України від 14 квітня 2021 року №</w:t>
      </w:r>
      <w:r w:rsidR="00657FC5"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320-р; </w:t>
      </w:r>
    </w:p>
    <w:p w14:paraId="6C1A0DA6" w14:textId="215BF050" w:rsidR="000F7462" w:rsidRPr="00765CCE" w:rsidRDefault="00D014BA" w:rsidP="00C27648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 про порядок здійснення інноваційної освітньої діяльності, затвердженого наказом Міністерства освіти і науки України від 07 листопада 2000 року №</w:t>
      </w:r>
      <w:r w:rsidR="00657FC5"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>522, зареєстрованим у Міністерстві юстиції України 26 грудня 2000 року за №</w:t>
      </w:r>
      <w:r w:rsidR="00657FC5"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946/5167 (у редакції наказу Міністерства освіти і науки, молоді та спорту України від 30 листопада 2012 року № 1352); </w:t>
      </w:r>
    </w:p>
    <w:p w14:paraId="6C1A0DA7" w14:textId="01879B63" w:rsidR="000F7462" w:rsidRPr="00765CCE" w:rsidRDefault="00D014BA" w:rsidP="00C27648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Накази Міністерства освіти і науки від 07.02.2020 року №</w:t>
      </w:r>
      <w:r w:rsidR="00657FC5"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>143 «Про затвердження Типового переліку засобів навчання та обладнання для навчальних кабінетів початкової школи»; від 29.04.2020 №</w:t>
      </w:r>
      <w:r w:rsidR="00657FC5"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574 «Про </w:t>
      </w:r>
      <w:r w:rsidRPr="00765CCE">
        <w:rPr>
          <w:rFonts w:ascii="Times New Roman" w:eastAsia="Times New Roman" w:hAnsi="Times New Roman" w:cs="Times New Roman"/>
          <w:sz w:val="28"/>
          <w:szCs w:val="28"/>
        </w:rPr>
        <w:t>затвердження Типового</w:t>
      </w: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переліку засобів навчання та обладнання для навчальних кабінетів і STEM-лабораторій» .</w:t>
      </w:r>
    </w:p>
    <w:p w14:paraId="5D1134C7" w14:textId="77777777" w:rsidR="00951B49" w:rsidRDefault="00D014BA" w:rsidP="00951B49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CC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Методичні рекомендації щодо розвитку STEM-освіти у закладах загальної середньої та позашкільної освіти у 2021-2022 навчальному році (Лист ДНУ ІМЗО від 11.08.2021 № 22.1/10-1775 ).</w:t>
      </w:r>
    </w:p>
    <w:p w14:paraId="6C1A0DA9" w14:textId="7822B153" w:rsidR="000F7462" w:rsidRDefault="00C47468" w:rsidP="00951B49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Упровадження STEM-освіти в умовах інтеграції формальної і неформальної освіти обдарованих учнів: методичні рекомендації / Н. І. </w:t>
      </w:r>
      <w:proofErr w:type="spellStart"/>
      <w:r w:rsidRPr="00951B49">
        <w:rPr>
          <w:rFonts w:ascii="Times New Roman" w:eastAsia="Times New Roman" w:hAnsi="Times New Roman" w:cs="Times New Roman"/>
          <w:color w:val="000000"/>
          <w:sz w:val="28"/>
          <w:szCs w:val="28"/>
        </w:rPr>
        <w:t>Поліхун</w:t>
      </w:r>
      <w:proofErr w:type="spellEnd"/>
      <w:r w:rsidRPr="00951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К. Г. Постова, І. А. </w:t>
      </w:r>
      <w:proofErr w:type="spellStart"/>
      <w:r w:rsidRPr="00951B49">
        <w:rPr>
          <w:rFonts w:ascii="Times New Roman" w:eastAsia="Times New Roman" w:hAnsi="Times New Roman" w:cs="Times New Roman"/>
          <w:color w:val="000000"/>
          <w:sz w:val="28"/>
          <w:szCs w:val="28"/>
        </w:rPr>
        <w:t>Сліпухіна</w:t>
      </w:r>
      <w:proofErr w:type="spellEnd"/>
      <w:r w:rsidRPr="00951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 В. </w:t>
      </w:r>
      <w:proofErr w:type="spellStart"/>
      <w:r w:rsidRPr="00951B49"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 w:rsidR="00DF7027" w:rsidRPr="00951B49">
        <w:rPr>
          <w:rFonts w:ascii="Times New Roman" w:eastAsia="Times New Roman" w:hAnsi="Times New Roman" w:cs="Times New Roman"/>
          <w:color w:val="000000"/>
          <w:sz w:val="28"/>
          <w:szCs w:val="28"/>
        </w:rPr>
        <w:t>пченко</w:t>
      </w:r>
      <w:proofErr w:type="spellEnd"/>
      <w:r w:rsidR="00DF7027" w:rsidRPr="00951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О. В. </w:t>
      </w:r>
      <w:proofErr w:type="spellStart"/>
      <w:r w:rsidR="00DF7027" w:rsidRPr="00951B49">
        <w:rPr>
          <w:rFonts w:ascii="Times New Roman" w:eastAsia="Times New Roman" w:hAnsi="Times New Roman" w:cs="Times New Roman"/>
          <w:color w:val="000000"/>
          <w:sz w:val="28"/>
          <w:szCs w:val="28"/>
        </w:rPr>
        <w:t>Онопченко</w:t>
      </w:r>
      <w:proofErr w:type="spellEnd"/>
      <w:r w:rsidR="00DF7027" w:rsidRPr="00951B49">
        <w:rPr>
          <w:rFonts w:ascii="Times New Roman" w:eastAsia="Times New Roman" w:hAnsi="Times New Roman" w:cs="Times New Roman"/>
          <w:color w:val="000000"/>
          <w:sz w:val="28"/>
          <w:szCs w:val="28"/>
        </w:rPr>
        <w:t>. – Київ</w:t>
      </w:r>
      <w:r w:rsidRPr="00951B4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F7027" w:rsidRPr="00951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B49">
        <w:rPr>
          <w:rFonts w:ascii="Times New Roman" w:eastAsia="Times New Roman" w:hAnsi="Times New Roman" w:cs="Times New Roman"/>
          <w:color w:val="000000"/>
          <w:sz w:val="28"/>
          <w:szCs w:val="28"/>
        </w:rPr>
        <w:t>Інститут обдарованої дитини НАПН України, 2019. – 80 с.</w:t>
      </w:r>
    </w:p>
    <w:p w14:paraId="65F9AE5E" w14:textId="4398E1F3" w:rsidR="00951B49" w:rsidRPr="00D9577A" w:rsidRDefault="00D9577A" w:rsidP="00D9577A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SТЕМ в освітньому просторі закладу освіти (навчально-методична скарбниця) : методичний посібник / Уклад. О. Я. М’ялковська. – Тернопіль: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577A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Тернопільський ОКІППО, 2023. – 148 с.</w:t>
      </w:r>
    </w:p>
    <w:sectPr w:rsidR="00951B49" w:rsidRPr="00D9577A" w:rsidSect="00CA6629">
      <w:pgSz w:w="11906" w:h="16838"/>
      <w:pgMar w:top="1134" w:right="577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2291"/>
    <w:multiLevelType w:val="multilevel"/>
    <w:tmpl w:val="B2E44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52172B8"/>
    <w:multiLevelType w:val="hybridMultilevel"/>
    <w:tmpl w:val="84567DC2"/>
    <w:lvl w:ilvl="0" w:tplc="4832F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41F99"/>
    <w:multiLevelType w:val="multilevel"/>
    <w:tmpl w:val="C2C812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62"/>
    <w:rsid w:val="00027737"/>
    <w:rsid w:val="000F7462"/>
    <w:rsid w:val="002341E2"/>
    <w:rsid w:val="004C7E44"/>
    <w:rsid w:val="0057166A"/>
    <w:rsid w:val="005A3CB7"/>
    <w:rsid w:val="005C5608"/>
    <w:rsid w:val="00657FC5"/>
    <w:rsid w:val="00765CCE"/>
    <w:rsid w:val="008A5F3E"/>
    <w:rsid w:val="008C042D"/>
    <w:rsid w:val="00951B49"/>
    <w:rsid w:val="00997183"/>
    <w:rsid w:val="00A512EB"/>
    <w:rsid w:val="00B413F5"/>
    <w:rsid w:val="00C27648"/>
    <w:rsid w:val="00C47468"/>
    <w:rsid w:val="00C8565F"/>
    <w:rsid w:val="00CA4A32"/>
    <w:rsid w:val="00CA6629"/>
    <w:rsid w:val="00D014BA"/>
    <w:rsid w:val="00D077A1"/>
    <w:rsid w:val="00D9577A"/>
    <w:rsid w:val="00DF7027"/>
    <w:rsid w:val="00E63C7C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0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65C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957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65C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95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m-tokippo.blogspot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ekolabnauka.wordpres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ADAEF-4D8E-4C8B-A5F0-6E1F919F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7386</Words>
  <Characters>4211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2023-05-22T12:01:00Z</dcterms:created>
  <dcterms:modified xsi:type="dcterms:W3CDTF">2023-12-12T08:27:00Z</dcterms:modified>
</cp:coreProperties>
</file>