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BA" w:rsidRDefault="002430B2">
      <w:pPr>
        <w:jc w:val="center"/>
        <w:rPr>
          <w:sz w:val="28"/>
          <w:szCs w:val="28"/>
          <w:lang w:val="uk-UA"/>
        </w:rPr>
      </w:pPr>
      <w:r>
        <w:rPr>
          <w:sz w:val="28"/>
          <w:szCs w:val="28"/>
          <w:lang w:val="uk-UA"/>
        </w:rPr>
        <w:t>КОНСПЕКТ УРОКУ З АЛГЕБРИ У 8 КЛАСІ</w:t>
      </w:r>
    </w:p>
    <w:p w:rsidR="000C3CBA" w:rsidRDefault="002430B2">
      <w:pPr>
        <w:rPr>
          <w:sz w:val="28"/>
          <w:szCs w:val="28"/>
          <w:lang w:val="uk-UA"/>
        </w:rPr>
      </w:pPr>
      <w:r>
        <w:rPr>
          <w:b/>
          <w:sz w:val="28"/>
          <w:szCs w:val="28"/>
          <w:lang w:val="uk-UA"/>
        </w:rPr>
        <w:t>ТЕМА:</w:t>
      </w:r>
      <w:r>
        <w:rPr>
          <w:sz w:val="28"/>
          <w:szCs w:val="28"/>
          <w:lang w:val="uk-UA"/>
        </w:rPr>
        <w:t xml:space="preserve"> КВАДРАТНІ РІВНЯННЯ</w:t>
      </w:r>
    </w:p>
    <w:p w:rsidR="000C3CBA" w:rsidRDefault="002430B2">
      <w:pPr>
        <w:rPr>
          <w:sz w:val="28"/>
          <w:szCs w:val="28"/>
          <w:lang w:val="uk-UA"/>
        </w:rPr>
      </w:pPr>
      <w:r>
        <w:rPr>
          <w:b/>
          <w:sz w:val="28"/>
          <w:szCs w:val="28"/>
          <w:lang w:val="uk-UA"/>
        </w:rPr>
        <w:t>ТИП УРОКУ:</w:t>
      </w:r>
      <w:r>
        <w:rPr>
          <w:sz w:val="28"/>
          <w:szCs w:val="28"/>
          <w:lang w:val="uk-UA"/>
        </w:rPr>
        <w:t xml:space="preserve"> УЗАГАЛЬНЕННЯ І СИСТЕМАТИЗАЦІЯ ЗНАНЬ</w:t>
      </w:r>
    </w:p>
    <w:p w:rsidR="000C3CBA" w:rsidRDefault="002430B2">
      <w:pPr>
        <w:spacing w:after="67"/>
        <w:rPr>
          <w:b/>
          <w:sz w:val="28"/>
          <w:szCs w:val="28"/>
          <w:lang w:val="uk-UA"/>
        </w:rPr>
      </w:pPr>
      <w:r>
        <w:rPr>
          <w:b/>
          <w:sz w:val="28"/>
          <w:szCs w:val="28"/>
          <w:lang w:val="uk-UA"/>
        </w:rPr>
        <w:t>МЕТА УРОКУ:</w:t>
      </w:r>
    </w:p>
    <w:p w:rsidR="000C3CBA" w:rsidRDefault="002430B2">
      <w:pPr>
        <w:numPr>
          <w:ilvl w:val="0"/>
          <w:numId w:val="1"/>
        </w:numPr>
        <w:spacing w:after="67"/>
        <w:jc w:val="both"/>
        <w:rPr>
          <w:b/>
          <w:sz w:val="28"/>
          <w:szCs w:val="28"/>
          <w:lang w:val="uk-UA"/>
        </w:rPr>
      </w:pPr>
      <w:r>
        <w:rPr>
          <w:b/>
          <w:sz w:val="28"/>
          <w:szCs w:val="28"/>
          <w:lang w:val="uk-UA"/>
        </w:rPr>
        <w:t>Пізнавально-навчальна</w:t>
      </w:r>
      <w:r>
        <w:rPr>
          <w:b/>
          <w:i/>
          <w:sz w:val="28"/>
          <w:szCs w:val="28"/>
          <w:lang w:val="uk-UA"/>
        </w:rPr>
        <w:t xml:space="preserve"> – </w:t>
      </w:r>
      <w:r>
        <w:rPr>
          <w:sz w:val="28"/>
          <w:szCs w:val="28"/>
          <w:lang w:val="uk-UA"/>
        </w:rPr>
        <w:t>повторити основні поняття теми, зокрема:</w:t>
      </w:r>
      <w:r>
        <w:rPr>
          <w:b/>
          <w:i/>
          <w:sz w:val="28"/>
          <w:szCs w:val="28"/>
          <w:lang w:val="uk-UA"/>
        </w:rPr>
        <w:t xml:space="preserve">  </w:t>
      </w:r>
      <w:r>
        <w:rPr>
          <w:sz w:val="28"/>
          <w:szCs w:val="28"/>
          <w:lang w:val="uk-UA"/>
        </w:rPr>
        <w:t xml:space="preserve">дискримінанта та кореня квадратного рівняння, означення квадратного рівняння, формулювання теореми </w:t>
      </w:r>
      <w:proofErr w:type="spellStart"/>
      <w:r>
        <w:rPr>
          <w:sz w:val="28"/>
          <w:szCs w:val="28"/>
          <w:lang w:val="uk-UA"/>
        </w:rPr>
        <w:t>Вієта</w:t>
      </w:r>
      <w:proofErr w:type="spellEnd"/>
      <w:r>
        <w:rPr>
          <w:sz w:val="28"/>
          <w:szCs w:val="28"/>
          <w:lang w:val="uk-UA"/>
        </w:rPr>
        <w:t xml:space="preserve"> та оберненої  до неї;</w:t>
      </w:r>
      <w:r>
        <w:rPr>
          <w:b/>
          <w:i/>
          <w:sz w:val="28"/>
          <w:szCs w:val="28"/>
          <w:lang w:val="uk-UA"/>
        </w:rPr>
        <w:t xml:space="preserve"> </w:t>
      </w:r>
      <w:r>
        <w:rPr>
          <w:sz w:val="28"/>
          <w:szCs w:val="28"/>
          <w:lang w:val="uk-UA"/>
        </w:rPr>
        <w:t>узагальнити знання  учнів з теми «Квадратні рівняння», виробити уміння знаходити корені квадратного рівняння за допомогою дискрим</w:t>
      </w:r>
      <w:r>
        <w:rPr>
          <w:sz w:val="28"/>
          <w:szCs w:val="28"/>
          <w:lang w:val="uk-UA"/>
        </w:rPr>
        <w:t>інанту та формули коренів квадратного рівняння, уміння розрізняти повні та неповні квадратні рівняння, складати та розв’язувати квадратні рівняння за умовою задачі, розв’язувати вправи, що передбачають знаходження коренів квадратних рівнянь, забезпечити вн</w:t>
      </w:r>
      <w:r>
        <w:rPr>
          <w:sz w:val="28"/>
          <w:szCs w:val="28"/>
          <w:lang w:val="uk-UA"/>
        </w:rPr>
        <w:t>утрішню міжпредметну інтеграцію.</w:t>
      </w:r>
    </w:p>
    <w:p w:rsidR="000C3CBA" w:rsidRDefault="002430B2">
      <w:pPr>
        <w:numPr>
          <w:ilvl w:val="0"/>
          <w:numId w:val="1"/>
        </w:numPr>
        <w:spacing w:after="67"/>
        <w:jc w:val="both"/>
        <w:rPr>
          <w:b/>
          <w:sz w:val="28"/>
          <w:szCs w:val="28"/>
          <w:lang w:val="uk-UA"/>
        </w:rPr>
      </w:pPr>
      <w:r>
        <w:rPr>
          <w:b/>
          <w:sz w:val="28"/>
          <w:szCs w:val="28"/>
          <w:lang w:val="uk-UA"/>
        </w:rPr>
        <w:t xml:space="preserve">Розвивально-виховна – </w:t>
      </w:r>
      <w:r>
        <w:rPr>
          <w:sz w:val="28"/>
          <w:szCs w:val="28"/>
          <w:lang w:val="uk-UA"/>
        </w:rPr>
        <w:t>розвивати в учнів вміння використовувати вивчені</w:t>
      </w:r>
      <w:r>
        <w:rPr>
          <w:color w:val="FF0000"/>
          <w:sz w:val="28"/>
          <w:szCs w:val="28"/>
          <w:lang w:val="uk-UA"/>
        </w:rPr>
        <w:t xml:space="preserve"> </w:t>
      </w:r>
      <w:r>
        <w:rPr>
          <w:sz w:val="28"/>
          <w:szCs w:val="28"/>
          <w:lang w:val="uk-UA"/>
        </w:rPr>
        <w:t>поняття під час розв’язування різноманітних вправ та задач, робити висновки, сприяти розвитку логічного та абстрактного мислення, пам’яті, уяви та уваги</w:t>
      </w:r>
      <w:r>
        <w:rPr>
          <w:sz w:val="28"/>
          <w:szCs w:val="28"/>
          <w:lang w:val="uk-UA"/>
        </w:rPr>
        <w:t>; вміння створювати моделі до задач, уміння працювати самостійно та в команді; формувати</w:t>
      </w:r>
      <w:r>
        <w:rPr>
          <w:b/>
          <w:sz w:val="28"/>
          <w:szCs w:val="28"/>
          <w:lang w:val="uk-UA"/>
        </w:rPr>
        <w:t xml:space="preserve"> </w:t>
      </w:r>
      <w:r>
        <w:rPr>
          <w:color w:val="000000"/>
          <w:sz w:val="28"/>
          <w:szCs w:val="28"/>
          <w:lang w:val="uk-UA"/>
        </w:rPr>
        <w:t>почуття відповідальності, зосередженість, спостережливість, взаємодопомогу, самостійність, організованість, взаємоповагу, здатність до самовираження, усвідомленого ста</w:t>
      </w:r>
      <w:r>
        <w:rPr>
          <w:color w:val="000000"/>
          <w:sz w:val="28"/>
          <w:szCs w:val="28"/>
          <w:lang w:val="uk-UA"/>
        </w:rPr>
        <w:t>влення до власного здоров’я та життя, почуття взаємодопомоги та вміння працювати в групі, бажання до самоосвіти.</w:t>
      </w:r>
    </w:p>
    <w:p w:rsidR="000C3CBA" w:rsidRDefault="000C3CBA">
      <w:pPr>
        <w:rPr>
          <w:color w:val="000000"/>
          <w:sz w:val="28"/>
          <w:szCs w:val="28"/>
          <w:lang w:val="uk-UA"/>
        </w:rPr>
      </w:pPr>
    </w:p>
    <w:p w:rsidR="000C3CBA" w:rsidRDefault="002430B2">
      <w:pPr>
        <w:spacing w:after="67"/>
        <w:rPr>
          <w:b/>
          <w:sz w:val="28"/>
          <w:szCs w:val="28"/>
          <w:lang w:val="uk-UA"/>
        </w:rPr>
      </w:pPr>
      <w:r>
        <w:rPr>
          <w:b/>
          <w:sz w:val="28"/>
          <w:szCs w:val="28"/>
          <w:lang w:val="uk-UA"/>
        </w:rPr>
        <w:t>ЦІЛІ УРОКУ:</w:t>
      </w:r>
    </w:p>
    <w:p w:rsidR="000C3CBA" w:rsidRDefault="002430B2">
      <w:pPr>
        <w:pStyle w:val="a3"/>
        <w:numPr>
          <w:ilvl w:val="0"/>
          <w:numId w:val="2"/>
        </w:numPr>
        <w:spacing w:after="67" w:line="259" w:lineRule="auto"/>
        <w:jc w:val="both"/>
        <w:rPr>
          <w:rFonts w:ascii="Times New Roman" w:hAnsi="Times New Roman"/>
          <w:sz w:val="28"/>
          <w:szCs w:val="28"/>
        </w:rPr>
      </w:pPr>
      <w:r>
        <w:rPr>
          <w:rFonts w:ascii="Times New Roman" w:hAnsi="Times New Roman"/>
          <w:b/>
          <w:color w:val="000000"/>
          <w:sz w:val="28"/>
          <w:szCs w:val="28"/>
        </w:rPr>
        <w:t xml:space="preserve">Формування предметних </w:t>
      </w:r>
      <w:proofErr w:type="spellStart"/>
      <w:r>
        <w:rPr>
          <w:rFonts w:ascii="Times New Roman" w:hAnsi="Times New Roman"/>
          <w:b/>
          <w:color w:val="000000"/>
          <w:sz w:val="28"/>
          <w:szCs w:val="28"/>
        </w:rPr>
        <w:t>компетентностей</w:t>
      </w:r>
      <w:proofErr w:type="spellEnd"/>
      <w:r>
        <w:rPr>
          <w:rFonts w:ascii="Times New Roman" w:hAnsi="Times New Roman"/>
          <w:sz w:val="28"/>
          <w:szCs w:val="28"/>
        </w:rPr>
        <w:t>, сформувати вміння застосовувати означення та теореми для розв’язування задач, зокрема практ</w:t>
      </w:r>
      <w:r>
        <w:rPr>
          <w:rFonts w:ascii="Times New Roman" w:hAnsi="Times New Roman"/>
          <w:sz w:val="28"/>
          <w:szCs w:val="28"/>
        </w:rPr>
        <w:t>ичного змісту; встановлювати відношення між реальними об’єктами, встановлювати кількісні співвідношення, уміння досліджувати,  уміння застосовувати набуті знання.</w:t>
      </w:r>
    </w:p>
    <w:p w:rsidR="000C3CBA" w:rsidRDefault="002430B2">
      <w:pPr>
        <w:pStyle w:val="a3"/>
        <w:numPr>
          <w:ilvl w:val="0"/>
          <w:numId w:val="2"/>
        </w:numPr>
        <w:spacing w:after="67" w:line="259" w:lineRule="auto"/>
        <w:jc w:val="both"/>
        <w:rPr>
          <w:rFonts w:ascii="Times New Roman" w:hAnsi="Times New Roman"/>
          <w:sz w:val="28"/>
          <w:szCs w:val="28"/>
        </w:rPr>
      </w:pPr>
      <w:r>
        <w:rPr>
          <w:rFonts w:ascii="Times New Roman" w:hAnsi="Times New Roman"/>
          <w:b/>
          <w:color w:val="000000"/>
          <w:sz w:val="28"/>
          <w:szCs w:val="28"/>
        </w:rPr>
        <w:t xml:space="preserve">Формування ключових </w:t>
      </w:r>
      <w:proofErr w:type="spellStart"/>
      <w:r>
        <w:rPr>
          <w:rFonts w:ascii="Times New Roman" w:hAnsi="Times New Roman"/>
          <w:b/>
          <w:color w:val="000000"/>
          <w:sz w:val="28"/>
          <w:szCs w:val="28"/>
        </w:rPr>
        <w:t>компетентностей</w:t>
      </w:r>
      <w:proofErr w:type="spellEnd"/>
      <w:r>
        <w:rPr>
          <w:rFonts w:ascii="Times New Roman" w:hAnsi="Times New Roman"/>
          <w:color w:val="000000"/>
          <w:sz w:val="28"/>
          <w:szCs w:val="28"/>
        </w:rPr>
        <w:t>:</w:t>
      </w:r>
      <w:r>
        <w:rPr>
          <w:rFonts w:ascii="Times New Roman" w:hAnsi="Times New Roman"/>
          <w:sz w:val="28"/>
          <w:szCs w:val="28"/>
        </w:rPr>
        <w:t xml:space="preserve"> розвивати культуру математичного мовлення й записів, кор</w:t>
      </w:r>
      <w:r>
        <w:rPr>
          <w:rFonts w:ascii="Times New Roman" w:hAnsi="Times New Roman"/>
          <w:sz w:val="28"/>
          <w:szCs w:val="28"/>
        </w:rPr>
        <w:t>ектно використовувати математичну термінологію, уміти розуміти та пояснювати тексти задач, уміння оптимальним способом розв’язувати життєві завдання, культуру  усного математичного  мовлення; уміння ставити запитання та розпізнавати проблему, грамотно спіл</w:t>
      </w:r>
      <w:r>
        <w:rPr>
          <w:rFonts w:ascii="Times New Roman" w:hAnsi="Times New Roman"/>
          <w:sz w:val="28"/>
          <w:szCs w:val="28"/>
        </w:rPr>
        <w:t>куватися державною мовою; уміння міркувати, аргументувати, робити висновки на основі отриманої інформації, уміння усвідомлювати важливість математики як універсальної мови науки, техніки і технологій, уміння вчитися впродовж життя, уміння визначати мету ді</w:t>
      </w:r>
      <w:r>
        <w:rPr>
          <w:rFonts w:ascii="Times New Roman" w:hAnsi="Times New Roman"/>
          <w:sz w:val="28"/>
          <w:szCs w:val="28"/>
        </w:rPr>
        <w:t xml:space="preserve">яльності, уміння використовувати різні стратегії з метою вибору найкращого рішення,  виховувати працьовитість, інформаційно-цифрову та технологічну </w:t>
      </w:r>
      <w:r>
        <w:rPr>
          <w:rFonts w:ascii="Times New Roman" w:hAnsi="Times New Roman"/>
          <w:sz w:val="28"/>
          <w:szCs w:val="28"/>
        </w:rPr>
        <w:lastRenderedPageBreak/>
        <w:t>компетентності, уміння оперувати інформацією,  уміння унаочнювати математичні моделі, формувати соціальні та</w:t>
      </w:r>
      <w:r>
        <w:rPr>
          <w:rFonts w:ascii="Times New Roman" w:hAnsi="Times New Roman"/>
          <w:sz w:val="28"/>
          <w:szCs w:val="28"/>
        </w:rPr>
        <w:t xml:space="preserve"> комунікативні компетентності, </w:t>
      </w:r>
      <w:proofErr w:type="spellStart"/>
      <w:r>
        <w:rPr>
          <w:rFonts w:ascii="Times New Roman" w:hAnsi="Times New Roman"/>
          <w:sz w:val="28"/>
          <w:szCs w:val="28"/>
        </w:rPr>
        <w:t>надпредметні</w:t>
      </w:r>
      <w:proofErr w:type="spellEnd"/>
      <w:r>
        <w:rPr>
          <w:rFonts w:ascii="Times New Roman" w:hAnsi="Times New Roman"/>
          <w:sz w:val="28"/>
          <w:szCs w:val="28"/>
        </w:rPr>
        <w:t xml:space="preserve"> компетентності.</w:t>
      </w:r>
    </w:p>
    <w:p w:rsidR="000C3CBA" w:rsidRDefault="002430B2" w:rsidP="00104ECF">
      <w:pPr>
        <w:rPr>
          <w:sz w:val="28"/>
          <w:szCs w:val="28"/>
          <w:lang w:val="uk-UA" w:eastAsia="uk-UA"/>
        </w:rPr>
      </w:pPr>
      <w:r>
        <w:rPr>
          <w:b/>
          <w:sz w:val="28"/>
          <w:szCs w:val="28"/>
          <w:lang w:val="uk-UA" w:eastAsia="uk-UA"/>
        </w:rPr>
        <w:t>ОБЛАДНАННЯ:</w:t>
      </w:r>
      <w:r>
        <w:rPr>
          <w:sz w:val="28"/>
          <w:szCs w:val="28"/>
          <w:lang w:val="uk-UA" w:eastAsia="uk-UA"/>
        </w:rPr>
        <w:t xml:space="preserve"> </w:t>
      </w:r>
      <w:r>
        <w:rPr>
          <w:sz w:val="28"/>
          <w:szCs w:val="28"/>
          <w:lang w:val="uk-UA"/>
        </w:rPr>
        <w:t xml:space="preserve">комп’ютер, власні </w:t>
      </w:r>
      <w:proofErr w:type="spellStart"/>
      <w:r>
        <w:rPr>
          <w:sz w:val="28"/>
          <w:szCs w:val="28"/>
          <w:lang w:val="uk-UA"/>
        </w:rPr>
        <w:t>девайси</w:t>
      </w:r>
      <w:proofErr w:type="spellEnd"/>
      <w:r>
        <w:rPr>
          <w:sz w:val="28"/>
          <w:szCs w:val="28"/>
          <w:lang w:val="uk-UA"/>
        </w:rPr>
        <w:t xml:space="preserve">, </w:t>
      </w:r>
      <w:r>
        <w:rPr>
          <w:color w:val="000000"/>
          <w:sz w:val="28"/>
          <w:szCs w:val="28"/>
          <w:lang w:val="uk-UA" w:eastAsia="uk-UA"/>
        </w:rPr>
        <w:t xml:space="preserve">інтерактивний аркуш (платформа </w:t>
      </w:r>
      <w:proofErr w:type="spellStart"/>
      <w:r>
        <w:rPr>
          <w:color w:val="000000"/>
          <w:sz w:val="28"/>
          <w:szCs w:val="28"/>
          <w:lang w:val="en-US" w:eastAsia="uk-UA"/>
        </w:rPr>
        <w:t>Liveworksheets</w:t>
      </w:r>
      <w:proofErr w:type="spellEnd"/>
      <w:r>
        <w:rPr>
          <w:color w:val="000000"/>
          <w:sz w:val="28"/>
          <w:szCs w:val="28"/>
          <w:lang w:val="uk-UA" w:eastAsia="uk-UA"/>
        </w:rPr>
        <w:t xml:space="preserve">. </w:t>
      </w:r>
      <w:proofErr w:type="gramStart"/>
      <w:r>
        <w:rPr>
          <w:color w:val="000000"/>
          <w:sz w:val="28"/>
          <w:szCs w:val="28"/>
          <w:lang w:val="en-US" w:eastAsia="uk-UA"/>
        </w:rPr>
        <w:t>com</w:t>
      </w:r>
      <w:proofErr w:type="gramEnd"/>
      <w:r>
        <w:rPr>
          <w:color w:val="000000"/>
          <w:sz w:val="28"/>
          <w:szCs w:val="28"/>
          <w:lang w:val="uk-UA" w:eastAsia="uk-UA"/>
        </w:rPr>
        <w:t>), онлайн-платформа для оцінювання (</w:t>
      </w:r>
      <w:proofErr w:type="spellStart"/>
      <w:r>
        <w:rPr>
          <w:color w:val="000000"/>
          <w:sz w:val="28"/>
          <w:szCs w:val="28"/>
          <w:lang w:val="en-US" w:eastAsia="uk-UA"/>
        </w:rPr>
        <w:t>Classtime</w:t>
      </w:r>
      <w:proofErr w:type="spellEnd"/>
      <w:r>
        <w:rPr>
          <w:color w:val="000000"/>
          <w:sz w:val="28"/>
          <w:szCs w:val="28"/>
          <w:lang w:val="uk-UA" w:eastAsia="uk-UA"/>
        </w:rPr>
        <w:t>.</w:t>
      </w:r>
      <w:r>
        <w:rPr>
          <w:color w:val="000000"/>
          <w:sz w:val="28"/>
          <w:szCs w:val="28"/>
          <w:lang w:val="en-US" w:eastAsia="uk-UA"/>
        </w:rPr>
        <w:t>com</w:t>
      </w:r>
      <w:r>
        <w:rPr>
          <w:color w:val="000000"/>
          <w:sz w:val="28"/>
          <w:szCs w:val="28"/>
          <w:lang w:val="uk-UA" w:eastAsia="uk-UA"/>
        </w:rPr>
        <w:t>)</w:t>
      </w:r>
      <w:r>
        <w:rPr>
          <w:sz w:val="28"/>
          <w:szCs w:val="28"/>
          <w:lang w:val="uk-UA" w:eastAsia="uk-UA"/>
        </w:rPr>
        <w:t xml:space="preserve">, презентація </w:t>
      </w:r>
      <w:r>
        <w:rPr>
          <w:sz w:val="28"/>
          <w:szCs w:val="28"/>
          <w:lang w:val="en-US" w:eastAsia="uk-UA"/>
        </w:rPr>
        <w:t>Power</w:t>
      </w:r>
      <w:r>
        <w:rPr>
          <w:sz w:val="28"/>
          <w:szCs w:val="28"/>
          <w:lang w:val="uk-UA" w:eastAsia="uk-UA"/>
        </w:rPr>
        <w:t xml:space="preserve"> </w:t>
      </w:r>
      <w:r>
        <w:rPr>
          <w:sz w:val="28"/>
          <w:szCs w:val="28"/>
          <w:lang w:val="en-US" w:eastAsia="uk-UA"/>
        </w:rPr>
        <w:t>Point</w:t>
      </w:r>
      <w:r>
        <w:rPr>
          <w:sz w:val="28"/>
          <w:szCs w:val="28"/>
          <w:lang w:val="uk-UA" w:eastAsia="uk-UA"/>
        </w:rPr>
        <w:t xml:space="preserve">, </w:t>
      </w:r>
      <w:r>
        <w:rPr>
          <w:color w:val="000000"/>
          <w:sz w:val="28"/>
          <w:szCs w:val="28"/>
          <w:lang w:val="uk-UA"/>
        </w:rPr>
        <w:t xml:space="preserve">таблиця з критеріями оцінювання, платформа </w:t>
      </w:r>
      <w:proofErr w:type="spellStart"/>
      <w:r>
        <w:rPr>
          <w:color w:val="000000"/>
          <w:sz w:val="28"/>
          <w:szCs w:val="28"/>
          <w:lang w:val="en-US"/>
        </w:rPr>
        <w:t>mentimeter</w:t>
      </w:r>
      <w:proofErr w:type="spellEnd"/>
      <w:r>
        <w:rPr>
          <w:color w:val="000000"/>
          <w:sz w:val="28"/>
          <w:szCs w:val="28"/>
          <w:lang w:val="uk-UA"/>
        </w:rPr>
        <w:t>.</w:t>
      </w:r>
      <w:r>
        <w:rPr>
          <w:color w:val="000000"/>
          <w:sz w:val="28"/>
          <w:szCs w:val="28"/>
          <w:lang w:val="en-US"/>
        </w:rPr>
        <w:t>com</w:t>
      </w:r>
      <w:r>
        <w:rPr>
          <w:sz w:val="28"/>
          <w:szCs w:val="28"/>
          <w:lang w:val="uk-UA"/>
        </w:rPr>
        <w:br/>
      </w:r>
    </w:p>
    <w:p w:rsidR="000C3CBA" w:rsidRDefault="002430B2">
      <w:pPr>
        <w:jc w:val="center"/>
        <w:rPr>
          <w:sz w:val="28"/>
          <w:szCs w:val="28"/>
          <w:lang w:val="uk-UA" w:eastAsia="uk-UA"/>
        </w:rPr>
      </w:pPr>
      <w:r>
        <w:rPr>
          <w:sz w:val="28"/>
          <w:szCs w:val="28"/>
          <w:lang w:val="uk-UA" w:eastAsia="uk-UA"/>
        </w:rPr>
        <w:t>ХІД УРОКУ</w:t>
      </w:r>
    </w:p>
    <w:p w:rsidR="000C3CBA" w:rsidRDefault="002430B2">
      <w:pPr>
        <w:rPr>
          <w:rStyle w:val="fontstyle01"/>
          <w:color w:val="002060"/>
          <w:lang w:val="uk-UA"/>
        </w:rPr>
      </w:pPr>
      <w:r>
        <w:rPr>
          <w:sz w:val="28"/>
          <w:szCs w:val="28"/>
          <w:lang w:val="uk-UA" w:eastAsia="uk-UA"/>
        </w:rPr>
        <w:t xml:space="preserve">І. </w:t>
      </w:r>
      <w:r>
        <w:rPr>
          <w:rStyle w:val="fontstyle01"/>
          <w:color w:val="002060"/>
          <w:lang w:val="uk-UA"/>
        </w:rPr>
        <w:t>ОРІЄНТАЦІЙНО-МОТИВАЦІЙНА ДІЯЛЬНІСТЬ</w:t>
      </w:r>
    </w:p>
    <w:p w:rsidR="000C3CBA" w:rsidRDefault="002430B2">
      <w:pPr>
        <w:ind w:firstLine="708"/>
        <w:rPr>
          <w:sz w:val="28"/>
          <w:szCs w:val="28"/>
          <w:lang w:val="uk-UA"/>
        </w:rPr>
      </w:pPr>
      <w:r>
        <w:rPr>
          <w:rStyle w:val="fontstyle01"/>
          <w:color w:val="000000" w:themeColor="text1"/>
          <w:lang w:val="uk-UA"/>
        </w:rPr>
        <w:t xml:space="preserve">Налаштування на роботу та </w:t>
      </w:r>
      <w:r>
        <w:rPr>
          <w:sz w:val="28"/>
          <w:szCs w:val="28"/>
          <w:lang w:val="uk-UA"/>
        </w:rPr>
        <w:t>створення позитивного емоційного настрою.</w:t>
      </w:r>
    </w:p>
    <w:p w:rsidR="000C3CBA" w:rsidRDefault="002430B2">
      <w:pPr>
        <w:rPr>
          <w:rStyle w:val="fontstyle01"/>
          <w:color w:val="002060"/>
          <w:lang w:val="uk-UA"/>
        </w:rPr>
      </w:pPr>
      <w:r>
        <w:rPr>
          <w:sz w:val="28"/>
          <w:szCs w:val="28"/>
          <w:lang w:val="uk-UA"/>
        </w:rPr>
        <w:t xml:space="preserve">ІІ. </w:t>
      </w:r>
      <w:proofErr w:type="gramStart"/>
      <w:r>
        <w:rPr>
          <w:rStyle w:val="fontstyle01"/>
          <w:color w:val="002060"/>
        </w:rPr>
        <w:t>Ц</w:t>
      </w:r>
      <w:proofErr w:type="gramEnd"/>
      <w:r>
        <w:rPr>
          <w:rStyle w:val="fontstyle01"/>
          <w:color w:val="002060"/>
        </w:rPr>
        <w:t>ІЛЕПОКЛАДАННЯ</w:t>
      </w:r>
    </w:p>
    <w:p w:rsidR="000C3CBA" w:rsidRDefault="002430B2">
      <w:pPr>
        <w:rPr>
          <w:rStyle w:val="fontstyle01"/>
          <w:color w:val="000000" w:themeColor="text1"/>
          <w:lang w:val="uk-UA"/>
        </w:rPr>
      </w:pPr>
      <w:r>
        <w:rPr>
          <w:rStyle w:val="fontstyle01"/>
          <w:color w:val="002060"/>
          <w:lang w:val="uk-UA"/>
        </w:rPr>
        <w:tab/>
      </w:r>
      <w:r>
        <w:rPr>
          <w:rStyle w:val="fontstyle01"/>
          <w:rFonts w:hint="eastAsia"/>
          <w:color w:val="000000" w:themeColor="text1"/>
          <w:lang w:val="uk-UA"/>
        </w:rPr>
        <w:t>Ф</w:t>
      </w:r>
      <w:r>
        <w:rPr>
          <w:rStyle w:val="fontstyle01"/>
          <w:color w:val="000000" w:themeColor="text1"/>
          <w:lang w:val="uk-UA"/>
        </w:rPr>
        <w:t>ормулювання теми та мети уроку.</w:t>
      </w:r>
    </w:p>
    <w:p w:rsidR="000C3CBA" w:rsidRDefault="002430B2">
      <w:pPr>
        <w:rPr>
          <w:rStyle w:val="fontstyle01"/>
          <w:color w:val="000000" w:themeColor="text1"/>
          <w:lang w:val="uk-UA"/>
        </w:rPr>
      </w:pPr>
      <w:r>
        <w:rPr>
          <w:rStyle w:val="fontstyle01"/>
          <w:color w:val="000000" w:themeColor="text1"/>
          <w:lang w:val="uk-UA"/>
        </w:rPr>
        <w:tab/>
      </w:r>
      <w:r>
        <w:rPr>
          <w:rStyle w:val="fontstyle01"/>
          <w:rFonts w:hint="eastAsia"/>
          <w:color w:val="000000" w:themeColor="text1"/>
          <w:lang w:val="uk-UA"/>
        </w:rPr>
        <w:t>О</w:t>
      </w:r>
      <w:r>
        <w:rPr>
          <w:rStyle w:val="fontstyle01"/>
          <w:color w:val="000000" w:themeColor="text1"/>
          <w:lang w:val="uk-UA"/>
        </w:rPr>
        <w:t xml:space="preserve">знайомлення з таблицею «Критерії оцінювання» та </w:t>
      </w:r>
      <w:r>
        <w:rPr>
          <w:rStyle w:val="fontstyle01"/>
          <w:rFonts w:hint="eastAsia"/>
          <w:color w:val="000000" w:themeColor="text1"/>
          <w:lang w:val="uk-UA"/>
        </w:rPr>
        <w:t>«</w:t>
      </w:r>
      <w:r>
        <w:rPr>
          <w:rStyle w:val="fontstyle01"/>
          <w:color w:val="000000" w:themeColor="text1"/>
          <w:lang w:val="uk-UA"/>
        </w:rPr>
        <w:t>Правилами роботи на уроці</w:t>
      </w:r>
      <w:r>
        <w:rPr>
          <w:rStyle w:val="fontstyle01"/>
          <w:rFonts w:hint="eastAsia"/>
          <w:color w:val="000000" w:themeColor="text1"/>
          <w:lang w:val="uk-UA"/>
        </w:rPr>
        <w:t>»</w:t>
      </w:r>
      <w:r>
        <w:rPr>
          <w:rStyle w:val="fontstyle01"/>
          <w:color w:val="000000" w:themeColor="text1"/>
          <w:lang w:val="uk-UA"/>
        </w:rPr>
        <w:t>.</w:t>
      </w:r>
    </w:p>
    <w:p w:rsidR="000C3CBA" w:rsidRDefault="002430B2">
      <w:pPr>
        <w:rPr>
          <w:rStyle w:val="hpsatn"/>
          <w:color w:val="000000" w:themeColor="text1"/>
          <w:sz w:val="28"/>
          <w:szCs w:val="28"/>
          <w:lang w:val="uk-UA"/>
        </w:rPr>
      </w:pPr>
      <w:r>
        <w:rPr>
          <w:rStyle w:val="fontstyle01"/>
          <w:color w:val="000000" w:themeColor="text1"/>
          <w:lang w:val="uk-UA"/>
        </w:rPr>
        <w:t xml:space="preserve">ІІІ. </w:t>
      </w:r>
      <w:proofErr w:type="gramStart"/>
      <w:r>
        <w:rPr>
          <w:rStyle w:val="fontstyle01"/>
          <w:color w:val="002060"/>
        </w:rPr>
        <w:t>Ц</w:t>
      </w:r>
      <w:proofErr w:type="gramEnd"/>
      <w:r>
        <w:rPr>
          <w:rStyle w:val="fontstyle01"/>
          <w:color w:val="002060"/>
        </w:rPr>
        <w:t>ІЛЕРЕАЛІЗАЦІ</w:t>
      </w:r>
      <w:r>
        <w:rPr>
          <w:rStyle w:val="fontstyle01"/>
          <w:color w:val="002060"/>
          <w:lang w:val="uk-UA"/>
        </w:rPr>
        <w:t>Я</w:t>
      </w:r>
      <w:r>
        <w:rPr>
          <w:rStyle w:val="hpsatn"/>
          <w:rFonts w:hint="eastAsia"/>
          <w:color w:val="000000" w:themeColor="text1"/>
          <w:sz w:val="28"/>
          <w:szCs w:val="28"/>
          <w:lang w:val="uk-UA"/>
        </w:rPr>
        <w:t xml:space="preserve"> </w:t>
      </w:r>
    </w:p>
    <w:p w:rsidR="000C3CBA" w:rsidRDefault="002430B2">
      <w:pPr>
        <w:pStyle w:val="a3"/>
        <w:numPr>
          <w:ilvl w:val="0"/>
          <w:numId w:val="4"/>
        </w:numPr>
        <w:rPr>
          <w:rStyle w:val="fontstyle01"/>
          <w:color w:val="000000" w:themeColor="text1"/>
        </w:rPr>
      </w:pPr>
      <w:r>
        <w:rPr>
          <w:rStyle w:val="fontstyle01"/>
          <w:rFonts w:hint="eastAsia"/>
          <w:color w:val="000000" w:themeColor="text1"/>
        </w:rPr>
        <w:t>А</w:t>
      </w:r>
      <w:r>
        <w:rPr>
          <w:rStyle w:val="fontstyle01"/>
          <w:color w:val="000000" w:themeColor="text1"/>
        </w:rPr>
        <w:t xml:space="preserve">ктуалізація опорних знань: </w:t>
      </w:r>
    </w:p>
    <w:p w:rsidR="000C3CBA" w:rsidRDefault="002430B2">
      <w:pPr>
        <w:pStyle w:val="a3"/>
        <w:numPr>
          <w:ilvl w:val="0"/>
          <w:numId w:val="3"/>
        </w:numPr>
        <w:jc w:val="both"/>
        <w:rPr>
          <w:rStyle w:val="fontstyle01"/>
          <w:rFonts w:ascii="Calibri" w:hAnsi="Calibri"/>
          <w:color w:val="000000" w:themeColor="text1"/>
        </w:rPr>
      </w:pPr>
      <w:r>
        <w:rPr>
          <w:rStyle w:val="fontstyle01"/>
          <w:color w:val="000000" w:themeColor="text1"/>
        </w:rPr>
        <w:t xml:space="preserve">Вправа «Круг термінів» (дидактична ціль: пригадати понятійний апарат з теми, здійснити </w:t>
      </w:r>
      <w:proofErr w:type="spellStart"/>
      <w:r>
        <w:rPr>
          <w:rStyle w:val="fontstyle01"/>
          <w:color w:val="000000" w:themeColor="text1"/>
        </w:rPr>
        <w:t>самооцінювання</w:t>
      </w:r>
      <w:proofErr w:type="spellEnd"/>
      <w:r>
        <w:rPr>
          <w:rStyle w:val="fontstyle01"/>
          <w:color w:val="000000" w:themeColor="text1"/>
        </w:rPr>
        <w:t>);</w:t>
      </w:r>
    </w:p>
    <w:p w:rsidR="000C3CBA" w:rsidRPr="00104ECF" w:rsidRDefault="002430B2">
      <w:pPr>
        <w:pStyle w:val="a3"/>
        <w:numPr>
          <w:ilvl w:val="0"/>
          <w:numId w:val="3"/>
        </w:numPr>
        <w:jc w:val="both"/>
        <w:rPr>
          <w:rStyle w:val="fontstyle01"/>
          <w:rFonts w:ascii="Calibri" w:hAnsi="Calibri"/>
          <w:color w:val="000000" w:themeColor="text1"/>
        </w:rPr>
      </w:pPr>
      <w:r>
        <w:rPr>
          <w:rStyle w:val="fontstyle01"/>
          <w:color w:val="000000" w:themeColor="text1"/>
        </w:rPr>
        <w:t>Карта знань (дидактична ц</w:t>
      </w:r>
      <w:r>
        <w:rPr>
          <w:rStyle w:val="fontstyle01"/>
          <w:color w:val="000000" w:themeColor="text1"/>
        </w:rPr>
        <w:t>іль: узагальнити теоретичний матеріал з теми);</w:t>
      </w:r>
    </w:p>
    <w:p w:rsidR="00104ECF" w:rsidRDefault="00104ECF" w:rsidP="00104ECF">
      <w:pPr>
        <w:pStyle w:val="a3"/>
        <w:jc w:val="center"/>
        <w:rPr>
          <w:rStyle w:val="fontstyle01"/>
          <w:rFonts w:ascii="Calibri" w:hAnsi="Calibri"/>
          <w:color w:val="000000" w:themeColor="text1"/>
        </w:rPr>
      </w:pPr>
      <w:r>
        <w:rPr>
          <w:noProof/>
          <w:color w:val="000000" w:themeColor="text1"/>
          <w:sz w:val="28"/>
          <w:szCs w:val="28"/>
        </w:rPr>
        <w:drawing>
          <wp:inline distT="0" distB="0" distL="0" distR="0">
            <wp:extent cx="3971499" cy="300379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1473" cy="3003775"/>
                    </a:xfrm>
                    <a:prstGeom prst="rect">
                      <a:avLst/>
                    </a:prstGeom>
                    <a:noFill/>
                    <a:ln>
                      <a:noFill/>
                    </a:ln>
                  </pic:spPr>
                </pic:pic>
              </a:graphicData>
            </a:graphic>
          </wp:inline>
        </w:drawing>
      </w:r>
    </w:p>
    <w:p w:rsidR="000C3CBA" w:rsidRPr="00104ECF" w:rsidRDefault="002430B2">
      <w:pPr>
        <w:pStyle w:val="a3"/>
        <w:numPr>
          <w:ilvl w:val="0"/>
          <w:numId w:val="3"/>
        </w:numPr>
        <w:jc w:val="both"/>
        <w:rPr>
          <w:rStyle w:val="fontstyle01"/>
          <w:rFonts w:ascii="Calibri" w:hAnsi="Calibri"/>
          <w:color w:val="000000" w:themeColor="text1"/>
        </w:rPr>
      </w:pPr>
      <w:r>
        <w:rPr>
          <w:rStyle w:val="fontstyle01"/>
          <w:color w:val="000000" w:themeColor="text1"/>
        </w:rPr>
        <w:t xml:space="preserve">Завдання «Геометричний трактат квадратного рівняння» (дидактична ціль: встановити внутрішньо предметні зв’язки алгебри та геометрії з даної теми, здійснити </w:t>
      </w:r>
      <w:proofErr w:type="spellStart"/>
      <w:r>
        <w:rPr>
          <w:rStyle w:val="fontstyle01"/>
          <w:color w:val="000000" w:themeColor="text1"/>
        </w:rPr>
        <w:t>самооцінювання</w:t>
      </w:r>
      <w:proofErr w:type="spellEnd"/>
      <w:r>
        <w:rPr>
          <w:rStyle w:val="fontstyle01"/>
          <w:color w:val="000000" w:themeColor="text1"/>
        </w:rPr>
        <w:t>).</w:t>
      </w:r>
    </w:p>
    <w:p w:rsidR="00104ECF" w:rsidRDefault="00104ECF" w:rsidP="00104ECF">
      <w:pPr>
        <w:pStyle w:val="a3"/>
        <w:jc w:val="center"/>
        <w:rPr>
          <w:rStyle w:val="fontstyle01"/>
          <w:rFonts w:ascii="Calibri" w:hAnsi="Calibri"/>
          <w:color w:val="000000" w:themeColor="text1"/>
        </w:rPr>
      </w:pPr>
      <w:r>
        <w:rPr>
          <w:noProof/>
          <w:color w:val="000000" w:themeColor="text1"/>
          <w:sz w:val="28"/>
          <w:szCs w:val="28"/>
        </w:rPr>
        <w:lastRenderedPageBreak/>
        <w:drawing>
          <wp:inline distT="0" distB="0" distL="0" distR="0">
            <wp:extent cx="3794078" cy="21886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4028" cy="2188636"/>
                    </a:xfrm>
                    <a:prstGeom prst="rect">
                      <a:avLst/>
                    </a:prstGeom>
                    <a:noFill/>
                    <a:ln>
                      <a:noFill/>
                    </a:ln>
                  </pic:spPr>
                </pic:pic>
              </a:graphicData>
            </a:graphic>
          </wp:inline>
        </w:drawing>
      </w:r>
    </w:p>
    <w:p w:rsidR="000C3CBA" w:rsidRDefault="002430B2" w:rsidP="00104ECF">
      <w:pPr>
        <w:pStyle w:val="a3"/>
        <w:numPr>
          <w:ilvl w:val="0"/>
          <w:numId w:val="4"/>
        </w:numPr>
        <w:ind w:left="284"/>
        <w:jc w:val="both"/>
        <w:rPr>
          <w:rStyle w:val="fontstyle01"/>
          <w:rFonts w:ascii="Calibri" w:hAnsi="Calibri"/>
          <w:color w:val="000000" w:themeColor="text1"/>
        </w:rPr>
      </w:pPr>
      <w:r>
        <w:rPr>
          <w:rStyle w:val="fontstyle01"/>
          <w:color w:val="000000"/>
        </w:rPr>
        <w:t xml:space="preserve">Узагальнення й систематизація знань з теми, застосування здобутих знань та сформованих умінь для </w:t>
      </w:r>
      <w:r>
        <w:rPr>
          <w:rStyle w:val="fontstyle01"/>
          <w:rFonts w:hint="eastAsia"/>
          <w:color w:val="000000"/>
        </w:rPr>
        <w:t>розв’язування</w:t>
      </w:r>
      <w:r>
        <w:rPr>
          <w:rStyle w:val="fontstyle01"/>
          <w:color w:val="000000"/>
        </w:rPr>
        <w:t xml:space="preserve"> навчальних завдань :</w:t>
      </w:r>
    </w:p>
    <w:p w:rsidR="000C3CBA" w:rsidRPr="00104ECF" w:rsidRDefault="002430B2" w:rsidP="00104ECF">
      <w:pPr>
        <w:pStyle w:val="a3"/>
        <w:numPr>
          <w:ilvl w:val="0"/>
          <w:numId w:val="5"/>
        </w:numPr>
        <w:ind w:left="709"/>
        <w:jc w:val="both"/>
        <w:rPr>
          <w:rStyle w:val="fontstyle01"/>
          <w:rFonts w:ascii="Calibri" w:hAnsi="Calibri"/>
          <w:color w:val="000000" w:themeColor="text1"/>
        </w:rPr>
      </w:pPr>
      <w:r>
        <w:rPr>
          <w:rStyle w:val="fontstyle01"/>
          <w:color w:val="000000"/>
        </w:rPr>
        <w:t>Інтерактивний аркуш (дидактична ціль: закріплення умінь розв’язувати неповні квадратні рівняння, квадратні рівняння за допом</w:t>
      </w:r>
      <w:r>
        <w:rPr>
          <w:rStyle w:val="fontstyle01"/>
          <w:color w:val="000000"/>
        </w:rPr>
        <w:t xml:space="preserve">огою дискримінанта, теореми </w:t>
      </w:r>
      <w:proofErr w:type="spellStart"/>
      <w:r>
        <w:rPr>
          <w:rStyle w:val="fontstyle01"/>
          <w:color w:val="000000"/>
        </w:rPr>
        <w:t>Вієта</w:t>
      </w:r>
      <w:proofErr w:type="spellEnd"/>
      <w:r>
        <w:rPr>
          <w:rStyle w:val="fontstyle01"/>
          <w:color w:val="000000"/>
        </w:rPr>
        <w:t xml:space="preserve"> та оберненої до неї, </w:t>
      </w:r>
      <w:r>
        <w:rPr>
          <w:rStyle w:val="fontstyle01"/>
          <w:color w:val="000000" w:themeColor="text1"/>
        </w:rPr>
        <w:t>здійснити формувальне оцінювання («</w:t>
      </w:r>
      <w:proofErr w:type="spellStart"/>
      <w:r>
        <w:rPr>
          <w:rStyle w:val="fontstyle01"/>
          <w:color w:val="000000" w:themeColor="text1"/>
        </w:rPr>
        <w:t>Вподобайки</w:t>
      </w:r>
      <w:proofErr w:type="spellEnd"/>
      <w:r>
        <w:rPr>
          <w:rStyle w:val="fontstyle01"/>
          <w:color w:val="000000" w:themeColor="text1"/>
        </w:rPr>
        <w:t>»)</w:t>
      </w:r>
      <w:r>
        <w:rPr>
          <w:rStyle w:val="fontstyle01"/>
          <w:color w:val="000000"/>
        </w:rPr>
        <w:t>);</w:t>
      </w:r>
    </w:p>
    <w:p w:rsidR="00104ECF" w:rsidRDefault="00104ECF" w:rsidP="00104ECF">
      <w:pPr>
        <w:pStyle w:val="a3"/>
        <w:ind w:left="709"/>
        <w:jc w:val="center"/>
        <w:rPr>
          <w:rStyle w:val="fontstyle01"/>
          <w:rFonts w:ascii="Calibri" w:hAnsi="Calibri"/>
          <w:color w:val="000000" w:themeColor="text1"/>
        </w:rPr>
      </w:pPr>
      <w:r>
        <w:rPr>
          <w:noProof/>
          <w:color w:val="000000" w:themeColor="text1"/>
          <w:sz w:val="28"/>
          <w:szCs w:val="28"/>
        </w:rPr>
        <w:drawing>
          <wp:inline distT="0" distB="0" distL="0" distR="0">
            <wp:extent cx="3398520" cy="4783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8520" cy="4783455"/>
                    </a:xfrm>
                    <a:prstGeom prst="rect">
                      <a:avLst/>
                    </a:prstGeom>
                    <a:noFill/>
                    <a:ln>
                      <a:noFill/>
                    </a:ln>
                  </pic:spPr>
                </pic:pic>
              </a:graphicData>
            </a:graphic>
          </wp:inline>
        </w:drawing>
      </w:r>
    </w:p>
    <w:p w:rsidR="000C3CBA" w:rsidRDefault="002430B2" w:rsidP="00104ECF">
      <w:pPr>
        <w:pStyle w:val="a3"/>
        <w:numPr>
          <w:ilvl w:val="0"/>
          <w:numId w:val="5"/>
        </w:numPr>
        <w:ind w:left="709"/>
        <w:jc w:val="both"/>
        <w:rPr>
          <w:rStyle w:val="fontstyle01"/>
          <w:rFonts w:ascii="Calibri" w:hAnsi="Calibri"/>
          <w:color w:val="000000" w:themeColor="text1"/>
        </w:rPr>
      </w:pPr>
      <w:r>
        <w:rPr>
          <w:rStyle w:val="fontstyle01"/>
          <w:rFonts w:hint="eastAsia"/>
          <w:color w:val="000000"/>
        </w:rPr>
        <w:t>І</w:t>
      </w:r>
      <w:r>
        <w:rPr>
          <w:rStyle w:val="fontstyle01"/>
          <w:color w:val="000000"/>
        </w:rPr>
        <w:t xml:space="preserve">нтелектуальна розминка (дидактична ціль: уміння </w:t>
      </w:r>
      <w:r>
        <w:rPr>
          <w:rStyle w:val="fontstyle01"/>
          <w:rFonts w:hint="eastAsia"/>
          <w:color w:val="000000"/>
        </w:rPr>
        <w:t>здійснювати</w:t>
      </w:r>
      <w:r>
        <w:rPr>
          <w:rStyle w:val="fontstyle01"/>
          <w:color w:val="000000"/>
        </w:rPr>
        <w:t xml:space="preserve"> аналіз та оцінку навчального </w:t>
      </w:r>
      <w:r>
        <w:rPr>
          <w:rStyle w:val="fontstyle01"/>
          <w:rFonts w:hint="eastAsia"/>
          <w:color w:val="000000"/>
        </w:rPr>
        <w:t>контенту</w:t>
      </w:r>
      <w:r>
        <w:rPr>
          <w:rStyle w:val="fontstyle01"/>
          <w:color w:val="000000"/>
        </w:rPr>
        <w:t>, робити висновки на основі отриманих знань та сформо</w:t>
      </w:r>
      <w:r>
        <w:rPr>
          <w:rStyle w:val="fontstyle01"/>
          <w:color w:val="000000"/>
        </w:rPr>
        <w:t xml:space="preserve">ваних умінь, демонструвати математичну </w:t>
      </w:r>
      <w:r>
        <w:rPr>
          <w:rStyle w:val="fontstyle01"/>
          <w:color w:val="000000"/>
        </w:rPr>
        <w:lastRenderedPageBreak/>
        <w:t xml:space="preserve">компетентність, формувати логічне, критичне та креативне мислення,  </w:t>
      </w:r>
      <w:r>
        <w:rPr>
          <w:rStyle w:val="fontstyle01"/>
          <w:color w:val="000000" w:themeColor="text1"/>
        </w:rPr>
        <w:t xml:space="preserve">здійснити </w:t>
      </w:r>
      <w:proofErr w:type="spellStart"/>
      <w:r>
        <w:rPr>
          <w:rStyle w:val="fontstyle01"/>
          <w:color w:val="000000" w:themeColor="text1"/>
        </w:rPr>
        <w:t>самооцінювання</w:t>
      </w:r>
      <w:proofErr w:type="spellEnd"/>
      <w:r>
        <w:rPr>
          <w:rStyle w:val="fontstyle01"/>
          <w:color w:val="000000"/>
        </w:rPr>
        <w:t>);</w:t>
      </w:r>
    </w:p>
    <w:p w:rsidR="000C3CBA" w:rsidRPr="00DA1E6D" w:rsidRDefault="002430B2" w:rsidP="00DA1E6D">
      <w:pPr>
        <w:pStyle w:val="a3"/>
        <w:numPr>
          <w:ilvl w:val="0"/>
          <w:numId w:val="5"/>
        </w:numPr>
        <w:ind w:left="709"/>
        <w:jc w:val="both"/>
        <w:rPr>
          <w:rStyle w:val="fontstyle01"/>
          <w:rFonts w:ascii="Times New Roman" w:hAnsi="Times New Roman"/>
          <w:color w:val="000000" w:themeColor="text1"/>
        </w:rPr>
      </w:pPr>
      <w:r>
        <w:rPr>
          <w:rStyle w:val="fontstyle01"/>
          <w:rFonts w:ascii="Times New Roman" w:hAnsi="Times New Roman"/>
          <w:color w:val="000000" w:themeColor="text1"/>
        </w:rPr>
        <w:t>Пропедевтика вивчення теми «Квадратне рівняння як математична модель прикладної задачі». Розв’язування текстової задачі на складання квадратного рівняння (дидактична ціль: забезпечити системність математичних знань, логічність та послідовність етапів вивче</w:t>
      </w:r>
      <w:r>
        <w:rPr>
          <w:rStyle w:val="fontstyle01"/>
          <w:rFonts w:ascii="Times New Roman" w:hAnsi="Times New Roman"/>
          <w:color w:val="000000" w:themeColor="text1"/>
        </w:rPr>
        <w:t xml:space="preserve">ння теми, створити передумови для підведення під поняття квадратного рівняння як моделі прикладної задачі, </w:t>
      </w:r>
      <w:r>
        <w:rPr>
          <w:rStyle w:val="fontstyle01"/>
          <w:color w:val="000000" w:themeColor="text1"/>
        </w:rPr>
        <w:t xml:space="preserve">здійснити </w:t>
      </w:r>
      <w:proofErr w:type="spellStart"/>
      <w:r>
        <w:rPr>
          <w:rStyle w:val="fontstyle01"/>
          <w:color w:val="000000" w:themeColor="text1"/>
        </w:rPr>
        <w:t>взаємооцінювання</w:t>
      </w:r>
      <w:proofErr w:type="spellEnd"/>
      <w:r>
        <w:rPr>
          <w:rStyle w:val="fontstyle01"/>
          <w:rFonts w:ascii="Times New Roman" w:hAnsi="Times New Roman"/>
          <w:color w:val="000000" w:themeColor="text1"/>
        </w:rPr>
        <w:t>).</w:t>
      </w:r>
    </w:p>
    <w:p w:rsidR="00DA1E6D" w:rsidRDefault="00DA1E6D" w:rsidP="00DA1E6D">
      <w:pPr>
        <w:pStyle w:val="a3"/>
        <w:ind w:left="709"/>
        <w:jc w:val="both"/>
        <w:rPr>
          <w:rStyle w:val="fontstyle01"/>
          <w:rFonts w:ascii="Times New Roman" w:hAnsi="Times New Roman"/>
          <w:color w:val="000000" w:themeColor="text1"/>
        </w:rPr>
      </w:pPr>
      <w:r>
        <w:rPr>
          <w:rStyle w:val="fontstyle01"/>
          <w:rFonts w:ascii="Times New Roman" w:hAnsi="Times New Roman"/>
          <w:color w:val="000000" w:themeColor="text1"/>
        </w:rPr>
        <w:t xml:space="preserve">Задачі </w:t>
      </w:r>
    </w:p>
    <w:p w:rsidR="00DA1E6D" w:rsidRDefault="00DA1E6D" w:rsidP="00DA1E6D">
      <w:pPr>
        <w:pStyle w:val="a3"/>
        <w:ind w:left="709"/>
        <w:jc w:val="both"/>
        <w:rPr>
          <w:rStyle w:val="fontstyle01"/>
          <w:rFonts w:ascii="Times New Roman" w:hAnsi="Times New Roman"/>
          <w:color w:val="000000" w:themeColor="text1"/>
        </w:rPr>
      </w:pPr>
      <w:r w:rsidRPr="00DA1E6D">
        <w:rPr>
          <w:rFonts w:ascii="Times New Roman" w:hAnsi="Times New Roman"/>
          <w:color w:val="000000" w:themeColor="text1"/>
          <w:sz w:val="28"/>
          <w:szCs w:val="28"/>
          <w:lang w:val="ru-RU"/>
        </w:rPr>
        <w:pict>
          <v:shapetype id="_x0000_t202" coordsize="21600,21600" o:spt="202" path="m,l,21600r21600,l21600,xe">
            <v:stroke joinstyle="miter"/>
            <v:path gradientshapeok="t" o:connecttype="rect"/>
          </v:shapetype>
          <v:shape id="TextBox 6" o:spid="_x0000_s1026" type="#_x0000_t202" style="position:absolute;left:0;text-align:left;margin-left:30.65pt;margin-top:18.2pt;width:308.25pt;height:72.55pt;z-index:2516592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n3AEAAPoDAAAOAAAAZHJzL2Uyb0RvYy54bWysU8GO0zAQvSPxD5bvNG0DZTdquoJdLRcE&#10;iF0+wHXGrYXtMbbbpH/P2GmzCMQeEBcnHr/3PG9mvL4ZrGFHCFGja/liNucMnMROu13Lvz3ev7ri&#10;LCbhOmHQQctPEPnN5uWLde8bWOIeTQeBkYiLTe9bvk/JN1UV5R6siDP04OhQYbAi0Tbsqi6IntSt&#10;qZbz+arqMXQ+oIQYKXo3HvJN0VcKZPqsVITETMspt1TWUNZtXqvNWjS7IPxey3Ma4h+ysEI7unSS&#10;uhNJsEPQf0hZLQNGVGkm0VaolJZQPJCbxfw3Nw974aF4oeJEP5Up/j9Z+en4JTDdtfwtZ05YatEj&#10;DOk9DmyVi9P72BDmwRMqDRSmJl/ikYLZ86CCzV9yw+icynyaSktaTFKwXtVvrq5XnEk6W9TL+nV9&#10;nXWqJ7oPMX0AtCz/tDxQ70pJxfFjTCP0AiFeTmxMoPylk4Gcg3FfQZGfkmcOlEmCWxPYUdAMdN9L&#10;+nRtQWaE0sZMpGW58q+kMzbToEzXRFw8T5zQ5UZ0aSJa7TA8T1Yj/uJ69Jptp2E7nJu0xe5EPepp&#10;lFsefxxEAM5CMrdYJr+Uwr87JLzXpZiZPnLOsjRgpR3nx5An+Nd9QT092c1PAAAA//8DAFBLAwQU&#10;AAYACAAAACEA+cfbq90AAAAFAQAADwAAAGRycy9kb3ducmV2LnhtbEyPwU7DMBBE70j9B2srcamo&#10;04iGKmRTVUiVOMCBwoGjGy9JIF5Httu4f4/hApeVRjOaeVttoxnEmZzvLSOslhkI4sbqnluEt9f9&#10;zQaED4q1GiwTwoU8bOvZVaVKbSd+ofMhtCKVsC8VQhfCWErpm46M8ks7EifvwzqjQpKuldqpKZWb&#10;QeZZVkijek4LnRrpoaPm63AyCE8x/3zk98XFFM7u22mt4+JZI17P4+4eRKAY/sLwg5/QoU5MR3ti&#10;7cWAkB4Jvzd567u8AHFEyLPNLci6kv/p628AAAD//wMAUEsBAi0AFAAGAAgAAAAhALaDOJL+AAAA&#10;4QEAABMAAAAAAAAAAAAAAAAAAAAAAFtDb250ZW50X1R5cGVzXS54bWxQSwECLQAUAAYACAAAACEA&#10;OP0h/9YAAACUAQAACwAAAAAAAAAAAAAAAAAvAQAAX3JlbHMvLnJlbHNQSwECLQAUAAYACAAAACEA&#10;wTP459wBAAD6AwAADgAAAAAAAAAAAAAAAAAuAgAAZHJzL2Uyb0RvYy54bWxQSwECLQAUAAYACAAA&#10;ACEA+cfbq90AAAAFAQAADwAAAAAAAAAAAAAAAAA2BAAAZHJzL2Rvd25yZXYueG1sUEsFBgAAAAAE&#10;AAQA8wAAAEAFAAAAAA==&#10;" fillcolor="gray [1616]" strokecolor="black [3040]">
            <v:fill color2="#d9d9d9 [496]" rotate="t" angle="180" colors="0 #bcbcbc;22938f #d0d0d0;1 #ededed" focus="100%" type="gradient"/>
            <v:shadow on="t" color="black" opacity="24903f" origin=",.5" offset="0,.55556mm"/>
            <v:textbox>
              <w:txbxContent>
                <w:p w:rsidR="00DA1E6D" w:rsidRPr="00DA1E6D" w:rsidRDefault="00DA1E6D" w:rsidP="00DA1E6D">
                  <w:pPr>
                    <w:pStyle w:val="a6"/>
                    <w:spacing w:before="0" w:beforeAutospacing="0" w:after="0" w:afterAutospacing="0"/>
                    <w:jc w:val="both"/>
                    <w:rPr>
                      <w:sz w:val="22"/>
                    </w:rPr>
                  </w:pPr>
                  <w:r w:rsidRPr="00DA1E6D">
                    <w:rPr>
                      <w:color w:val="000000" w:themeColor="dark1"/>
                      <w:kern w:val="24"/>
                      <w:sz w:val="28"/>
                      <w:szCs w:val="32"/>
                    </w:rPr>
                    <w:t xml:space="preserve">До Дня Державного прапора України виготовили полотнища,  площа якого 96 м. </w:t>
                  </w:r>
                  <w:proofErr w:type="spellStart"/>
                  <w:r w:rsidRPr="00DA1E6D">
                    <w:rPr>
                      <w:color w:val="000000" w:themeColor="dark1"/>
                      <w:kern w:val="24"/>
                      <w:sz w:val="28"/>
                      <w:szCs w:val="32"/>
                    </w:rPr>
                    <w:t>кв</w:t>
                  </w:r>
                  <w:proofErr w:type="spellEnd"/>
                  <w:r w:rsidRPr="00DA1E6D">
                    <w:rPr>
                      <w:color w:val="000000" w:themeColor="dark1"/>
                      <w:kern w:val="24"/>
                      <w:sz w:val="28"/>
                      <w:szCs w:val="32"/>
                    </w:rPr>
                    <w:t xml:space="preserve">, довжина якого більша на 4 м від ширини. Обчисліть довжину і ширину полотнища. </w:t>
                  </w:r>
                </w:p>
              </w:txbxContent>
            </v:textbox>
          </v:shape>
        </w:pict>
      </w:r>
      <w:r>
        <w:rPr>
          <w:rStyle w:val="fontstyle01"/>
          <w:rFonts w:ascii="Times New Roman" w:hAnsi="Times New Roman"/>
          <w:color w:val="000000" w:themeColor="text1"/>
        </w:rPr>
        <w:t>Група «КИЇВ»</w:t>
      </w:r>
    </w:p>
    <w:p w:rsidR="00DA1E6D" w:rsidRDefault="00DA1E6D" w:rsidP="00DA1E6D">
      <w:pPr>
        <w:pStyle w:val="a3"/>
        <w:ind w:left="709"/>
        <w:jc w:val="both"/>
        <w:rPr>
          <w:rStyle w:val="fontstyle01"/>
          <w:rFonts w:ascii="Times New Roman" w:hAnsi="Times New Roman"/>
          <w:color w:val="000000" w:themeColor="text1"/>
        </w:rPr>
      </w:pPr>
    </w:p>
    <w:p w:rsidR="00DA1E6D" w:rsidRDefault="00DA1E6D" w:rsidP="00DA1E6D">
      <w:pPr>
        <w:pStyle w:val="a3"/>
        <w:ind w:left="709"/>
        <w:jc w:val="both"/>
        <w:rPr>
          <w:rStyle w:val="fontstyle01"/>
          <w:rFonts w:ascii="Times New Roman" w:hAnsi="Times New Roman"/>
          <w:color w:val="000000" w:themeColor="text1"/>
        </w:rPr>
      </w:pPr>
    </w:p>
    <w:p w:rsidR="00DA1E6D" w:rsidRDefault="00DA1E6D" w:rsidP="00DA1E6D">
      <w:pPr>
        <w:pStyle w:val="a3"/>
        <w:ind w:left="709"/>
        <w:jc w:val="both"/>
        <w:rPr>
          <w:rStyle w:val="fontstyle01"/>
          <w:rFonts w:ascii="Times New Roman" w:hAnsi="Times New Roman"/>
          <w:color w:val="000000" w:themeColor="text1"/>
        </w:rPr>
      </w:pPr>
    </w:p>
    <w:p w:rsidR="00DA1E6D" w:rsidRDefault="00DA1E6D" w:rsidP="00DA1E6D">
      <w:pPr>
        <w:pStyle w:val="a3"/>
        <w:ind w:left="709"/>
        <w:jc w:val="both"/>
        <w:rPr>
          <w:rStyle w:val="fontstyle01"/>
          <w:rFonts w:ascii="Times New Roman" w:hAnsi="Times New Roman"/>
          <w:color w:val="000000" w:themeColor="text1"/>
        </w:rPr>
      </w:pPr>
    </w:p>
    <w:p w:rsidR="00DA1E6D" w:rsidRDefault="00DA1E6D" w:rsidP="00DA1E6D">
      <w:pPr>
        <w:pStyle w:val="a3"/>
        <w:ind w:left="709"/>
        <w:jc w:val="both"/>
        <w:rPr>
          <w:rStyle w:val="fontstyle01"/>
          <w:rFonts w:ascii="Times New Roman" w:hAnsi="Times New Roman"/>
          <w:color w:val="000000" w:themeColor="text1"/>
        </w:rPr>
      </w:pPr>
    </w:p>
    <w:p w:rsidR="00DA1E6D" w:rsidRDefault="00DA1E6D" w:rsidP="00DA1E6D">
      <w:pPr>
        <w:pStyle w:val="a3"/>
        <w:ind w:left="709"/>
        <w:jc w:val="both"/>
        <w:rPr>
          <w:rStyle w:val="fontstyle01"/>
          <w:rFonts w:ascii="Times New Roman" w:hAnsi="Times New Roman"/>
          <w:color w:val="000000" w:themeColor="text1"/>
        </w:rPr>
      </w:pPr>
      <w:r>
        <w:rPr>
          <w:rStyle w:val="fontstyle01"/>
          <w:rFonts w:ascii="Times New Roman" w:hAnsi="Times New Roman"/>
          <w:color w:val="000000" w:themeColor="text1"/>
        </w:rPr>
        <w:t>Група «</w:t>
      </w:r>
      <w:r>
        <w:rPr>
          <w:rStyle w:val="fontstyle01"/>
          <w:rFonts w:ascii="Times New Roman" w:hAnsi="Times New Roman"/>
          <w:color w:val="000000" w:themeColor="text1"/>
        </w:rPr>
        <w:t>РІВНЕ</w:t>
      </w:r>
      <w:r>
        <w:rPr>
          <w:rStyle w:val="fontstyle01"/>
          <w:rFonts w:ascii="Times New Roman" w:hAnsi="Times New Roman"/>
          <w:color w:val="000000" w:themeColor="text1"/>
        </w:rPr>
        <w:t>»</w:t>
      </w:r>
    </w:p>
    <w:p w:rsidR="00DA1E6D" w:rsidRPr="00DA1E6D" w:rsidRDefault="00DA1E6D" w:rsidP="00DA1E6D">
      <w:pPr>
        <w:pStyle w:val="a3"/>
        <w:ind w:left="709"/>
        <w:jc w:val="both"/>
        <w:rPr>
          <w:rStyle w:val="fontstyle01"/>
          <w:rFonts w:ascii="Times New Roman" w:hAnsi="Times New Roman"/>
          <w:color w:val="000000" w:themeColor="text1"/>
        </w:rPr>
      </w:pPr>
      <w:r w:rsidRPr="00DA1E6D">
        <w:rPr>
          <w:rFonts w:ascii="Times New Roman" w:hAnsi="Times New Roman"/>
          <w:color w:val="000000" w:themeColor="text1"/>
          <w:sz w:val="28"/>
          <w:szCs w:val="28"/>
          <w:lang w:val="ru-RU"/>
        </w:rPr>
        <w:pict>
          <v:shape id="TextBox 5" o:spid="_x0000_s1027" type="#_x0000_t202" style="position:absolute;left:0;text-align:left;margin-left:30.65pt;margin-top:0;width:294.85pt;height:136.75pt;z-index:25166131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5AEAAA0EAAAOAAAAZHJzL2Uyb0RvYy54bWysU9uO0zAQfUfiHyy/0yRtKauo6Qp2tbwg&#10;QHv5ANcZNxa+YbtN+veMnTSLWAQS4sWJZ+acmTkz3l4PWpET+CCtaWi1KCkBw20rzaGhT493b64o&#10;CZGZlilroKFnCPR69/rVtnc1LG1nVQueIIkJde8a2sXo6qIIvAPNwsI6MOgU1msW8eoPRetZj+xa&#10;Fcuy3BS99a3zlkMIaL0dnXSX+YUAHr8IESAS1VCsLebT53OfzmK3ZfXBM9dJPpXB/qEKzaTBpDPV&#10;LYuMHL18QaUl9zZYERfc6sIKITnkHrCbqvylm4eOOci9oDjBzTKF/0fLP5++eiLbhm4oMUzjiB5h&#10;iB/sQN4mcXoXaox5cBgVBzTjkC/2gMbU8yC8Tl/shqAfZT7P0iIX4WhcvVuv1xXm4OirNmW5Xl0l&#10;nuIZ7nyIH8Fqkn4a6nF2WVJ2+hTiGHoJQVwqbCwg/8WzglSDMvcgsJ9cZzLkTYIb5cmJ4Q4wzsHE&#10;1ZQ6R6coIZWagcuc9o/AKT5BIW/ZDK7+Dp4RObM1cQZraaz/HUH7LauOaokx/qLA2HeSIA77IQ9y&#10;ns/etmccW4/b3dDw/cg8UOKjurH5MWR13PtjtHcy65tYRszEjjuXJzS9j7TUP99z1PMr3v0AAAD/&#10;/wMAUEsDBBQABgAIAAAAIQD0Vj5m3QAAAAUBAAAPAAAAZHJzL2Rvd25yZXYueG1sTI9BS8NAEIXv&#10;gv9hGcGb3RistjGTUgRR0B6MXrxtsmMSmp2N2W2b+usdvehl4PEe732TrybXqz2NofOMcDlLQBHX&#10;3nbcILy93l8sQIVo2JreMyEcKcCqOD3JTWb9gV9oX8ZGSQmHzCC0MQ6Z1qFuyZkw8wOxeB9+dCaK&#10;HBttR3OQctfrNEmutTMdy0JrBrprqd6WO4cQHh6PYfv1WW6qK4rl89q+P3VLxPOzaX0LKtIU/8Lw&#10;gy/oUAhT5Xdsg+oR5JH4e8WbL5Y3oCqEdJ4moItc/6cvvgEAAP//AwBQSwECLQAUAAYACAAAACEA&#10;toM4kv4AAADhAQAAEwAAAAAAAAAAAAAAAAAAAAAAW0NvbnRlbnRfVHlwZXNdLnhtbFBLAQItABQA&#10;BgAIAAAAIQA4/SH/1gAAAJQBAAALAAAAAAAAAAAAAAAAAC8BAABfcmVscy8ucmVsc1BLAQItABQA&#10;BgAIAAAAIQBz+z/s5AEAAA0EAAAOAAAAAAAAAAAAAAAAAC4CAABkcnMvZTJvRG9jLnhtbFBLAQIt&#10;ABQABgAIAAAAIQD0Vj5m3QAAAAUBAAAPAAAAAAAAAAAAAAAAAD4EAABkcnMvZG93bnJldi54bWxQ&#10;SwUGAAAAAAQABADzAAAASAUAAAAA&#10;" fillcolor="#cdddac [1622]" strokecolor="#94b64e [3046]">
            <v:fill color2="#f0f4e6 [502]" rotate="t" angle="180" colors="0 #dafda7;22938f #e4fdc2;1 #f5ffe6" focus="100%" type="gradient"/>
            <v:shadow on="t" color="black" opacity="24903f" origin=",.5" offset="0,.55556mm"/>
            <v:textbox style="mso-fit-shape-to-text:t">
              <w:txbxContent>
                <w:p w:rsidR="00DA1E6D" w:rsidRDefault="00DA1E6D" w:rsidP="00DA1E6D">
                  <w:pPr>
                    <w:pStyle w:val="a6"/>
                    <w:spacing w:before="0" w:beforeAutospacing="0" w:after="0" w:afterAutospacing="0"/>
                    <w:jc w:val="both"/>
                  </w:pPr>
                  <w:r w:rsidRPr="00DA1E6D">
                    <w:rPr>
                      <w:color w:val="000000" w:themeColor="dark1"/>
                      <w:kern w:val="24"/>
                      <w:sz w:val="28"/>
                      <w:szCs w:val="28"/>
                    </w:rPr>
                    <w:t>У двох під’їздах нового житлового будинку мікрорайону «Ювілейний» міста Рівне  192 квартири. Відомо, що кількість квартир на поверсі на 4 менша від кількості поверхів цього будинку. Знайдіть кількість квартир на поверсі та кількість поверхів у будинку, якщо в кожному під’їзді  однакова кількість квартир.</w:t>
                  </w:r>
                </w:p>
              </w:txbxContent>
            </v:textbox>
          </v:shape>
        </w:pict>
      </w:r>
    </w:p>
    <w:p w:rsidR="00DA1E6D" w:rsidRDefault="00DA1E6D">
      <w:pPr>
        <w:rPr>
          <w:rStyle w:val="fontstyle01"/>
          <w:color w:val="244061" w:themeColor="accent1" w:themeShade="80"/>
          <w:lang w:val="uk-UA"/>
        </w:rPr>
      </w:pPr>
    </w:p>
    <w:p w:rsidR="00DA1E6D" w:rsidRDefault="00DA1E6D">
      <w:pPr>
        <w:rPr>
          <w:rStyle w:val="fontstyle01"/>
          <w:color w:val="244061" w:themeColor="accent1" w:themeShade="80"/>
          <w:lang w:val="uk-UA"/>
        </w:rPr>
      </w:pPr>
    </w:p>
    <w:p w:rsidR="00DA1E6D" w:rsidRDefault="00DA1E6D">
      <w:pPr>
        <w:rPr>
          <w:rStyle w:val="fontstyle01"/>
          <w:color w:val="244061" w:themeColor="accent1" w:themeShade="80"/>
          <w:lang w:val="uk-UA"/>
        </w:rPr>
      </w:pPr>
    </w:p>
    <w:p w:rsidR="00DA1E6D" w:rsidRDefault="00DA1E6D">
      <w:pPr>
        <w:rPr>
          <w:rStyle w:val="fontstyle01"/>
          <w:color w:val="244061" w:themeColor="accent1" w:themeShade="80"/>
          <w:lang w:val="uk-UA"/>
        </w:rPr>
      </w:pPr>
    </w:p>
    <w:p w:rsidR="00DA1E6D" w:rsidRDefault="00DA1E6D">
      <w:pPr>
        <w:rPr>
          <w:rStyle w:val="fontstyle01"/>
          <w:color w:val="244061" w:themeColor="accent1" w:themeShade="80"/>
          <w:lang w:val="uk-UA"/>
        </w:rPr>
      </w:pPr>
    </w:p>
    <w:p w:rsidR="00DA1E6D" w:rsidRDefault="00DA1E6D">
      <w:pPr>
        <w:rPr>
          <w:rStyle w:val="fontstyle01"/>
          <w:color w:val="244061" w:themeColor="accent1" w:themeShade="80"/>
          <w:lang w:val="uk-UA"/>
        </w:rPr>
      </w:pPr>
    </w:p>
    <w:p w:rsidR="00DA1E6D" w:rsidRDefault="00DA1E6D">
      <w:pPr>
        <w:rPr>
          <w:rStyle w:val="fontstyle01"/>
          <w:color w:val="244061" w:themeColor="accent1" w:themeShade="80"/>
          <w:lang w:val="uk-UA"/>
        </w:rPr>
      </w:pPr>
    </w:p>
    <w:p w:rsidR="000C3CBA" w:rsidRPr="00DA1E6D" w:rsidRDefault="002430B2">
      <w:pPr>
        <w:rPr>
          <w:rStyle w:val="fontstyle01"/>
          <w:color w:val="244061" w:themeColor="accent1" w:themeShade="80"/>
        </w:rPr>
      </w:pPr>
      <w:r>
        <w:rPr>
          <w:rStyle w:val="fontstyle01"/>
          <w:color w:val="244061" w:themeColor="accent1" w:themeShade="80"/>
          <w:lang w:val="en-US"/>
        </w:rPr>
        <w:t>IV</w:t>
      </w:r>
      <w:r w:rsidRPr="00DA1E6D">
        <w:rPr>
          <w:rStyle w:val="fontstyle01"/>
          <w:color w:val="244061" w:themeColor="accent1" w:themeShade="80"/>
        </w:rPr>
        <w:t xml:space="preserve">. </w:t>
      </w:r>
      <w:r>
        <w:rPr>
          <w:rStyle w:val="fontstyle01"/>
          <w:color w:val="244061" w:themeColor="accent1" w:themeShade="80"/>
        </w:rPr>
        <w:t>РЕФЛЕКСИВНО-ОЦІНЮ</w:t>
      </w:r>
      <w:r>
        <w:rPr>
          <w:rStyle w:val="fontstyle01"/>
          <w:color w:val="244061" w:themeColor="accent1" w:themeShade="80"/>
          <w:lang w:val="uk-UA"/>
        </w:rPr>
        <w:t>ВАЛЬН</w:t>
      </w:r>
      <w:r>
        <w:rPr>
          <w:rStyle w:val="fontstyle01"/>
          <w:color w:val="244061" w:themeColor="accent1" w:themeShade="80"/>
        </w:rPr>
        <w:t>ИЙ ЕТАП</w:t>
      </w:r>
    </w:p>
    <w:p w:rsidR="00DA1E6D" w:rsidRPr="00DA1E6D" w:rsidRDefault="002430B2" w:rsidP="00DA1E6D">
      <w:pPr>
        <w:pStyle w:val="a3"/>
        <w:numPr>
          <w:ilvl w:val="0"/>
          <w:numId w:val="7"/>
        </w:numPr>
        <w:rPr>
          <w:rStyle w:val="fontstyle01"/>
          <w:color w:val="000000" w:themeColor="text1"/>
        </w:rPr>
      </w:pPr>
      <w:r>
        <w:rPr>
          <w:rStyle w:val="fontstyle01"/>
          <w:color w:val="000000" w:themeColor="text1"/>
        </w:rPr>
        <w:t>Підведення підсумків:</w:t>
      </w:r>
    </w:p>
    <w:p w:rsidR="000C3CBA" w:rsidRDefault="002430B2">
      <w:pPr>
        <w:ind w:left="705"/>
        <w:jc w:val="both"/>
        <w:rPr>
          <w:rStyle w:val="fontstyle01"/>
          <w:rFonts w:ascii="Times New Roman" w:hAnsi="Times New Roman"/>
          <w:color w:val="000000" w:themeColor="text1"/>
          <w:lang w:val="uk-UA"/>
        </w:rPr>
      </w:pPr>
      <w:r>
        <w:rPr>
          <w:rStyle w:val="fontstyle01"/>
          <w:rFonts w:ascii="Times New Roman" w:hAnsi="Times New Roman"/>
          <w:color w:val="000000" w:themeColor="text1"/>
          <w:lang w:val="uk-UA"/>
        </w:rPr>
        <w:t>Командна гра «Партнерський міст» (дидактична ціль: сприяти розви</w:t>
      </w:r>
      <w:r>
        <w:rPr>
          <w:rStyle w:val="fontstyle01"/>
          <w:rFonts w:ascii="Times New Roman" w:hAnsi="Times New Roman"/>
          <w:color w:val="000000" w:themeColor="text1"/>
          <w:lang w:val="uk-UA"/>
        </w:rPr>
        <w:t>тку умінь співпрацювати в класі, розвивати аналітичне та критичне мислення, уміння узагальнювати та робити висновки, бальне та формувальне  оцінювання);</w:t>
      </w:r>
    </w:p>
    <w:p w:rsidR="00DA1E6D" w:rsidRDefault="002430B2">
      <w:pPr>
        <w:ind w:left="705"/>
        <w:jc w:val="both"/>
        <w:rPr>
          <w:noProof/>
          <w:color w:val="000000" w:themeColor="text1"/>
          <w:sz w:val="28"/>
          <w:szCs w:val="28"/>
          <w:lang w:val="uk-UA" w:eastAsia="uk-UA"/>
        </w:rPr>
      </w:pPr>
      <w:r>
        <w:rPr>
          <w:noProof/>
          <w:color w:val="000000" w:themeColor="text1"/>
          <w:sz w:val="28"/>
          <w:szCs w:val="28"/>
          <w:lang w:val="uk-UA" w:eastAsia="uk-UA"/>
        </w:rPr>
        <w:t xml:space="preserve"> </w:t>
      </w:r>
      <w:r w:rsidR="00DA1E6D">
        <w:rPr>
          <w:noProof/>
          <w:color w:val="000000" w:themeColor="text1"/>
          <w:sz w:val="28"/>
          <w:szCs w:val="28"/>
          <w:lang w:val="uk-UA" w:eastAsia="uk-UA"/>
        </w:rPr>
        <w:drawing>
          <wp:inline distT="0" distB="0" distL="0" distR="0">
            <wp:extent cx="2825087" cy="127610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5984" cy="1276514"/>
                    </a:xfrm>
                    <a:prstGeom prst="rect">
                      <a:avLst/>
                    </a:prstGeom>
                    <a:noFill/>
                    <a:ln>
                      <a:noFill/>
                    </a:ln>
                  </pic:spPr>
                </pic:pic>
              </a:graphicData>
            </a:graphic>
          </wp:inline>
        </w:drawing>
      </w:r>
      <w:r>
        <w:rPr>
          <w:noProof/>
          <w:color w:val="000000" w:themeColor="text1"/>
          <w:sz w:val="28"/>
          <w:szCs w:val="28"/>
          <w:lang w:val="uk-UA" w:eastAsia="uk-UA"/>
        </w:rPr>
        <w:t xml:space="preserve">     </w:t>
      </w:r>
      <w:r w:rsidR="00DA1E6D">
        <w:rPr>
          <w:noProof/>
          <w:color w:val="000000" w:themeColor="text1"/>
          <w:sz w:val="28"/>
          <w:szCs w:val="28"/>
          <w:lang w:val="uk-UA" w:eastAsia="uk-UA"/>
        </w:rPr>
        <w:drawing>
          <wp:inline distT="0" distB="0" distL="0" distR="0">
            <wp:extent cx="1869844" cy="135795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0338" cy="1358311"/>
                    </a:xfrm>
                    <a:prstGeom prst="rect">
                      <a:avLst/>
                    </a:prstGeom>
                    <a:noFill/>
                    <a:ln>
                      <a:noFill/>
                    </a:ln>
                  </pic:spPr>
                </pic:pic>
              </a:graphicData>
            </a:graphic>
          </wp:inline>
        </w:drawing>
      </w:r>
      <w:r>
        <w:rPr>
          <w:noProof/>
          <w:color w:val="000000" w:themeColor="text1"/>
          <w:sz w:val="28"/>
          <w:szCs w:val="28"/>
          <w:lang w:val="uk-UA" w:eastAsia="uk-UA"/>
        </w:rPr>
        <w:t xml:space="preserve">  </w:t>
      </w:r>
    </w:p>
    <w:p w:rsidR="00DA1E6D" w:rsidRPr="002430B2" w:rsidRDefault="002430B2" w:rsidP="002430B2">
      <w:pPr>
        <w:ind w:left="705"/>
        <w:jc w:val="center"/>
        <w:rPr>
          <w:rStyle w:val="fontstyle01"/>
          <w:rFonts w:ascii="Times New Roman" w:hAnsi="Times New Roman"/>
          <w:color w:val="000000" w:themeColor="text1"/>
          <w:lang w:val="uk-UA"/>
        </w:rPr>
      </w:pPr>
      <w:r>
        <w:rPr>
          <w:noProof/>
          <w:color w:val="000000" w:themeColor="text1"/>
          <w:sz w:val="28"/>
          <w:szCs w:val="28"/>
          <w:lang w:val="uk-UA" w:eastAsia="uk-UA"/>
        </w:rPr>
        <w:drawing>
          <wp:inline distT="0" distB="0" distL="0" distR="0" wp14:anchorId="13FF84B6" wp14:editId="4C92F217">
            <wp:extent cx="3971499" cy="61727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2170" cy="617376"/>
                    </a:xfrm>
                    <a:prstGeom prst="rect">
                      <a:avLst/>
                    </a:prstGeom>
                    <a:noFill/>
                    <a:ln>
                      <a:noFill/>
                    </a:ln>
                  </pic:spPr>
                </pic:pic>
              </a:graphicData>
            </a:graphic>
          </wp:inline>
        </w:drawing>
      </w:r>
    </w:p>
    <w:p w:rsidR="000C3CBA" w:rsidRDefault="002430B2">
      <w:pPr>
        <w:pStyle w:val="a3"/>
        <w:numPr>
          <w:ilvl w:val="0"/>
          <w:numId w:val="7"/>
        </w:numPr>
        <w:rPr>
          <w:rStyle w:val="fontstyle01"/>
          <w:rFonts w:ascii="Times New Roman" w:hAnsi="Times New Roman"/>
          <w:color w:val="000000" w:themeColor="text1"/>
          <w:szCs w:val="22"/>
        </w:rPr>
      </w:pPr>
      <w:r>
        <w:rPr>
          <w:rStyle w:val="fontstyle01"/>
          <w:rFonts w:ascii="Times New Roman" w:hAnsi="Times New Roman"/>
          <w:color w:val="000000" w:themeColor="text1"/>
          <w:szCs w:val="22"/>
        </w:rPr>
        <w:lastRenderedPageBreak/>
        <w:t>Рефлексія:</w:t>
      </w:r>
    </w:p>
    <w:p w:rsidR="000C3CBA" w:rsidRDefault="002430B2">
      <w:pPr>
        <w:pStyle w:val="a3"/>
        <w:rPr>
          <w:rStyle w:val="fontstyle01"/>
          <w:rFonts w:ascii="Times New Roman" w:hAnsi="Times New Roman"/>
          <w:color w:val="000000" w:themeColor="text1"/>
          <w:szCs w:val="22"/>
        </w:rPr>
      </w:pPr>
      <w:r>
        <w:rPr>
          <w:rStyle w:val="fontstyle01"/>
          <w:rFonts w:ascii="Times New Roman" w:hAnsi="Times New Roman"/>
          <w:color w:val="000000" w:themeColor="text1"/>
          <w:szCs w:val="22"/>
        </w:rPr>
        <w:t xml:space="preserve">        Вправа «Аргументація» (дидактична ціль: педагогічний аналіз досягнення  мети уроку т</w:t>
      </w:r>
      <w:r>
        <w:rPr>
          <w:rStyle w:val="fontstyle01"/>
          <w:rFonts w:ascii="Times New Roman" w:hAnsi="Times New Roman"/>
          <w:color w:val="000000" w:themeColor="text1"/>
          <w:szCs w:val="22"/>
        </w:rPr>
        <w:t>а реалізації його завдань).</w:t>
      </w:r>
    </w:p>
    <w:p w:rsidR="000C3CBA" w:rsidRDefault="000C3CBA">
      <w:pPr>
        <w:ind w:left="426"/>
        <w:rPr>
          <w:color w:val="000000" w:themeColor="text1"/>
          <w:sz w:val="28"/>
          <w:lang w:val="uk-UA"/>
        </w:rPr>
      </w:pPr>
    </w:p>
    <w:p w:rsidR="002430B2" w:rsidRPr="002430B2" w:rsidRDefault="002430B2">
      <w:pPr>
        <w:ind w:left="426"/>
        <w:rPr>
          <w:b/>
          <w:color w:val="000000" w:themeColor="text1"/>
          <w:sz w:val="28"/>
          <w:lang w:val="uk-UA"/>
        </w:rPr>
      </w:pPr>
      <w:r w:rsidRPr="002430B2">
        <w:rPr>
          <w:b/>
          <w:color w:val="000000" w:themeColor="text1"/>
          <w:sz w:val="28"/>
          <w:lang w:val="uk-UA"/>
        </w:rPr>
        <w:t>Використані джерела</w:t>
      </w:r>
    </w:p>
    <w:p w:rsidR="002430B2" w:rsidRPr="002430B2" w:rsidRDefault="002430B2" w:rsidP="002430B2">
      <w:pPr>
        <w:pStyle w:val="a3"/>
        <w:numPr>
          <w:ilvl w:val="0"/>
          <w:numId w:val="8"/>
        </w:numPr>
        <w:rPr>
          <w:rFonts w:ascii="Times New Roman" w:hAnsi="Times New Roman"/>
          <w:color w:val="000000" w:themeColor="text1"/>
          <w:sz w:val="28"/>
        </w:rPr>
      </w:pPr>
      <w:r w:rsidRPr="002430B2">
        <w:rPr>
          <w:rFonts w:ascii="Times New Roman" w:hAnsi="Times New Roman"/>
          <w:color w:val="000000" w:themeColor="text1"/>
          <w:sz w:val="28"/>
        </w:rPr>
        <w:t xml:space="preserve">Алгебра 8 клас, </w:t>
      </w:r>
      <w:proofErr w:type="spellStart"/>
      <w:r w:rsidRPr="002430B2">
        <w:rPr>
          <w:rFonts w:ascii="Times New Roman" w:hAnsi="Times New Roman"/>
          <w:color w:val="000000" w:themeColor="text1"/>
          <w:sz w:val="28"/>
        </w:rPr>
        <w:t>Захарійченко</w:t>
      </w:r>
      <w:proofErr w:type="spellEnd"/>
      <w:r w:rsidRPr="002430B2">
        <w:rPr>
          <w:rFonts w:ascii="Times New Roman" w:hAnsi="Times New Roman"/>
          <w:color w:val="000000" w:themeColor="text1"/>
          <w:sz w:val="28"/>
        </w:rPr>
        <w:t xml:space="preserve"> Ю.О., </w:t>
      </w:r>
      <w:proofErr w:type="spellStart"/>
      <w:r w:rsidRPr="002430B2">
        <w:rPr>
          <w:rFonts w:ascii="Times New Roman" w:hAnsi="Times New Roman"/>
          <w:color w:val="000000" w:themeColor="text1"/>
          <w:sz w:val="28"/>
        </w:rPr>
        <w:t>Прокопченко</w:t>
      </w:r>
      <w:proofErr w:type="spellEnd"/>
      <w:r w:rsidRPr="002430B2">
        <w:rPr>
          <w:rFonts w:ascii="Times New Roman" w:hAnsi="Times New Roman"/>
          <w:color w:val="000000" w:themeColor="text1"/>
          <w:sz w:val="28"/>
        </w:rPr>
        <w:t xml:space="preserve"> Н.С., </w:t>
      </w:r>
      <w:proofErr w:type="spellStart"/>
      <w:r w:rsidRPr="002430B2">
        <w:rPr>
          <w:rFonts w:ascii="Times New Roman" w:hAnsi="Times New Roman"/>
          <w:color w:val="000000" w:themeColor="text1"/>
          <w:sz w:val="28"/>
        </w:rPr>
        <w:t>Кінащук</w:t>
      </w:r>
      <w:proofErr w:type="spellEnd"/>
      <w:r w:rsidRPr="002430B2">
        <w:rPr>
          <w:rFonts w:ascii="Times New Roman" w:hAnsi="Times New Roman"/>
          <w:color w:val="000000" w:themeColor="text1"/>
          <w:sz w:val="28"/>
        </w:rPr>
        <w:t xml:space="preserve"> Н.Л.</w:t>
      </w:r>
    </w:p>
    <w:p w:rsidR="002430B2" w:rsidRPr="002430B2" w:rsidRDefault="002430B2" w:rsidP="002430B2">
      <w:pPr>
        <w:pStyle w:val="a3"/>
        <w:numPr>
          <w:ilvl w:val="0"/>
          <w:numId w:val="8"/>
        </w:numPr>
        <w:rPr>
          <w:rFonts w:ascii="Times New Roman" w:hAnsi="Times New Roman"/>
          <w:color w:val="000000" w:themeColor="text1"/>
          <w:sz w:val="28"/>
        </w:rPr>
      </w:pPr>
      <w:r w:rsidRPr="002430B2">
        <w:rPr>
          <w:rFonts w:ascii="Times New Roman" w:hAnsi="Times New Roman"/>
          <w:color w:val="000000" w:themeColor="text1"/>
          <w:sz w:val="28"/>
        </w:rPr>
        <w:t>Алгебра 8 клас, Бевз Г.П., Бевз В.Г.</w:t>
      </w:r>
    </w:p>
    <w:p w:rsidR="002430B2" w:rsidRPr="002430B2" w:rsidRDefault="002430B2" w:rsidP="002430B2">
      <w:pPr>
        <w:pStyle w:val="a3"/>
        <w:numPr>
          <w:ilvl w:val="0"/>
          <w:numId w:val="8"/>
        </w:numPr>
        <w:rPr>
          <w:rFonts w:ascii="Times New Roman" w:hAnsi="Times New Roman"/>
          <w:color w:val="000000" w:themeColor="text1"/>
          <w:sz w:val="28"/>
        </w:rPr>
      </w:pPr>
      <w:r w:rsidRPr="002430B2">
        <w:rPr>
          <w:rFonts w:ascii="Times New Roman" w:hAnsi="Times New Roman"/>
          <w:color w:val="000000" w:themeColor="text1"/>
          <w:sz w:val="28"/>
        </w:rPr>
        <w:t>Алгебра 8 клас. Мер</w:t>
      </w:r>
      <w:bookmarkStart w:id="0" w:name="_GoBack"/>
      <w:bookmarkEnd w:id="0"/>
      <w:r w:rsidRPr="002430B2">
        <w:rPr>
          <w:rFonts w:ascii="Times New Roman" w:hAnsi="Times New Roman"/>
          <w:color w:val="000000" w:themeColor="text1"/>
          <w:sz w:val="28"/>
        </w:rPr>
        <w:t xml:space="preserve">зляк А.Г., Полонський В.Б., Якір С.С. </w:t>
      </w:r>
    </w:p>
    <w:sectPr w:rsidR="002430B2" w:rsidRPr="00243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394"/>
    <w:multiLevelType w:val="hybridMultilevel"/>
    <w:tmpl w:val="8AC8917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E576036"/>
    <w:multiLevelType w:val="hybridMultilevel"/>
    <w:tmpl w:val="844CDB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BE71407"/>
    <w:multiLevelType w:val="hybridMultilevel"/>
    <w:tmpl w:val="CFE297F8"/>
    <w:lvl w:ilvl="0" w:tplc="CE344FB2">
      <w:start w:val="1"/>
      <w:numFmt w:val="decimal"/>
      <w:lvlText w:val="%1."/>
      <w:lvlJc w:val="left"/>
      <w:pPr>
        <w:ind w:left="720" w:hanging="360"/>
      </w:pPr>
      <w:rPr>
        <w:rFonts w:ascii="TimesNewRomanPSMT" w:hAnsi="TimesNewRomanPSMT"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54E5895"/>
    <w:multiLevelType w:val="hybridMultilevel"/>
    <w:tmpl w:val="44FAA1F2"/>
    <w:lvl w:ilvl="0" w:tplc="A5F4FCE4">
      <w:start w:val="1"/>
      <w:numFmt w:val="decimal"/>
      <w:lvlText w:val="%1."/>
      <w:lvlJc w:val="left"/>
      <w:pPr>
        <w:ind w:left="720" w:hanging="360"/>
      </w:pPr>
      <w:rPr>
        <w:rFonts w:ascii="TimesNewRomanPSMT" w:hAnsi="TimesNewRomanPSMT" w:hint="default"/>
        <w:color w:val="00206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0D47DDC"/>
    <w:multiLevelType w:val="hybridMultilevel"/>
    <w:tmpl w:val="640209F8"/>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3524700B"/>
    <w:multiLevelType w:val="hybridMultilevel"/>
    <w:tmpl w:val="A23A0E52"/>
    <w:lvl w:ilvl="0" w:tplc="EBF24D6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401A5850"/>
    <w:multiLevelType w:val="hybridMultilevel"/>
    <w:tmpl w:val="4C08536E"/>
    <w:lvl w:ilvl="0" w:tplc="0B5E8A7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nsid w:val="6C2526D9"/>
    <w:multiLevelType w:val="hybridMultilevel"/>
    <w:tmpl w:val="EAB251F8"/>
    <w:lvl w:ilvl="0" w:tplc="5532E16E">
      <w:start w:val="1"/>
      <w:numFmt w:val="decimal"/>
      <w:lvlText w:val="%1."/>
      <w:lvlJc w:val="left"/>
      <w:pPr>
        <w:ind w:left="1440" w:hanging="360"/>
      </w:pPr>
      <w:rPr>
        <w:rFonts w:ascii="TimesNewRomanPSMT" w:hAnsi="TimesNewRomanPSMT" w:hint="default"/>
        <w:color w:val="000000"/>
        <w:sz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4"/>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0C3CBA"/>
    <w:rsid w:val="000C3CBA"/>
    <w:rsid w:val="00104ECF"/>
    <w:rsid w:val="002430B2"/>
    <w:rsid w:val="00DA1E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200" w:line="276" w:lineRule="auto"/>
      <w:ind w:left="720"/>
      <w:contextualSpacing/>
    </w:pPr>
    <w:rPr>
      <w:rFonts w:ascii="Calibri" w:hAnsi="Calibri"/>
      <w:sz w:val="22"/>
      <w:szCs w:val="22"/>
      <w:lang w:val="uk-UA" w:eastAsia="uk-UA"/>
    </w:rPr>
  </w:style>
  <w:style w:type="character" w:customStyle="1" w:styleId="fontstyle01">
    <w:name w:val="fontstyle01"/>
    <w:rPr>
      <w:rFonts w:ascii="TimesNewRomanPSMT" w:hAnsi="TimesNewRomanPSMT" w:hint="default"/>
      <w:b w:val="0"/>
      <w:bCs w:val="0"/>
      <w:i w:val="0"/>
      <w:iCs w:val="0"/>
      <w:color w:val="0000CC"/>
      <w:sz w:val="28"/>
      <w:szCs w:val="28"/>
    </w:rPr>
  </w:style>
  <w:style w:type="character" w:customStyle="1" w:styleId="hpsatn">
    <w:name w:val="hps atn"/>
    <w:basedOn w:val="a0"/>
  </w:style>
  <w:style w:type="paragraph" w:styleId="a4">
    <w:name w:val="Balloon Text"/>
    <w:basedOn w:val="a"/>
    <w:link w:val="a5"/>
    <w:uiPriority w:val="99"/>
    <w:semiHidden/>
    <w:unhideWhenUsed/>
    <w:rsid w:val="00104ECF"/>
    <w:rPr>
      <w:rFonts w:ascii="Tahoma" w:hAnsi="Tahoma" w:cs="Tahoma"/>
      <w:sz w:val="16"/>
      <w:szCs w:val="16"/>
    </w:rPr>
  </w:style>
  <w:style w:type="character" w:customStyle="1" w:styleId="a5">
    <w:name w:val="Текст выноски Знак"/>
    <w:basedOn w:val="a0"/>
    <w:link w:val="a4"/>
    <w:uiPriority w:val="99"/>
    <w:semiHidden/>
    <w:rsid w:val="00104ECF"/>
    <w:rPr>
      <w:rFonts w:ascii="Tahoma" w:eastAsia="Times New Roman" w:hAnsi="Tahoma" w:cs="Tahoma"/>
      <w:sz w:val="16"/>
      <w:szCs w:val="16"/>
      <w:lang w:val="ru-RU" w:eastAsia="ru-RU"/>
    </w:rPr>
  </w:style>
  <w:style w:type="paragraph" w:styleId="a6">
    <w:name w:val="Normal (Web)"/>
    <w:basedOn w:val="a"/>
    <w:uiPriority w:val="99"/>
    <w:semiHidden/>
    <w:unhideWhenUsed/>
    <w:rsid w:val="00DA1E6D"/>
    <w:pPr>
      <w:spacing w:before="100" w:beforeAutospacing="1" w:after="100" w:afterAutospacing="1"/>
    </w:pPr>
    <w:rPr>
      <w:rFonts w:eastAsiaTheme="minorEastAsia"/>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FB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FBE"/>
    <w:pPr>
      <w:spacing w:after="200" w:line="276" w:lineRule="auto"/>
      <w:ind w:left="720"/>
      <w:contextualSpacing/>
    </w:pPr>
    <w:rPr>
      <w:rFonts w:ascii="Calibri" w:hAnsi="Calibri"/>
      <w:sz w:val="22"/>
      <w:szCs w:val="22"/>
      <w:lang w:val="uk-UA" w:eastAsia="uk-UA"/>
    </w:rPr>
  </w:style>
  <w:style w:type="character" w:customStyle="1" w:styleId="fontstyle01">
    <w:name w:val="fontstyle01"/>
    <w:rsid w:val="004D6F94"/>
    <w:rPr>
      <w:rFonts w:ascii="TimesNewRomanPSMT" w:hAnsi="TimesNewRomanPSMT" w:hint="default"/>
      <w:b w:val="0"/>
      <w:bCs w:val="0"/>
      <w:i w:val="0"/>
      <w:iCs w:val="0"/>
      <w:color w:val="0000CC"/>
      <w:sz w:val="28"/>
      <w:szCs w:val="28"/>
    </w:rPr>
  </w:style>
  <w:style w:type="character" w:customStyle="1" w:styleId="hpsatn">
    <w:name w:val="hps atn"/>
    <w:basedOn w:val="a0"/>
    <w:rsid w:val="004F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3257</Words>
  <Characters>1858</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38</cp:revision>
  <dcterms:created xsi:type="dcterms:W3CDTF">2021-04-06T16:02:00Z</dcterms:created>
  <dcterms:modified xsi:type="dcterms:W3CDTF">2021-04-06T23:48:00Z</dcterms:modified>
</cp:coreProperties>
</file>