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567" w:firstLine="709"/>
        <w:jc w:val="center"/>
        <w:rPr>
          <w:rFonts w:ascii="Times New Roman" w:hAnsi="Times New Roman" w:cs="Times New Roman"/>
          <w:bCs/>
          <w:sz w:val="28"/>
          <w:szCs w:val="28"/>
        </w:rPr>
      </w:pPr>
      <w:r>
        <w:rPr>
          <w:rFonts w:cs="Times New Roman" w:ascii="Times New Roman" w:hAnsi="Times New Roman"/>
          <w:b/>
          <w:bCs/>
          <w:sz w:val="28"/>
          <w:szCs w:val="28"/>
        </w:rPr>
        <w:t>Методичні рекомендації</w:t>
      </w:r>
    </w:p>
    <w:p>
      <w:pPr>
        <w:pStyle w:val="Normal"/>
        <w:spacing w:lineRule="auto" w:line="276" w:before="0" w:after="0"/>
        <w:ind w:left="-567"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вчителям природничих дисциплін</w:t>
      </w:r>
      <w:r>
        <w:rPr>
          <w:rFonts w:eastAsia="Times New Roman" w:cs="Times New Roman" w:ascii="Times New Roman" w:hAnsi="Times New Roman"/>
          <w:b/>
          <w:bCs/>
          <w:sz w:val="28"/>
          <w:szCs w:val="28"/>
          <w:lang w:val="ru-RU" w:eastAsia="ru-RU"/>
        </w:rPr>
        <w:t xml:space="preserve"> </w:t>
      </w:r>
      <w:r>
        <w:rPr>
          <w:rFonts w:eastAsia="Calibri" w:cs="Times New Roman" w:ascii="Times New Roman" w:hAnsi="Times New Roman"/>
          <w:b/>
          <w:bCs/>
          <w:sz w:val="28"/>
          <w:szCs w:val="28"/>
        </w:rPr>
        <w:t>на тему:</w:t>
      </w:r>
    </w:p>
    <w:p>
      <w:pPr>
        <w:pStyle w:val="Normal"/>
        <w:pBdr/>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w:t>
      </w:r>
      <w:bookmarkStart w:id="0" w:name="_GoBack"/>
      <w:r>
        <w:rPr>
          <w:rFonts w:cs="Times New Roman" w:ascii="Times New Roman" w:hAnsi="Times New Roman"/>
          <w:b/>
          <w:bCs/>
          <w:sz w:val="28"/>
          <w:szCs w:val="28"/>
        </w:rPr>
        <w:t>Формування екологічного світогляду учнівської молоді в контексті реалізації Концепції «Нова українська школа»</w:t>
      </w:r>
      <w:bookmarkEnd w:id="0"/>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Важливим аспектом у вирішенні проблеми збереження природних ресурсів в умовах сучасних трансформаційних змін суспільства є рівень освіченості  учнів їх екологічне виховання та формування екологічної свідомості. Нам потрібна нова філософія життя, висока екологічна культура і свідомість. Сьогодні в усіх розвинених країнах світу екологічна культура стає невід'ємною частиною функціональної грамотності населення.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Проблемі екологічної освіти в усьому світі приділяється велика увага. Можна сказати, що сьогодення це час, коли основи екологічних знань викладають усім, починаючи з дитячого віку — в школах та інститутах, на різних семінарах і курсах, по радіо й телебаченню — та закінчуючи підвищенням рівня екологічної освіти керівників усіх рангів у всіх країнах, на всіх континентах. У розвинених державах розроблені та вдосконалюються різні програми й концепції розвитку екологічної освіти, програми й плани підготовки спеціалістів-екологів сучасного рівня. Буквально за кілька останніх років видано багато посібників і підручників, науково-популярної й публіцистичної літератури, знято фільми й розроблено рекомендації еколого-освітнього змісту. В більшості країн світу екологія стала обов'язковою дисципліною в усіх школах і вищих закладах освіти, в багатьох вищих навчальних закладах створено кафедри або факультети екологічного профілю, проведено сотні екологічних національних і міжнародних семінарів, конференцій.</w:t>
      </w:r>
    </w:p>
    <w:p>
      <w:pPr>
        <w:pStyle w:val="Normal"/>
        <w:spacing w:lineRule="auto" w:line="276" w:before="0" w:after="0"/>
        <w:ind w:left="-567" w:firstLine="709"/>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Ці важливі для цивілізації процеси екологізації свідомості населення, формування нового екологічного світогляду, нової екологічної культури цілком характерні й для України. В Україні діє ряд законів, постанов та інших нормативно-правових документів щодо регулювання екологічної діяльності, зокрема:</w:t>
      </w:r>
    </w:p>
    <w:p>
      <w:pPr>
        <w:pStyle w:val="NormalWeb"/>
        <w:shd w:val="clear" w:color="auto" w:fill="FFFFFF"/>
        <w:spacing w:beforeAutospacing="0" w:before="0" w:afterAutospacing="0" w:after="0"/>
        <w:ind w:left="-567" w:firstLine="709"/>
        <w:jc w:val="both"/>
        <w:rPr>
          <w:sz w:val="28"/>
          <w:szCs w:val="28"/>
        </w:rPr>
      </w:pPr>
      <w:r>
        <w:rPr>
          <w:bCs/>
          <w:color w:val="212529"/>
          <w:sz w:val="28"/>
          <w:szCs w:val="28"/>
          <w:shd w:fill="FFFFFF" w:val="clear"/>
        </w:rPr>
        <w:t xml:space="preserve">1. </w:t>
      </w:r>
      <w:r>
        <w:rPr>
          <w:sz w:val="28"/>
          <w:szCs w:val="28"/>
        </w:rPr>
        <w:t>Закон України «Про охорону навколишнього природного середовища»</w:t>
      </w:r>
      <w:r>
        <w:rPr/>
        <w:t>.</w:t>
      </w:r>
    </w:p>
    <w:p>
      <w:pPr>
        <w:pStyle w:val="NormalWeb"/>
        <w:shd w:val="clear" w:color="auto" w:fill="FFFFFF"/>
        <w:spacing w:beforeAutospacing="0" w:before="0" w:afterAutospacing="0" w:after="0"/>
        <w:ind w:left="-567" w:firstLine="709"/>
        <w:jc w:val="both"/>
        <w:rPr>
          <w:sz w:val="28"/>
          <w:szCs w:val="28"/>
        </w:rPr>
      </w:pPr>
      <w:r>
        <w:rPr>
          <w:sz w:val="28"/>
          <w:szCs w:val="28"/>
        </w:rPr>
        <w:t>2. Закон України «Про охорону атмосферного повітря».</w:t>
      </w:r>
    </w:p>
    <w:p>
      <w:pPr>
        <w:pStyle w:val="NormalWeb"/>
        <w:shd w:val="clear" w:color="auto" w:fill="FFFFFF"/>
        <w:spacing w:beforeAutospacing="0" w:before="0" w:afterAutospacing="0" w:after="0"/>
        <w:ind w:left="-567" w:firstLine="709"/>
        <w:jc w:val="both"/>
        <w:rPr>
          <w:sz w:val="28"/>
          <w:szCs w:val="28"/>
        </w:rPr>
      </w:pPr>
      <w:r>
        <w:rPr>
          <w:sz w:val="28"/>
          <w:szCs w:val="28"/>
        </w:rPr>
        <w:t xml:space="preserve">3. Закон України «Про відходи». </w:t>
      </w:r>
    </w:p>
    <w:p>
      <w:pPr>
        <w:pStyle w:val="NormalWeb"/>
        <w:shd w:val="clear" w:color="auto" w:fill="FFFFFF"/>
        <w:spacing w:beforeAutospacing="0" w:before="0" w:afterAutospacing="0" w:after="0"/>
        <w:ind w:left="-567" w:firstLine="709"/>
        <w:jc w:val="both"/>
        <w:rPr>
          <w:sz w:val="28"/>
          <w:szCs w:val="28"/>
        </w:rPr>
      </w:pPr>
      <w:r>
        <w:rPr>
          <w:sz w:val="28"/>
          <w:szCs w:val="28"/>
        </w:rPr>
        <w:t xml:space="preserve">4. Закон України «Про оцінку впливу на довкілля». </w:t>
      </w:r>
    </w:p>
    <w:p>
      <w:pPr>
        <w:pStyle w:val="NormalWeb"/>
        <w:shd w:val="clear" w:color="auto" w:fill="FFFFFF"/>
        <w:spacing w:beforeAutospacing="0" w:before="0" w:afterAutospacing="0" w:after="0"/>
        <w:ind w:left="-567" w:firstLine="709"/>
        <w:jc w:val="both"/>
        <w:rPr>
          <w:sz w:val="28"/>
          <w:szCs w:val="28"/>
          <w:lang w:val="ru-RU"/>
        </w:rPr>
      </w:pPr>
      <w:r>
        <w:rPr>
          <w:sz w:val="28"/>
          <w:szCs w:val="28"/>
        </w:rPr>
        <w:t>5. Закон України «Про стратегічну екологічну оцінку».</w:t>
      </w:r>
    </w:p>
    <w:p>
      <w:pPr>
        <w:pStyle w:val="NormalWeb"/>
        <w:shd w:val="clear" w:color="auto" w:fill="FFFFFF"/>
        <w:spacing w:beforeAutospacing="0" w:before="0" w:afterAutospacing="0" w:after="0"/>
        <w:ind w:left="-567" w:firstLine="709"/>
        <w:jc w:val="both"/>
        <w:rPr>
          <w:sz w:val="28"/>
          <w:szCs w:val="28"/>
        </w:rPr>
      </w:pPr>
      <w:r>
        <w:rPr>
          <w:sz w:val="28"/>
          <w:szCs w:val="28"/>
        </w:rPr>
        <w:t xml:space="preserve">6. Земельний кодекс Україні. </w:t>
      </w:r>
    </w:p>
    <w:p>
      <w:pPr>
        <w:pStyle w:val="NormalWeb"/>
        <w:shd w:val="clear" w:color="auto" w:fill="FFFFFF"/>
        <w:spacing w:beforeAutospacing="0" w:before="0" w:afterAutospacing="0" w:after="0"/>
        <w:ind w:left="-567" w:firstLine="709"/>
        <w:jc w:val="both"/>
        <w:rPr>
          <w:sz w:val="28"/>
          <w:szCs w:val="28"/>
        </w:rPr>
      </w:pPr>
      <w:r>
        <w:rPr>
          <w:sz w:val="28"/>
          <w:szCs w:val="28"/>
        </w:rPr>
        <w:t xml:space="preserve">7. Водний кодекс України. </w:t>
      </w:r>
    </w:p>
    <w:p>
      <w:pPr>
        <w:pStyle w:val="NormalWeb"/>
        <w:shd w:val="clear" w:color="auto" w:fill="FFFFFF"/>
        <w:spacing w:beforeAutospacing="0" w:before="0" w:afterAutospacing="0" w:after="0"/>
        <w:ind w:left="-567" w:firstLine="709"/>
        <w:jc w:val="both"/>
        <w:rPr>
          <w:sz w:val="28"/>
          <w:szCs w:val="28"/>
        </w:rPr>
      </w:pPr>
      <w:r>
        <w:rPr>
          <w:sz w:val="28"/>
          <w:szCs w:val="28"/>
        </w:rPr>
        <w:t>8. Кодекс України про надра.</w:t>
      </w:r>
    </w:p>
    <w:p>
      <w:pPr>
        <w:pStyle w:val="NormalWeb"/>
        <w:shd w:val="clear" w:color="auto" w:fill="FFFFFF"/>
        <w:spacing w:beforeAutospacing="0" w:before="0" w:afterAutospacing="0" w:after="0"/>
        <w:ind w:left="-567" w:firstLine="709"/>
        <w:jc w:val="both"/>
        <w:rPr>
          <w:sz w:val="28"/>
          <w:szCs w:val="28"/>
        </w:rPr>
      </w:pPr>
      <w:r>
        <w:rPr>
          <w:sz w:val="28"/>
          <w:szCs w:val="28"/>
          <w:lang w:val="ru-RU"/>
        </w:rPr>
        <w:t>9</w:t>
      </w:r>
      <w:r>
        <w:rPr>
          <w:sz w:val="28"/>
          <w:szCs w:val="28"/>
        </w:rPr>
        <w:t>. Концепція екологічної освіти України.</w:t>
      </w:r>
    </w:p>
    <w:p>
      <w:pPr>
        <w:pStyle w:val="NormalWeb"/>
        <w:shd w:val="clear" w:color="auto" w:fill="FFFFFF"/>
        <w:spacing w:beforeAutospacing="0" w:before="0" w:afterAutospacing="0" w:after="0"/>
        <w:jc w:val="both"/>
        <w:rPr>
          <w:sz w:val="28"/>
          <w:szCs w:val="28"/>
        </w:rPr>
      </w:pPr>
      <w:r>
        <w:rPr>
          <w:sz w:val="28"/>
          <w:szCs w:val="28"/>
        </w:rPr>
      </w:r>
    </w:p>
    <w:p>
      <w:pPr>
        <w:pStyle w:val="NormalWeb"/>
        <w:shd w:val="clear" w:color="auto" w:fill="FFFFFF"/>
        <w:spacing w:beforeAutospacing="0" w:before="0" w:afterAutospacing="0" w:after="0"/>
        <w:ind w:left="-567" w:firstLine="709"/>
        <w:jc w:val="both"/>
        <w:rPr>
          <w:sz w:val="28"/>
          <w:szCs w:val="28"/>
        </w:rPr>
      </w:pPr>
      <w:r>
        <w:rPr>
          <w:sz w:val="28"/>
          <w:szCs w:val="28"/>
        </w:rPr>
        <w:t>Основними принципами екологічної освіти в Україні є:</w:t>
      </w:r>
    </w:p>
    <w:p>
      <w:pPr>
        <w:pStyle w:val="NormalWeb"/>
        <w:shd w:val="clear" w:color="auto" w:fill="FFFFFF"/>
        <w:spacing w:beforeAutospacing="0" w:before="0" w:afterAutospacing="0" w:after="0"/>
        <w:ind w:left="-567" w:firstLine="709"/>
        <w:jc w:val="both"/>
        <w:rPr>
          <w:sz w:val="28"/>
          <w:szCs w:val="28"/>
        </w:rPr>
      </w:pPr>
      <w:r>
        <w:rPr>
          <w:rFonts w:eastAsia="Symbol" w:cs="Symbol" w:ascii="Symbol" w:hAnsi="Symbol"/>
          <w:sz w:val="28"/>
          <w:szCs w:val="28"/>
        </w:rPr>
        <w:t></w:t>
      </w:r>
      <w:r>
        <w:rPr>
          <w:sz w:val="28"/>
          <w:szCs w:val="28"/>
        </w:rPr>
        <w:t xml:space="preserve"> </w:t>
      </w:r>
      <w:r>
        <w:rPr>
          <w:sz w:val="28"/>
          <w:szCs w:val="28"/>
        </w:rPr>
        <w:t xml:space="preserve">розповсюдження системи екологічної освіти і виховання на всі верстви населення з урахуванням індивідуальних інтересів, стимулів та особливостей соціальних, територіальних груп та професійних категорій; </w:t>
      </w:r>
    </w:p>
    <w:p>
      <w:pPr>
        <w:pStyle w:val="NormalWeb"/>
        <w:shd w:val="clear" w:color="auto" w:fill="FFFFFF"/>
        <w:spacing w:beforeAutospacing="0" w:before="0" w:afterAutospacing="0" w:after="0"/>
        <w:ind w:left="-567" w:firstLine="709"/>
        <w:jc w:val="both"/>
        <w:rPr>
          <w:sz w:val="28"/>
          <w:szCs w:val="28"/>
        </w:rPr>
      </w:pPr>
      <w:r>
        <w:rPr>
          <w:rFonts w:eastAsia="Symbol" w:cs="Symbol" w:ascii="Symbol" w:hAnsi="Symbol"/>
          <w:sz w:val="28"/>
          <w:szCs w:val="28"/>
        </w:rPr>
        <w:t></w:t>
      </w:r>
      <w:r>
        <w:rPr>
          <w:sz w:val="28"/>
          <w:szCs w:val="28"/>
        </w:rPr>
        <w:t xml:space="preserve">  </w:t>
      </w:r>
      <w:r>
        <w:rPr>
          <w:sz w:val="28"/>
          <w:szCs w:val="28"/>
        </w:rPr>
        <w:t xml:space="preserve">комплексності екологічної освіти і виховання; </w:t>
      </w:r>
    </w:p>
    <w:p>
      <w:pPr>
        <w:pStyle w:val="NormalWeb"/>
        <w:shd w:val="clear" w:color="auto" w:fill="FFFFFF"/>
        <w:spacing w:beforeAutospacing="0" w:before="0" w:afterAutospacing="0" w:after="0"/>
        <w:ind w:left="-567" w:firstLine="709"/>
        <w:jc w:val="both"/>
        <w:rPr>
          <w:sz w:val="28"/>
          <w:szCs w:val="28"/>
        </w:rPr>
      </w:pPr>
      <w:r>
        <w:rPr>
          <w:rFonts w:eastAsia="Symbol" w:cs="Symbol" w:ascii="Symbol" w:hAnsi="Symbol"/>
          <w:sz w:val="28"/>
          <w:szCs w:val="28"/>
        </w:rPr>
        <w:t></w:t>
      </w:r>
      <w:r>
        <w:rPr>
          <w:sz w:val="28"/>
          <w:szCs w:val="28"/>
        </w:rPr>
        <w:t xml:space="preserve"> </w:t>
      </w:r>
      <w:r>
        <w:rPr>
          <w:sz w:val="28"/>
          <w:szCs w:val="28"/>
        </w:rPr>
        <w:t xml:space="preserve">неперервності процесу екологічного навчання в системі освіти, в тому числі підвищення кваліфікації та перепідготовки. </w:t>
      </w:r>
    </w:p>
    <w:p>
      <w:pPr>
        <w:pStyle w:val="NormalWeb"/>
        <w:shd w:val="clear" w:color="auto" w:fill="FFFFFF"/>
        <w:spacing w:beforeAutospacing="0" w:before="0" w:afterAutospacing="0" w:after="0"/>
        <w:ind w:left="-567" w:firstLine="709"/>
        <w:jc w:val="both"/>
        <w:rPr>
          <w:sz w:val="28"/>
          <w:szCs w:val="28"/>
        </w:rPr>
      </w:pPr>
      <w:r>
        <w:rPr>
          <w:sz w:val="28"/>
          <w:szCs w:val="28"/>
        </w:rPr>
        <w:t>Основною метою екологічної освіти є формування екологічної культури як окремих осіб, так і суспільства в цілому, формування відповідних вмінь і навичок, фундаментальних екологічних знань, екологічного мислення і свідомості, що ґрунтуються на ставленні до природи як універсальної, унікальної цінності. Екологічна освіта, з одного боку, повинна бути самостійним елементом загальної системи освіти, і з іншого боку, виконує інтегративну роль у всій системі освіти.</w:t>
      </w:r>
    </w:p>
    <w:p>
      <w:pPr>
        <w:pStyle w:val="NormalWeb"/>
        <w:shd w:val="clear" w:color="auto" w:fill="FFFFFF"/>
        <w:spacing w:beforeAutospacing="0" w:before="0" w:afterAutospacing="0" w:after="0"/>
        <w:ind w:left="-567" w:firstLine="709"/>
        <w:jc w:val="both"/>
        <w:rPr>
          <w:sz w:val="28"/>
          <w:szCs w:val="28"/>
        </w:rPr>
      </w:pPr>
      <w:r>
        <w:rPr>
          <w:sz w:val="28"/>
          <w:szCs w:val="28"/>
        </w:rPr>
        <w:t xml:space="preserve">Найголовнішими завданнями екологічної освіти мають бути: </w:t>
      </w:r>
    </w:p>
    <w:p>
      <w:pPr>
        <w:pStyle w:val="NormalWeb"/>
        <w:shd w:val="clear" w:color="auto" w:fill="FFFFFF"/>
        <w:spacing w:beforeAutospacing="0" w:before="0" w:afterAutospacing="0" w:after="0"/>
        <w:ind w:left="-567" w:hanging="0"/>
        <w:jc w:val="both"/>
        <w:rPr>
          <w:sz w:val="28"/>
          <w:szCs w:val="28"/>
        </w:rPr>
      </w:pPr>
      <w:r>
        <w:rPr>
          <w:rFonts w:eastAsia="Symbol" w:cs="Symbol" w:ascii="Symbol" w:hAnsi="Symbol"/>
          <w:sz w:val="28"/>
          <w:szCs w:val="28"/>
        </w:rPr>
        <w:t></w:t>
      </w:r>
      <w:r>
        <w:rPr>
          <w:sz w:val="28"/>
          <w:szCs w:val="28"/>
        </w:rPr>
        <w:t xml:space="preserve"> </w:t>
      </w:r>
      <w:r>
        <w:rPr>
          <w:sz w:val="28"/>
          <w:szCs w:val="28"/>
        </w:rPr>
        <w:t>виховання розуміння сучасних екологічних проблем держави й світу, усвідомлення їх важливості, актуальності і універсальності, зв'язку локальних з регіональними і глобальними;</w:t>
      </w:r>
    </w:p>
    <w:p>
      <w:pPr>
        <w:pStyle w:val="NormalWeb"/>
        <w:shd w:val="clear" w:color="auto" w:fill="FFFFFF"/>
        <w:spacing w:beforeAutospacing="0" w:before="0" w:afterAutospacing="0" w:after="0"/>
        <w:ind w:left="-567" w:hanging="0"/>
        <w:jc w:val="both"/>
        <w:rPr>
          <w:sz w:val="28"/>
          <w:szCs w:val="28"/>
        </w:rPr>
      </w:pPr>
      <w:r>
        <w:rPr>
          <w:rFonts w:eastAsia="Symbol" w:cs="Symbol" w:ascii="Symbol" w:hAnsi="Symbol"/>
          <w:sz w:val="28"/>
          <w:szCs w:val="28"/>
        </w:rPr>
        <w:t></w:t>
      </w:r>
      <w:r>
        <w:rPr>
          <w:sz w:val="28"/>
          <w:szCs w:val="28"/>
        </w:rPr>
        <w:t xml:space="preserve"> </w:t>
      </w:r>
      <w:r>
        <w:rPr>
          <w:sz w:val="28"/>
          <w:szCs w:val="28"/>
        </w:rPr>
        <w:t xml:space="preserve">відродження кращих традицій українського народу у взаємовідносинах з довкіллям, виховання любові до рідної природи; </w:t>
      </w:r>
    </w:p>
    <w:p>
      <w:pPr>
        <w:pStyle w:val="NormalWeb"/>
        <w:shd w:val="clear" w:color="auto" w:fill="FFFFFF"/>
        <w:spacing w:beforeAutospacing="0" w:before="0" w:afterAutospacing="0" w:after="0"/>
        <w:ind w:left="-567" w:hanging="0"/>
        <w:jc w:val="both"/>
        <w:rPr>
          <w:sz w:val="28"/>
          <w:szCs w:val="28"/>
        </w:rPr>
      </w:pPr>
      <w:r>
        <w:rPr>
          <w:rFonts w:eastAsia="Symbol" w:cs="Symbol" w:ascii="Symbol" w:hAnsi="Symbol"/>
          <w:sz w:val="28"/>
          <w:szCs w:val="28"/>
        </w:rPr>
        <w:t></w:t>
      </w:r>
      <w:r>
        <w:rPr>
          <w:sz w:val="28"/>
          <w:szCs w:val="28"/>
        </w:rPr>
        <w:t xml:space="preserve"> </w:t>
      </w:r>
      <w:r>
        <w:rPr>
          <w:sz w:val="28"/>
          <w:szCs w:val="28"/>
        </w:rPr>
        <w:t xml:space="preserve">формування усвідомлення безперспективності технократичної ідеї розвитку й необхідності заміни її на екологічну, яка базується на розумінні єдності всього живого й неживого в складно-організованій глобальній системі гармонійного співіснування й розвитку; </w:t>
      </w:r>
    </w:p>
    <w:p>
      <w:pPr>
        <w:pStyle w:val="NormalWeb"/>
        <w:shd w:val="clear" w:color="auto" w:fill="FFFFFF"/>
        <w:spacing w:beforeAutospacing="0" w:before="0" w:afterAutospacing="0" w:after="0"/>
        <w:ind w:left="-567" w:hanging="0"/>
        <w:jc w:val="both"/>
        <w:rPr>
          <w:sz w:val="28"/>
          <w:szCs w:val="28"/>
        </w:rPr>
      </w:pPr>
      <w:r>
        <w:rPr>
          <w:rFonts w:eastAsia="Symbol" w:cs="Symbol" w:ascii="Symbol" w:hAnsi="Symbol"/>
          <w:sz w:val="28"/>
          <w:szCs w:val="28"/>
        </w:rPr>
        <w:t></w:t>
      </w:r>
      <w:r>
        <w:rPr>
          <w:sz w:val="28"/>
          <w:szCs w:val="28"/>
        </w:rPr>
        <w:t xml:space="preserve"> </w:t>
      </w:r>
      <w:r>
        <w:rPr>
          <w:sz w:val="28"/>
          <w:szCs w:val="28"/>
        </w:rPr>
        <w:t xml:space="preserve">формування розуміння необхідності узгодження стратегії природи і стратегії людини на основі ідеї універсальності природних зв'язків та самообмеженості, подолання споживацького ставлення до природи; </w:t>
      </w:r>
    </w:p>
    <w:p>
      <w:pPr>
        <w:pStyle w:val="NormalWeb"/>
        <w:shd w:val="clear" w:color="auto" w:fill="FFFFFF"/>
        <w:spacing w:beforeAutospacing="0" w:before="0" w:afterAutospacing="0" w:after="0"/>
        <w:ind w:left="-567" w:hanging="0"/>
        <w:jc w:val="both"/>
        <w:rPr>
          <w:sz w:val="28"/>
          <w:szCs w:val="28"/>
        </w:rPr>
      </w:pPr>
      <w:r>
        <w:rPr>
          <w:rFonts w:eastAsia="Symbol" w:cs="Symbol" w:ascii="Symbol" w:hAnsi="Symbol"/>
          <w:sz w:val="28"/>
          <w:szCs w:val="28"/>
        </w:rPr>
        <w:t></w:t>
      </w:r>
      <w:r>
        <w:rPr>
          <w:sz w:val="28"/>
          <w:szCs w:val="28"/>
        </w:rPr>
        <w:t xml:space="preserve"> </w:t>
      </w:r>
      <w:r>
        <w:rPr>
          <w:sz w:val="28"/>
          <w:szCs w:val="28"/>
        </w:rPr>
        <w:t xml:space="preserve">розвиток особистої відповідальності за стан довкілля на місцевому, регіональному, національному і глобальному рівнях, вміння прогнозувати особисту діяльність і діяльність інших людей та колективів; </w:t>
      </w:r>
    </w:p>
    <w:p>
      <w:pPr>
        <w:pStyle w:val="NormalWeb"/>
        <w:shd w:val="clear" w:color="auto" w:fill="FFFFFF"/>
        <w:spacing w:beforeAutospacing="0" w:before="0" w:afterAutospacing="0" w:after="0"/>
        <w:ind w:left="-567" w:hanging="0"/>
        <w:jc w:val="both"/>
        <w:rPr>
          <w:sz w:val="28"/>
          <w:szCs w:val="28"/>
        </w:rPr>
      </w:pPr>
      <w:r>
        <w:rPr>
          <w:rFonts w:eastAsia="Symbol" w:cs="Symbol" w:ascii="Symbol" w:hAnsi="Symbol"/>
          <w:sz w:val="28"/>
          <w:szCs w:val="28"/>
        </w:rPr>
        <w:t></w:t>
      </w:r>
      <w:r>
        <w:rPr>
          <w:sz w:val="28"/>
          <w:szCs w:val="28"/>
        </w:rPr>
        <w:t xml:space="preserve"> </w:t>
      </w:r>
      <w:r>
        <w:rPr>
          <w:sz w:val="28"/>
          <w:szCs w:val="28"/>
        </w:rPr>
        <w:t>розвиток умінь приймати відповідальні рішення щодо проблем навколишнього середовища, оволодіння нормами екологічно грамотної поведінки;</w:t>
      </w:r>
    </w:p>
    <w:p>
      <w:pPr>
        <w:pStyle w:val="NormalWeb"/>
        <w:shd w:val="clear" w:color="auto" w:fill="FFFFFF"/>
        <w:spacing w:beforeAutospacing="0" w:before="0" w:afterAutospacing="0" w:after="0"/>
        <w:ind w:left="-567" w:hanging="0"/>
        <w:jc w:val="both"/>
        <w:rPr>
          <w:sz w:val="28"/>
          <w:szCs w:val="28"/>
        </w:rPr>
      </w:pPr>
      <w:r>
        <w:rPr>
          <w:rFonts w:eastAsia="Symbol" w:cs="Symbol" w:ascii="Symbol" w:hAnsi="Symbol"/>
          <w:sz w:val="28"/>
          <w:szCs w:val="28"/>
        </w:rPr>
        <w:t></w:t>
      </w:r>
      <w:r>
        <w:rPr>
          <w:sz w:val="28"/>
          <w:szCs w:val="28"/>
        </w:rPr>
        <w:t xml:space="preserve"> </w:t>
      </w:r>
      <w:r>
        <w:rPr>
          <w:sz w:val="28"/>
          <w:szCs w:val="28"/>
        </w:rPr>
        <w:t>виховання глибокої поваги до власного здоров'я та вироблення навичок його збереження.</w:t>
      </w:r>
    </w:p>
    <w:p>
      <w:pPr>
        <w:pStyle w:val="NormalWeb"/>
        <w:shd w:val="clear" w:color="auto" w:fill="FFFFFF"/>
        <w:spacing w:beforeAutospacing="0" w:before="0" w:afterAutospacing="0" w:after="0"/>
        <w:ind w:left="-567" w:firstLine="709"/>
        <w:jc w:val="both"/>
        <w:rPr>
          <w:sz w:val="28"/>
          <w:szCs w:val="28"/>
        </w:rPr>
      </w:pPr>
      <w:r>
        <w:rPr>
          <w:sz w:val="28"/>
          <w:szCs w:val="28"/>
        </w:rPr>
        <w:t>Підготовка громадян з високим рівнем екологічних знань, екологічної свідомості і культури на основі нових критеріїв оцінки взаємовідносин людського суспільства й природи (не насильство, а гармонійне співіснування з нею!), повинна стати одним з головних важелів у вирішенні надзвичайно гострих екологічних і соціально-економічних проблем сучасної України. Реформування екологічної освіти та виховання має здійснюватися з обов'язковим врахуванням екологічних законів, закономірностей, наукових принципів, що діють комплексно в біологічній, технологічній, економічній, соціальній і військовій сферах.</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Традиційні форми освітньої діяльності орієнтовані переважно на фронтальну чи індивідуальну роботу, розвиток раціонального мислення і пізнавального типу поведінки. Гуманістична ж модель екологічної освіти ґрунтується на гнучкому поєднанні фронтальних, групових та індивідуальних видів діяльності, врахуванні різноманітних стилів пізнання, задля чого активно використовуються форми, спрямовані на: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 збалансоване використання різних каналів передачі інформації, в тому числі інтерактивні такі, як рольові ігри, дискусії, інсценування;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 емоційне сприйняття природи;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 сприйняття розвитку діяльнісної поведінки, а саме: «мозковий штурм», вирішення проблемних задач, природоохоронна робота тощо.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У сучасній педагогіці існує багато різноманітних форм та методів інноваційного навчання, спрямованих на якісне засвоєння знань учнями, розвиток їх розумової діяльності, виявлення вмінь та навичок критичного осмислення проблем. Організація такого навчання передбачає моделювання життєвих ситуацій, використання рольових ігор, спільне розв’язання проблем. Воно ефективно сприяє формуванню цінностей, навичок і вмінь, створенню атмосфери співпраці, взаємодії, успіху. На формування екологічної свідомості впливають екологічні знання й переконання.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Класифікація методів організації та здійснення екологічного виховання: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 група комунікативно-пізнавальних методів;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 група перетворювально-систематизуючих методів: індуктивні та дедуктивні методи, репродуктивні та проблемно-пошукові методи;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 активні, або практичні методи: спостереження, дослідницькі методи, методи ритуалізації екологічної діяльності.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До найбільш ефективних форм для формування екологічної свідомості й екологічної відповідальності здобувачів освіти, зокрема належать тренінги.</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Тренінг – це форма проблемного навчання, що орієнтована на формування і  закріплення ефективних моделей поведінки, максимально активну участь учнів, взаємообмін досвідом та використання ефективної групової взаємодії.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У системі екологічної освіти тренінг – це заплановані та систематичні зусилля для розвитку і вдосконалення знань, навичок, вмінь та установок людини за допомогою емпіричних засобів навчання. У ході тренінгу навчаються ефективно виконувати певні завдання. В умовах еколого-психологічного тренінгу здійснюється корекція екологічної свідомості його учасників. Розглянемо деякі з таких методик.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b/>
          <w:i/>
          <w:sz w:val="28"/>
          <w:szCs w:val="28"/>
        </w:rPr>
        <w:t>Метод екологічних асоціацій</w:t>
      </w:r>
      <w:r>
        <w:rPr>
          <w:rFonts w:cs="Times New Roman" w:ascii="Times New Roman" w:hAnsi="Times New Roman"/>
          <w:sz w:val="28"/>
          <w:szCs w:val="28"/>
        </w:rPr>
        <w:t xml:space="preserve"> полягає в педагогічній актуалізації асоціативних зв’язків між різними психічними образами у контексті порушеної перед учнями проблеми. Цей метод часто використовують для встановлення певної аналогії між будь-якими проявами природних об’єктів і відповідними соціальними проявами. Уявлення, що виникає при цьому, сприяє розвитку суб’єктивного ставлення здобувачів освіти до феномена, що вивчається. Прикладами реалізації цього методу у процесі розвитку ставлення до природи можуть бути використані такі асоціативні образи, як танці бджіл, шлюбний сезон у тварин тощо.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b/>
          <w:i/>
          <w:sz w:val="28"/>
          <w:szCs w:val="28"/>
        </w:rPr>
        <w:t>Метод екологічної ідентифікації</w:t>
      </w:r>
      <w:r>
        <w:rPr>
          <w:rFonts w:cs="Times New Roman" w:ascii="Times New Roman" w:hAnsi="Times New Roman"/>
          <w:sz w:val="28"/>
          <w:szCs w:val="28"/>
        </w:rPr>
        <w:t xml:space="preserve"> полягає в педагогічній актуалізації особистої причетності людини до того чи іншого природного об’єкта, ситуацій, обставин, в яких він перебуває. Метод стимулює процес психологічного моделювання стану природних явищ та об’єктів, сприяє кращому розумінню цього стану, що поглиблює уявлення учнівської молоді про даний об’єкт чи природні процеси. Крім того, такий механізм актуалізує відповідну поведінку стосовно об’єкта чи природного явища або процесу.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b/>
          <w:i/>
          <w:sz w:val="28"/>
          <w:szCs w:val="28"/>
        </w:rPr>
        <w:t>Метод екологічної рефлексії</w:t>
      </w:r>
      <w:r>
        <w:rPr>
          <w:rFonts w:cs="Times New Roman" w:ascii="Times New Roman" w:hAnsi="Times New Roman"/>
          <w:sz w:val="28"/>
          <w:szCs w:val="28"/>
        </w:rPr>
        <w:t xml:space="preserve"> полягає в педагогічній актуалізації самоаналізу, осмислені людиною своїх дій та вчинків щодо їх екологічної доцільності.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b/>
          <w:i/>
          <w:sz w:val="28"/>
          <w:szCs w:val="28"/>
        </w:rPr>
        <w:t xml:space="preserve">Метод екологічної емпатії, </w:t>
      </w:r>
      <w:r>
        <w:rPr>
          <w:rFonts w:cs="Times New Roman" w:ascii="Times New Roman" w:hAnsi="Times New Roman"/>
          <w:sz w:val="28"/>
          <w:szCs w:val="28"/>
        </w:rPr>
        <w:t xml:space="preserve">мета якого полягає в педагогічній актуалізації співпереживання людини за стан природного об’єкта, а також співчутті йому при негативних змінах. Це стимулює особистих станів на природні об’єкти через ототожнення з ними, а також переживання особистих емоцій та почуттів з приводу стану природних об’єктів. Таким чином, формується суб’єктивізація природних об’єктів.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b/>
          <w:i/>
          <w:sz w:val="28"/>
          <w:szCs w:val="28"/>
        </w:rPr>
        <w:t>Метод ритуалізації екологічної діяльності</w:t>
      </w:r>
      <w:r>
        <w:rPr>
          <w:rFonts w:cs="Times New Roman" w:ascii="Times New Roman" w:hAnsi="Times New Roman"/>
          <w:sz w:val="28"/>
          <w:szCs w:val="28"/>
        </w:rPr>
        <w:t xml:space="preserve"> полягає в педагогічній організації традицій і ритуалів, пов’язаних з діяльністю, спрямованою на світ природи. </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b/>
          <w:i/>
          <w:sz w:val="28"/>
          <w:szCs w:val="28"/>
        </w:rPr>
        <w:t>Метод екологічної турботи</w:t>
      </w:r>
      <w:r>
        <w:rPr>
          <w:rFonts w:cs="Times New Roman" w:ascii="Times New Roman" w:hAnsi="Times New Roman"/>
          <w:sz w:val="28"/>
          <w:szCs w:val="28"/>
        </w:rPr>
        <w:t xml:space="preserve"> полягає в педагогічній актуалізації екологічної активності особистості, спрямованої на надання допомоги і сприяння благу природних об’єктів. Метод стимулює прояви співчуття, підтримки, опіки, виправлення негативних ситуацій, тобто діяльної участі в життєвих ситуаціях природних об’єктів чи явищ, пов’язаних з природою. При цьому турбота про світ природи спонукає здобувачів освіти до підвищення своєї екологічної компетентності, до оволодіння необхідними знаннями, уміннями і навичками. Адже для того, щоб надати кваліфіковану допомогу будь-якому природному об’єкту, слід знати і вміти, що і як потрібно зробити.</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 xml:space="preserve">Окрім зазначених вище методів все частіше у освітній практиці застосовуються засоби </w:t>
      </w:r>
      <w:r>
        <w:rPr>
          <w:rFonts w:cs="Times New Roman" w:ascii="Times New Roman" w:hAnsi="Times New Roman"/>
          <w:sz w:val="28"/>
          <w:szCs w:val="28"/>
          <w:lang w:val="en-US"/>
        </w:rPr>
        <w:t>STEM</w:t>
      </w:r>
      <w:r>
        <w:rPr>
          <w:rFonts w:cs="Times New Roman" w:ascii="Times New Roman" w:hAnsi="Times New Roman"/>
          <w:sz w:val="28"/>
          <w:szCs w:val="28"/>
        </w:rPr>
        <w:t>-освіти для формування екологічного світогляду учнівської молоді. До прикладу: цифрові вимірювальні комп’ютерні комплекси для збору і передачі даних дослідження, інтерактивні комплекси, обладнання для проведення досліджень.</w:t>
      </w:r>
    </w:p>
    <w:p>
      <w:pPr>
        <w:pStyle w:val="Normal"/>
        <w:spacing w:lineRule="auto" w:line="276" w:before="0" w:after="0"/>
        <w:ind w:left="-567" w:firstLine="709"/>
        <w:jc w:val="both"/>
        <w:rPr>
          <w:rFonts w:ascii="Times New Roman" w:hAnsi="Times New Roman" w:cs="Times New Roman"/>
          <w:sz w:val="28"/>
          <w:szCs w:val="28"/>
        </w:rPr>
      </w:pPr>
      <w:r>
        <w:rPr>
          <w:rFonts w:cs="Times New Roman" w:ascii="Times New Roman" w:hAnsi="Times New Roman"/>
          <w:sz w:val="28"/>
          <w:szCs w:val="28"/>
        </w:rPr>
        <w:t>Отже, зміст екологічної освіти повинен бути спрямований на формування особистості з екологічною світоглядною установкою на дотримання норм екологічно грамотної поведінки та виконання практичних дій щодо захисту власного здоров'я і навколишнього природного середовища, що передбачає розробку системи наукових знань, уявлень, понять, закономірностей, які відображають філософські, природничо-наукові, правові й морально-етичні, соціально-економічні, технічні й військові аспекти екологічної освіти.</w:t>
      </w:r>
    </w:p>
    <w:p>
      <w:pPr>
        <w:pStyle w:val="NormalWeb"/>
        <w:shd w:val="clear" w:color="auto" w:fill="FFFFFF"/>
        <w:spacing w:beforeAutospacing="0" w:before="0" w:afterAutospacing="0" w:after="0"/>
        <w:ind w:left="-567" w:firstLine="709"/>
        <w:jc w:val="both"/>
        <w:rPr>
          <w:sz w:val="28"/>
          <w:szCs w:val="28"/>
        </w:rPr>
      </w:pPr>
      <w:r>
        <w:rPr>
          <w:sz w:val="28"/>
          <w:szCs w:val="28"/>
        </w:rPr>
        <w:t xml:space="preserve">У зв’язку з вище викладеним рекомендуємо ознайомитися з такими Інтернет-джерелами та літературою: </w:t>
      </w:r>
    </w:p>
    <w:p>
      <w:pPr>
        <w:pStyle w:val="NormalWeb"/>
        <w:numPr>
          <w:ilvl w:val="0"/>
          <w:numId w:val="1"/>
        </w:numPr>
        <w:shd w:val="clear" w:color="auto" w:fill="FFFFFF"/>
        <w:spacing w:beforeAutospacing="0" w:before="0" w:afterAutospacing="0" w:after="0"/>
        <w:ind w:left="0" w:hanging="294"/>
        <w:jc w:val="both"/>
        <w:rPr/>
      </w:pPr>
      <w:hyperlink r:id="rId2">
        <w:r>
          <w:rPr>
            <w:sz w:val="28"/>
            <w:szCs w:val="28"/>
          </w:rPr>
          <w:t xml:space="preserve">1. Дідков О. «Формування екологічної свідомості та культури засобами освіти та виховання особистості» </w:t>
        </w:r>
      </w:hyperlink>
    </w:p>
    <w:p>
      <w:pPr>
        <w:pStyle w:val="NormalWeb"/>
        <w:numPr>
          <w:ilvl w:val="0"/>
          <w:numId w:val="1"/>
        </w:numPr>
        <w:shd w:val="clear" w:color="auto" w:fill="FFFFFF"/>
        <w:spacing w:beforeAutospacing="0" w:before="0" w:afterAutospacing="0" w:after="0"/>
        <w:ind w:left="0" w:hanging="294"/>
        <w:jc w:val="both"/>
        <w:rPr>
          <w:rStyle w:val="Style14"/>
          <w:sz w:val="28"/>
          <w:szCs w:val="28"/>
        </w:rPr>
      </w:pPr>
      <w:hyperlink r:id="rId3">
        <w:r>
          <w:rPr>
            <w:rStyle w:val="Style14"/>
            <w:sz w:val="28"/>
            <w:szCs w:val="28"/>
          </w:rPr>
          <w:t xml:space="preserve">https://ird.npu.edu.ua/files/didkov.pdf </w:t>
        </w:r>
      </w:hyperlink>
    </w:p>
    <w:p>
      <w:pPr>
        <w:pStyle w:val="NormalWeb"/>
        <w:numPr>
          <w:ilvl w:val="0"/>
          <w:numId w:val="1"/>
        </w:numPr>
        <w:shd w:val="clear" w:color="auto" w:fill="FFFFFF"/>
        <w:spacing w:beforeAutospacing="0" w:before="0" w:afterAutospacing="0" w:after="0"/>
        <w:ind w:left="0" w:hanging="294"/>
        <w:jc w:val="both"/>
        <w:rPr/>
      </w:pPr>
      <w:hyperlink r:id="rId4">
        <w:r>
          <w:rPr>
            <w:sz w:val="28"/>
            <w:szCs w:val="28"/>
          </w:rPr>
          <w:t>Теорія і практика екологічної освіти: навч. посіб. для студентів денної форми навчання, за напрямом підготовки: 101 «Екологія» / уклад.: М. М. Дяченко-Богун, В. В. Оніпко, В. І. Іщенко.– Полтава, 2019. – 85 c.</w:t>
        </w:r>
      </w:hyperlink>
      <w:r>
        <w:rPr/>
        <w:t xml:space="preserve"> </w:t>
      </w:r>
      <w:hyperlink r:id="rId5">
        <w:r>
          <w:rPr>
            <w:rStyle w:val="Style14"/>
            <w:sz w:val="28"/>
            <w:szCs w:val="28"/>
          </w:rPr>
          <w:t>http://elcat.pnpu.edu.ua/docs/Посібник%20ТПЕО+.pdf</w:t>
        </w:r>
      </w:hyperlink>
    </w:p>
    <w:p>
      <w:pPr>
        <w:pStyle w:val="NormalWeb"/>
        <w:numPr>
          <w:ilvl w:val="0"/>
          <w:numId w:val="1"/>
        </w:numPr>
        <w:shd w:val="clear" w:color="auto" w:fill="FFFFFF"/>
        <w:spacing w:beforeAutospacing="0" w:before="0" w:afterAutospacing="0" w:after="0"/>
        <w:ind w:left="0" w:hanging="294"/>
        <w:jc w:val="both"/>
        <w:rPr/>
      </w:pPr>
      <w:r>
        <w:rPr>
          <w:sz w:val="28"/>
          <w:szCs w:val="28"/>
        </w:rPr>
        <w:t xml:space="preserve">Екологізація освітнього простору сучасної загальноосвітньої школи: монографія / Н. Пустовіт, О. Колонькова, О. Пруцакова, Г. Тарасюк, Ю. Солобай. </w:t>
      </w:r>
      <w:r>
        <w:rPr>
          <w:rFonts w:eastAsia="Symbol" w:cs="Symbol" w:ascii="Symbol" w:hAnsi="Symbol"/>
          <w:sz w:val="28"/>
          <w:szCs w:val="28"/>
        </w:rPr>
        <w:t></w:t>
      </w:r>
      <w:r>
        <w:rPr>
          <w:sz w:val="28"/>
          <w:szCs w:val="28"/>
        </w:rPr>
        <w:t xml:space="preserve"> Харків: «Друкарня Мадрид», 2016. </w:t>
      </w:r>
      <w:r>
        <w:rPr>
          <w:rFonts w:eastAsia="Symbol" w:cs="Symbol" w:ascii="Symbol" w:hAnsi="Symbol"/>
          <w:sz w:val="28"/>
          <w:szCs w:val="28"/>
        </w:rPr>
        <w:t></w:t>
      </w:r>
      <w:r>
        <w:rPr>
          <w:sz w:val="28"/>
          <w:szCs w:val="28"/>
        </w:rPr>
        <w:t xml:space="preserve"> 154 с. </w:t>
      </w:r>
      <w:hyperlink r:id="rId6">
        <w:r>
          <w:rPr>
            <w:rStyle w:val="Style14"/>
            <w:sz w:val="28"/>
            <w:szCs w:val="28"/>
          </w:rPr>
          <w:t>http://dea.edu.ua/img/source/Doc/book%2010.01.17%202.pdf</w:t>
        </w:r>
      </w:hyperlink>
    </w:p>
    <w:p>
      <w:pPr>
        <w:pStyle w:val="NormalWeb"/>
        <w:numPr>
          <w:ilvl w:val="0"/>
          <w:numId w:val="1"/>
        </w:numPr>
        <w:shd w:val="clear" w:color="auto" w:fill="FFFFFF"/>
        <w:spacing w:beforeAutospacing="0" w:before="0" w:afterAutospacing="0" w:after="0"/>
        <w:ind w:left="0" w:hanging="294"/>
        <w:jc w:val="both"/>
        <w:rPr>
          <w:sz w:val="28"/>
          <w:szCs w:val="28"/>
        </w:rPr>
      </w:pPr>
      <w:r>
        <w:rPr>
          <w:sz w:val="28"/>
          <w:szCs w:val="28"/>
        </w:rPr>
        <w:t>STEM-освіта: науково-теоретичні аспекти, досвід впровадження, перспективи розвитку: матеріали всеукраїнської науково-практичної конференції (21 квітня 2021 р., м. Луцьк)/ укладачі: Н. А. Поліщук, В. В. Камінська. Луцьк: Волинський ІППО, 2021. 208 с.</w:t>
      </w:r>
    </w:p>
    <w:p>
      <w:pPr>
        <w:pStyle w:val="NormalWeb"/>
        <w:numPr>
          <w:ilvl w:val="0"/>
          <w:numId w:val="1"/>
        </w:numPr>
        <w:shd w:val="clear" w:color="auto" w:fill="FFFFFF"/>
        <w:spacing w:beforeAutospacing="0" w:before="0" w:afterAutospacing="0" w:after="0"/>
        <w:ind w:left="0" w:hanging="294"/>
        <w:jc w:val="both"/>
        <w:rPr/>
      </w:pPr>
      <w:r>
        <w:rPr>
          <w:sz w:val="28"/>
          <w:szCs w:val="28"/>
        </w:rPr>
        <w:t xml:space="preserve">Дутчак І. «STEM-орієнтований підхід до навчання як педагогічна інновація початку ХХІ століття» </w:t>
      </w:r>
      <w:hyperlink r:id="rId7">
        <w:r>
          <w:rPr>
            <w:rStyle w:val="Style14"/>
            <w:sz w:val="28"/>
            <w:szCs w:val="28"/>
          </w:rPr>
          <w:t>file:///C:/Users/Admin/Downloads/29-Article%20Text-54-1-10-20210709.pdf</w:t>
        </w:r>
      </w:hyperlink>
      <w:r>
        <w:rPr>
          <w:sz w:val="28"/>
          <w:szCs w:val="28"/>
        </w:rPr>
        <w:t xml:space="preserve"> </w:t>
      </w:r>
    </w:p>
    <w:p>
      <w:pPr>
        <w:pStyle w:val="NormalWeb"/>
        <w:shd w:val="clear" w:color="auto" w:fill="FFFFFF"/>
        <w:spacing w:beforeAutospacing="0" w:before="0" w:afterAutospacing="0" w:after="0"/>
        <w:ind w:left="0" w:hanging="294"/>
        <w:jc w:val="both"/>
        <w:rPr>
          <w:sz w:val="28"/>
          <w:szCs w:val="28"/>
        </w:rPr>
      </w:pPr>
      <w:r>
        <w:rPr/>
      </w:r>
    </w:p>
    <w:p>
      <w:pPr>
        <w:pStyle w:val="Normal"/>
        <w:shd w:val="clear" w:color="auto" w:fill="FFFFFF"/>
        <w:spacing w:beforeAutospacing="0" w:before="0" w:afterAutospacing="0" w:after="0"/>
        <w:ind w:left="-567" w:firstLine="709"/>
        <w:jc w:val="both"/>
        <w:rPr/>
      </w:pPr>
      <w:r>
        <w:rPr>
          <w:rFonts w:cs="Times New Roman" w:ascii="Times New Roman" w:hAnsi="Times New Roman"/>
          <w:sz w:val="28"/>
          <w:szCs w:val="28"/>
        </w:rPr>
        <w:t xml:space="preserve">Автори: </w:t>
      </w:r>
      <w:r>
        <w:rPr>
          <w:rFonts w:cs="Times New Roman" w:ascii="Times New Roman" w:hAnsi="Times New Roman"/>
          <w:b/>
          <w:bCs/>
          <w:sz w:val="28"/>
          <w:szCs w:val="28"/>
        </w:rPr>
        <w:t>Людмила Андріївна Кучер, Зоряна Петрівна Миколів</w:t>
      </w:r>
      <w:r>
        <w:rPr>
          <w:rFonts w:cs="Times New Roman" w:ascii="Times New Roman" w:hAnsi="Times New Roman"/>
          <w:sz w:val="28"/>
          <w:szCs w:val="28"/>
        </w:rPr>
        <w:t xml:space="preserve"> методисти лабораторії SТЕМ-освіти ТОКІППО.</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1e9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f55291"/>
    <w:rPr>
      <w:color w:val="0000FF" w:themeColor="hyperlink"/>
      <w:u w:val="single"/>
    </w:rPr>
  </w:style>
  <w:style w:type="character" w:styleId="ListLabel1">
    <w:name w:val="ListLabel 1"/>
    <w:qFormat/>
    <w:rPr>
      <w:rFonts w:eastAsia="Times New Roman"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8"/>
      <w:szCs w:val="28"/>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NormalWeb">
    <w:name w:val="Normal (Web)"/>
    <w:basedOn w:val="Normal"/>
    <w:uiPriority w:val="99"/>
    <w:unhideWhenUsed/>
    <w:qFormat/>
    <w:rsid w:val="00031e98"/>
    <w:pPr>
      <w:spacing w:lineRule="auto" w:line="240" w:beforeAutospacing="1" w:afterAutospacing="1"/>
    </w:pPr>
    <w:rPr>
      <w:rFonts w:ascii="Times New Roman" w:hAnsi="Times New Roman" w:eastAsia="Times New Roman" w:cs="Times New Roman"/>
      <w:sz w:val="24"/>
      <w:szCs w:val="24"/>
      <w:lang w:eastAsia="uk-UA"/>
    </w:rPr>
  </w:style>
  <w:style w:type="paragraph" w:styleId="ListParagraph">
    <w:name w:val="List Paragraph"/>
    <w:basedOn w:val="Normal"/>
    <w:uiPriority w:val="34"/>
    <w:qFormat/>
    <w:rsid w:val="006406f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rd.npu.edu.ua/files/didkov.pdf 2" TargetMode="External"/><Relationship Id="rId3" Type="http://schemas.openxmlformats.org/officeDocument/2006/relationships/hyperlink" Target="https://ird.npu.edu.ua/files/didkov.pdf 2" TargetMode="External"/><Relationship Id="rId4" Type="http://schemas.openxmlformats.org/officeDocument/2006/relationships/hyperlink" Target="https://ird.npu.edu.ua/files/didkov.pdf 2" TargetMode="External"/><Relationship Id="rId5" Type="http://schemas.openxmlformats.org/officeDocument/2006/relationships/hyperlink" Target="http://elcat.pnpu.edu.ua/docs/&#1055;&#1086;&#1089;&#1110;&#1073;&#1085;&#1080;&#1082; &#1058;&#1055;&#1045;&#1054;+.pdf" TargetMode="External"/><Relationship Id="rId6" Type="http://schemas.openxmlformats.org/officeDocument/2006/relationships/hyperlink" Target="http://dea.edu.ua/img/source/Doc/book 10.01.17 2.pdf" TargetMode="External"/><Relationship Id="rId7" Type="http://schemas.openxmlformats.org/officeDocument/2006/relationships/hyperlink" Target="../../../../C:/Users/Admin/Downloads/29-Article%20Text-54-1-10-20210709.pdf"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5</Pages>
  <Words>1422</Words>
  <Characters>10410</Characters>
  <CharactersWithSpaces>11811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2023-02-23T13:05:00Z</dcterms:created>
  <dc:creator>Admin</dc:creator>
  <dc:description/>
  <dc:language>uk-UA</dc:language>
  <cp:lastModifiedBy/>
  <dcterms:modified xsi:type="dcterms:W3CDTF">2023-02-24T09:49:20Z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