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67" w:rsidRDefault="00907A67" w:rsidP="00907A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 w:rsidRPr="00907A67"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 xml:space="preserve">               Розвивальне заняття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 w:rsidRPr="00907A67"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Увага – найголовніша умова успішності</w:t>
      </w:r>
    </w:p>
    <w:p w:rsidR="00907A67" w:rsidRPr="00907A67" w:rsidRDefault="00907A67" w:rsidP="00907A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 xml:space="preserve">                                  (2 кл)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вивчити умови успішної організації уваги та переключення уваги.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Матеріали: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зображення п'яти стовпчиків з цифрами, 6-10 будь-яких предметів.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Основні поняття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увага (мимовільна, довільна).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Хід роботи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«Абетка добрих слів»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створити гарний настрій.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Дорогі друзі, починемо наше заняття зі створення атмосфери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гарного настрою. Нумо, пригадайте приємні слова на букву В.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Молодці, поаплодуймо собі.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А зараз уважно послухайте про «дивовижну увагу»…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Інформаційний матеріал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Увага — це зосередженість, спрямованість свідомої людини у певний момент часу на якийсь реальний або ідеальний об'єкт.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Коли дивишся цікавий фільм або слухаєш історію — тут про увагу й думати нема чого. Але дуже складно бути уважним, коли вчиш важкий урок або слухаєш розповідь вчителя. Чому так відбувається? Тому, що кожному з цих випадків відповідає свій вид уваги: мимовільний (у першому) і довільний (у другому).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Мимовільна увага виникає без будь-яких зусиль. Що ж саме привертає до себе мимовільну увагу? Це, наприклад: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• голосні та раптові звуки;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• яскраві світлові явища;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• різкі смаки;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• сильні запахи;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• щось цілком нове.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Або те, що цікавило саме цю людину, щось, пов'язане з її заняттям у житті.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 якщо говорити про довільну увагу, то вона виникає лише тоді, коли  людина сама ставить перед собою певну мету і докладає зусиль для її досягнення.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Уважність містить три компоненти: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Сталість уваги як тривалість безперервного психічного процесу, вона необхідна для завершення певного завдання, дії тощо.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Уміння довільно переключати увагу з одного об'єкта на інший.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Стійкість, яка визначається опором розпорошенню уваги на сторонні подразники.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Згідно з дослідженнями вітчизняних учених, саме стала увага — найголовніша умова, що відрізняє успішних учнів від їхніх малопродуктивних однокласників.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«Склади слово»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 довільну увагу.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Кожному учневі присвоюється 1—2—3 літери алфавіту (залежно від кількості учасників, потрібно, щоб усі літери були розподілені). Потім педагог говорить слово або фразу з 2—3 слів, і на сигнал ведучого учні починають оплесками складати слово. Коли слово або словосполучення буде складене, всі дружно плескають в долоні.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«Знайти спільне»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Зараз я зачитаю вам набір слів (5—6), у яких будуть повторюватися два звуки. Ви повинні будете визначити їх.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Наприклад: книжка — нитка — тканина — миска.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«Закономірність»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Зараз ви побачите п'ять стовпчиків цифр.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Суму першого стовпчика вам дано. Ваше завдання: не застосовуючи додавання чисел, а лише користуючись спостережливістю, визначити суми інших чотирьох стовпчиків: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5 6 7 8 9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2 4 6 8 10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20 21 22 23 24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11 13 15 17 19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38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Залежно від віку дітей, числа в стовпчиках можна збільшувати або зменшувати.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«Приверни увагу»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Згадайте, коли виникає мимовільна увага? Тепер подумайте декілька хвилин і зробіть щось таке, щоб привернути нашу увагу. Кожен відповідає по черзі.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Інформаційний матеріал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Кожна людина повинна розвивати увагу — привчати себе працювати в найрізноманітніших умовах, у гамірній обстановці, намагаючись не звертати уваги на те, що заважає заняттям.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Розвиток стійкості уваги людини пов'язаний з виразністю її вольових рис, тому слід дисциплінувати себе, привчати працювати навіть тоді, коли цього зовсім не хочеться.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Рекомендовано застосовувати принцип «треба», а не принцип «хочу», спочатку робити справи, які хочеться відкласти «на потім», але чергувати їх з улюбленими, робити перерви.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Також потрібно тренувати переключення уваги для полегшення сприйняття інформації чи об'єктів.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«Бджола»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Виконується у групі. На дошці необхідно намалювати ігрове поле у дев'ять клітинок розміром 3/3. У центральній частині посадити так звану «бджолу» (це може бути пластилін або магніт). Учасники гри по черзі переміщують її по полю за командами «Нагору!», «Вниз!», «Праворуч!», «Ліворуч!».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Після пояснення гра проходить на вигаданому полі, яке кожен з учасників уявляє перед собою. Якщо хтось із гравців губить лінію розвитку гри, він дає команду: «Стоп!», — і повертає «бджолу» в центр.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Гру можна ускладнювати збільшенням кількості клітинок або кількості «бджіл».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«Що змінилося?»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столі розташовують кілька (6—10) предметів. Учням потрібно запам'ятати, що й у якому порядку лежить на столі. Тоді вони відвертаються, а ведучий міняє місцями предмети або якийсь прибирає зовсім чи заміняє іншим. Далі пропонує дітям відгадати, що змінилося.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«Не помиляйся»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Учні вибирають ведучого, який по черзі промовляє слова, на які учні повинні виконувати рухи.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«Земля» — всі опускають руки донизу;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«Повітря» — руки вгору;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«Вода» — руки вперед;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«Вогонь» — виконувати обертальні рухи витягнутими вперед руками.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Хто помилився, вибуває з гри.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Обговорення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Наведіть свої приклади довільної і мимовільної уваги.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За якої умови довільна увага може стати мимовільною?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Уявіть собі ситуацію: хлопчик сидить вдома за столом і читає шкільний підручник.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Як ви думаєте, що допоможе йому утримувати увагу, а що перешкоджатиме?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Як ви вважаєте, які властивості уваги повинні бути розвинені у продавця, хірурга, скелелаза? Чому?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«Індійський крок»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зняти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психом’язове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напруження, розвивати відчуття єдності.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Усі стають один за одним, а потім рухаються по колу, повторюючи рухи першого, потім другого і т. ін., доки всі не візьмуть участь у грі. Для цього можна використовувати і, і класну кімнату.</w:t>
      </w:r>
    </w:p>
    <w:p w:rsidR="00907A67" w:rsidRPr="0073629A" w:rsidRDefault="00907A67" w:rsidP="0073629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629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Вправа </w:t>
      </w:r>
      <w:r w:rsidR="0073629A" w:rsidRPr="0073629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«Подаруй </w:t>
      </w:r>
      <w:proofErr w:type="spellStart"/>
      <w:r w:rsidR="0073629A" w:rsidRPr="0073629A">
        <w:rPr>
          <w:rFonts w:ascii="Times New Roman" w:hAnsi="Times New Roman"/>
          <w:b/>
          <w:color w:val="000000"/>
          <w:sz w:val="28"/>
          <w:szCs w:val="28"/>
          <w:lang w:val="uk-UA"/>
        </w:rPr>
        <w:t>посмішку»</w:t>
      </w:r>
      <w:r w:rsidR="0073629A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73629A" w:rsidRPr="0073629A">
        <w:rPr>
          <w:rFonts w:ascii="Times New Roman" w:hAnsi="Times New Roman"/>
          <w:color w:val="000000"/>
          <w:sz w:val="28"/>
          <w:szCs w:val="28"/>
          <w:lang w:val="uk-UA"/>
        </w:rPr>
        <w:t>Той</w:t>
      </w:r>
      <w:proofErr w:type="spellEnd"/>
      <w:r w:rsidR="0073629A" w:rsidRPr="0073629A">
        <w:rPr>
          <w:rFonts w:ascii="Times New Roman" w:hAnsi="Times New Roman"/>
          <w:color w:val="000000"/>
          <w:sz w:val="28"/>
          <w:szCs w:val="28"/>
          <w:lang w:val="uk-UA"/>
        </w:rPr>
        <w:t xml:space="preserve"> ,кому кинули м’ячик ,дарує свою посмішку та побажання іншим.</w:t>
      </w:r>
      <w:r w:rsidRPr="007362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F29FC">
        <w:rPr>
          <w:rFonts w:ascii="Times New Roman" w:hAnsi="Times New Roman"/>
          <w:color w:val="000000"/>
          <w:sz w:val="28"/>
          <w:szCs w:val="28"/>
          <w:lang w:val="uk-UA"/>
        </w:rPr>
        <w:t>Усі прощаються.</w:t>
      </w:r>
    </w:p>
    <w:p w:rsidR="00907A67" w:rsidRPr="0073629A" w:rsidRDefault="00907A67" w:rsidP="00907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3629A">
        <w:rPr>
          <w:rFonts w:ascii="Times New Roman" w:hAnsi="Times New Roman"/>
          <w:bCs/>
          <w:color w:val="000000"/>
          <w:sz w:val="28"/>
          <w:szCs w:val="28"/>
          <w:lang w:val="uk-UA"/>
        </w:rPr>
        <w:t>Заняття 13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Тема:  Світ емоцій. Які бувають емоції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підтримувати у дітей мотивації на пізнання себе через світ емоцій.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Згадати, які бувають емоції. Вчитися визначати свій емоційний стан. Дати дитині змогу виразити свій настрій. Знімати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психом'язове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напруження.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Матеріали: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дві блакитні атласні стрічки 1—1,5 м., м'ячик, піктограми емоцій, альбоми, олівці.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Хід роботи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Вправа: Криголам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Ух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активізувати на спільну діяльність, позбутися негативних емоцій, підняти настрій.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Почнемо наше заняття із звільнення від усіх негативних емоцій, які ми отримали протягом дня. І допоможе нам в цьому наступна вправа.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Учні стають у коло і беруться за руки. Піднімають руки вгору, одночасно вдихаючи повітря на повні груди. Опускають руки вниз, видихаючи повітря й вимовляючи: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!» Повторити тричі.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«Вгадай, де я йду?»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невербальну мову спілкування.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Ведучий демонструє дітям ходу по різних поверхнях (бруд, лід, сніг, пісок). Діти повторюють дію й відгадують поверхню. Ведучим має побувати кожна дитина.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Бесіда про емоції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Згадайте, які емоції ви знаєте?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Які частіше ви переживаєте в дорозі?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— Яку емоцію виражають ці картинки?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(Демонструються піктограми емоцій).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"Тренуємо емоції»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вчити дітей виражати різні емоційні стани.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 команді ведучого діти повинні: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Насупитися, як: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осіння хмара;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роздратована людина,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зла чарівниця.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Посміхнутися, як: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кіт на сонці;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хитра лисиця;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радісна дитина.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Розізлитися, як: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два барани на місточку;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людина, яку вдарили.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Злякатися, як: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заєць, який зустрів вовка;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кошеня, на яке гавкає пес.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Втомитися, як: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батько після роботи;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мураха,  яка притягнула великий ціпок.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Відпочити, як: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турист, що зняв важкий рюкзак;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воїн, втомлений після перемоги.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«Хвилі емоцій»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вчити дітей розуміти емоційний стан, вміти його виражати.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Необхідні дві блакитні стрічки довжиною 1—1,5 м. Ведучий називає дітям по черзі ту чи іншу емоцію й просить за допомогою стрічки показати «хвилі гніву», «хвилі жаху», «хвилі радості» тощо.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«Незакінчене речення»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підтримувати у дітей мотивації на пізнання себе через світ емоцій.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Діти, отримуючи від ведучого м'яч, закінчують речення: Радість — це коли... Печаль — це коли... Жах — це коли... Гнів — це коли... Образа — це коли... Сором — це коли... Злість — це коли... Задоволення — це коли... Щастя — це коли...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«Класифікація почуттів»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Мета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дати дитині змогу виразити свій настрій.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Діти отримують піктограми з різними емоціями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(Додаток 2)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Треба роздивитися їх і розкласти за ознаками: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які подобаються;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 які не подобаються.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Потім назвати емоції, зображені на піктограмах, пояснити чому він так їх розклав. Пропонується вибрати картку, яка відповідає настрою дитини сьогодні.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Вправа «Море хвилюється»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зняти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психом'язове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напруження.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Хід вправи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Ведучий вимовляє фразу: «Море хвилюється раз, море хвилюється два,  море хвилюється три: фігура радості (гніву, страху тощо) на місці замри». У ролі ведучого повинні побувати всі учні.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Малювання «Малюнок емоцій»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Розділити аркуш на 4 частини, вибрати 4 емоції й намалювати їх. Після закінчення обговорити, поділитися враженнями.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Підведення підсумків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Ось і завершилося наше заняття. Що вам запам’яталося, що найбільше сподобалося? Які вправи були найцікавішими? Чи пограли б ви з батьками?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(Учасники діляться думками.)</w:t>
      </w:r>
    </w:p>
    <w:p w:rsidR="00907A67" w:rsidRDefault="00907A67" w:rsidP="00907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До нової зустрічі!</w:t>
      </w:r>
    </w:p>
    <w:p w:rsidR="00962FDD" w:rsidRPr="00907A67" w:rsidRDefault="006F29FC">
      <w:pPr>
        <w:rPr>
          <w:lang w:val="uk-UA"/>
        </w:rPr>
      </w:pPr>
    </w:p>
    <w:sectPr w:rsidR="00962FDD" w:rsidRPr="00907A67" w:rsidSect="003B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67"/>
    <w:rsid w:val="00323A07"/>
    <w:rsid w:val="003B3B19"/>
    <w:rsid w:val="006B7C75"/>
    <w:rsid w:val="006F29FC"/>
    <w:rsid w:val="0073629A"/>
    <w:rsid w:val="0090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2017-03-31T09:21:00Z</dcterms:created>
  <dcterms:modified xsi:type="dcterms:W3CDTF">2017-03-31T09:43:00Z</dcterms:modified>
</cp:coreProperties>
</file>