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65" w:rsidRPr="00434A89" w:rsidRDefault="00496965" w:rsidP="00434A89">
      <w:pPr>
        <w:keepNext/>
        <w:spacing w:line="360" w:lineRule="auto"/>
        <w:ind w:firstLine="567"/>
        <w:jc w:val="center"/>
        <w:rPr>
          <w:b/>
          <w:i/>
          <w:sz w:val="28"/>
          <w:szCs w:val="28"/>
          <w:lang w:val="uk-UA"/>
        </w:rPr>
      </w:pPr>
      <w:r w:rsidRPr="00434A89">
        <w:rPr>
          <w:b/>
          <w:i/>
          <w:sz w:val="28"/>
          <w:szCs w:val="28"/>
          <w:lang w:val="uk-UA"/>
        </w:rPr>
        <w:t>Пояс</w:t>
      </w:r>
      <w:bookmarkStart w:id="0" w:name="_GoBack"/>
      <w:bookmarkEnd w:id="0"/>
      <w:r w:rsidRPr="00434A89">
        <w:rPr>
          <w:b/>
          <w:i/>
          <w:sz w:val="28"/>
          <w:szCs w:val="28"/>
          <w:lang w:val="uk-UA"/>
        </w:rPr>
        <w:t>нювальна записка</w:t>
      </w:r>
    </w:p>
    <w:p w:rsidR="009D7B46" w:rsidRPr="00434A89" w:rsidRDefault="009D7B46" w:rsidP="00434A89">
      <w:pPr>
        <w:keepNext/>
        <w:spacing w:line="360" w:lineRule="auto"/>
        <w:ind w:firstLine="567"/>
        <w:jc w:val="center"/>
        <w:rPr>
          <w:b/>
          <w:i/>
          <w:sz w:val="28"/>
          <w:szCs w:val="28"/>
          <w:lang w:val="uk-UA"/>
        </w:rPr>
      </w:pP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Геологія – галузь науки, що вивчає мінерали, гірські породи, рельєф, стру</w:t>
      </w:r>
      <w:r w:rsidR="009D7B46" w:rsidRPr="00434A89">
        <w:rPr>
          <w:sz w:val="28"/>
          <w:szCs w:val="28"/>
          <w:lang w:val="uk-UA"/>
        </w:rPr>
        <w:t>ктуру земної поверхні, корисні</w:t>
      </w:r>
      <w:r w:rsidRPr="00434A89">
        <w:rPr>
          <w:sz w:val="28"/>
          <w:szCs w:val="28"/>
          <w:lang w:val="uk-UA"/>
        </w:rPr>
        <w:t xml:space="preserve"> копалини та їх значення для промислового і сільськогосподарського виробництва.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Основним завданням  геологічного гуртка  є надання  вихованцям знань з основ геології, геологічних дисциплін  петрографії і мінералогії, ознайомлення учнів з найпростішими методами розвідки і пошуку корисних копалин,  визначення ролі і значення геології в розвитку  країни, навчання вихованців бережному  ставленню до  багатств навколишнього природного середовища,  формування краєзнавчих знань, умінь і навичок.</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 Такі теми з геології, як „Літосфера”, „Геологічна будова, рельєф та корисні копалини” та ін.,  включені до навчальних програм з географії, що сприятиме кращому засвоєнню юними геологами знань з геології.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Програма передбачає навчання дітей в гуртку протягом одного року. </w:t>
      </w:r>
    </w:p>
    <w:p w:rsidR="00434A89" w:rsidRPr="00434A89" w:rsidRDefault="00434A89" w:rsidP="00434A89">
      <w:pPr>
        <w:keepNext/>
        <w:spacing w:line="360" w:lineRule="auto"/>
        <w:ind w:firstLine="567"/>
        <w:jc w:val="both"/>
        <w:rPr>
          <w:i/>
          <w:sz w:val="28"/>
          <w:szCs w:val="28"/>
          <w:lang w:val="uk-UA"/>
        </w:rPr>
      </w:pPr>
      <w:r w:rsidRPr="00434A89">
        <w:rPr>
          <w:sz w:val="28"/>
          <w:szCs w:val="28"/>
          <w:lang w:val="uk-UA"/>
        </w:rPr>
        <w:t>На опрацювання навчального матеріалу відводиться 105 годин.</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Метою програми є набуття особистістю </w:t>
      </w:r>
      <w:proofErr w:type="spellStart"/>
      <w:r w:rsidRPr="00434A89">
        <w:rPr>
          <w:sz w:val="28"/>
          <w:szCs w:val="28"/>
          <w:lang w:val="uk-UA"/>
        </w:rPr>
        <w:t>компетентностей</w:t>
      </w:r>
      <w:proofErr w:type="spellEnd"/>
      <w:r w:rsidRPr="00434A89">
        <w:rPr>
          <w:sz w:val="28"/>
          <w:szCs w:val="28"/>
          <w:lang w:val="uk-UA"/>
        </w:rPr>
        <w:t xml:space="preserve"> у процесі геологічного краєзнавства.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Основні завдання програми полягають у формуванні таких </w:t>
      </w:r>
      <w:proofErr w:type="spellStart"/>
      <w:r w:rsidRPr="00434A89">
        <w:rPr>
          <w:sz w:val="28"/>
          <w:szCs w:val="28"/>
          <w:lang w:val="uk-UA"/>
        </w:rPr>
        <w:t>компетентностей</w:t>
      </w:r>
      <w:proofErr w:type="spellEnd"/>
      <w:r w:rsidRPr="00434A89">
        <w:rPr>
          <w:sz w:val="28"/>
          <w:szCs w:val="28"/>
          <w:lang w:val="uk-UA"/>
        </w:rPr>
        <w:t>:</w:t>
      </w:r>
      <w:r w:rsidRPr="00434A89">
        <w:rPr>
          <w:sz w:val="28"/>
          <w:szCs w:val="28"/>
          <w:lang w:val="uk-UA"/>
        </w:rPr>
        <w:tab/>
      </w:r>
    </w:p>
    <w:p w:rsidR="00496965" w:rsidRPr="00434A89" w:rsidRDefault="00496965" w:rsidP="00434A89">
      <w:pPr>
        <w:keepNext/>
        <w:spacing w:line="360" w:lineRule="auto"/>
        <w:ind w:firstLine="567"/>
        <w:jc w:val="both"/>
        <w:rPr>
          <w:sz w:val="28"/>
          <w:szCs w:val="28"/>
          <w:lang w:val="uk-UA"/>
        </w:rPr>
      </w:pPr>
      <w:r w:rsidRPr="00434A89">
        <w:rPr>
          <w:i/>
          <w:sz w:val="28"/>
          <w:szCs w:val="28"/>
          <w:lang w:val="uk-UA"/>
        </w:rPr>
        <w:t>1. Пізнавальна компетентність</w:t>
      </w:r>
      <w:r w:rsidRPr="00434A89">
        <w:rPr>
          <w:sz w:val="28"/>
          <w:szCs w:val="28"/>
          <w:lang w:val="uk-UA"/>
        </w:rPr>
        <w:t xml:space="preserve">: уміння досліджувати та раціонально  використовувати природні ресурси, знайомитися та вивчати природні  багатства рідного краю, кліматичні та погодні умови,  формувати особистісне сприйняття дослідженого матеріалу. </w:t>
      </w:r>
    </w:p>
    <w:p w:rsidR="00496965" w:rsidRPr="00434A89" w:rsidRDefault="00496965" w:rsidP="00434A89">
      <w:pPr>
        <w:keepNext/>
        <w:spacing w:line="360" w:lineRule="auto"/>
        <w:ind w:firstLine="567"/>
        <w:jc w:val="both"/>
        <w:rPr>
          <w:sz w:val="28"/>
          <w:szCs w:val="28"/>
          <w:lang w:val="uk-UA"/>
        </w:rPr>
      </w:pPr>
      <w:r w:rsidRPr="00434A89">
        <w:rPr>
          <w:i/>
          <w:sz w:val="28"/>
          <w:szCs w:val="28"/>
          <w:lang w:val="uk-UA"/>
        </w:rPr>
        <w:t>2. Практична компетентність</w:t>
      </w:r>
      <w:r w:rsidRPr="00434A89">
        <w:rPr>
          <w:sz w:val="28"/>
          <w:szCs w:val="28"/>
          <w:lang w:val="uk-UA"/>
        </w:rPr>
        <w:t xml:space="preserve">: досліджувати та описувати геологічні об’єкти , в </w:t>
      </w:r>
      <w:proofErr w:type="spellStart"/>
      <w:r w:rsidRPr="00434A89">
        <w:rPr>
          <w:sz w:val="28"/>
          <w:szCs w:val="28"/>
          <w:lang w:val="uk-UA"/>
        </w:rPr>
        <w:t>т.ч</w:t>
      </w:r>
      <w:proofErr w:type="spellEnd"/>
      <w:r w:rsidRPr="00434A89">
        <w:rPr>
          <w:sz w:val="28"/>
          <w:szCs w:val="28"/>
          <w:lang w:val="uk-UA"/>
        </w:rPr>
        <w:t>. природні (корисні копалини, мінерали та ін.),  проводити пошукові роботи,  вивчати мікроклімат,  готувати колекції та гербарії, оформляти польовий зошит та щоденник досліджень за вибраною темою, орієнтуватися на місцевості за допомогою карти та компасу, брати участь в конкурсах науково-дослідницьких робіт, олімпіадах, конференціях.</w:t>
      </w:r>
    </w:p>
    <w:p w:rsidR="00496965" w:rsidRPr="00434A89" w:rsidRDefault="00496965" w:rsidP="00434A89">
      <w:pPr>
        <w:keepNext/>
        <w:spacing w:line="360" w:lineRule="auto"/>
        <w:ind w:firstLine="567"/>
        <w:jc w:val="both"/>
        <w:rPr>
          <w:sz w:val="28"/>
          <w:szCs w:val="28"/>
          <w:lang w:val="uk-UA"/>
        </w:rPr>
      </w:pPr>
      <w:r w:rsidRPr="00434A89">
        <w:rPr>
          <w:i/>
          <w:sz w:val="28"/>
          <w:szCs w:val="28"/>
          <w:lang w:val="uk-UA"/>
        </w:rPr>
        <w:t>3. Творча компетентність</w:t>
      </w:r>
      <w:r w:rsidRPr="00434A89">
        <w:rPr>
          <w:sz w:val="28"/>
          <w:szCs w:val="28"/>
          <w:lang w:val="uk-UA"/>
        </w:rPr>
        <w:t>:</w:t>
      </w:r>
      <w:r w:rsidRPr="00434A89">
        <w:rPr>
          <w:i/>
          <w:sz w:val="28"/>
          <w:szCs w:val="28"/>
          <w:lang w:val="uk-UA"/>
        </w:rPr>
        <w:t xml:space="preserve"> </w:t>
      </w:r>
      <w:r w:rsidRPr="00434A89">
        <w:rPr>
          <w:sz w:val="28"/>
          <w:szCs w:val="28"/>
          <w:lang w:val="uk-UA"/>
        </w:rPr>
        <w:t xml:space="preserve"> готувати науково</w:t>
      </w:r>
      <w:r w:rsidRPr="00434A89">
        <w:rPr>
          <w:sz w:val="28"/>
          <w:szCs w:val="28"/>
          <w:lang w:val="uk-UA"/>
        </w:rPr>
        <w:sym w:font="Symbol" w:char="F02D"/>
      </w:r>
      <w:r w:rsidRPr="00434A89">
        <w:rPr>
          <w:sz w:val="28"/>
          <w:szCs w:val="28"/>
          <w:lang w:val="uk-UA"/>
        </w:rPr>
        <w:t xml:space="preserve">дослідницькі та пошукові роботи, складати  та читати геологічні  карти та розрізи, оформляти геологічні виставки, </w:t>
      </w:r>
      <w:r w:rsidRPr="00434A89">
        <w:rPr>
          <w:sz w:val="28"/>
          <w:szCs w:val="28"/>
          <w:lang w:val="uk-UA"/>
        </w:rPr>
        <w:lastRenderedPageBreak/>
        <w:t>куточки та музеї, брати участь в екскурсіях, експедиціях, акціях, пошуковій та дослідницькій роботі.</w:t>
      </w:r>
    </w:p>
    <w:p w:rsidR="00496965" w:rsidRPr="00434A89" w:rsidRDefault="00496965" w:rsidP="00434A89">
      <w:pPr>
        <w:keepNext/>
        <w:spacing w:line="360" w:lineRule="auto"/>
        <w:ind w:firstLine="567"/>
        <w:jc w:val="both"/>
        <w:rPr>
          <w:sz w:val="28"/>
          <w:szCs w:val="28"/>
          <w:lang w:val="uk-UA"/>
        </w:rPr>
      </w:pPr>
      <w:r w:rsidRPr="00434A89">
        <w:rPr>
          <w:i/>
          <w:sz w:val="28"/>
          <w:szCs w:val="28"/>
          <w:lang w:val="uk-UA"/>
        </w:rPr>
        <w:t>4. Соціальна компетентність</w:t>
      </w:r>
      <w:r w:rsidRPr="00434A89">
        <w:rPr>
          <w:sz w:val="28"/>
          <w:szCs w:val="28"/>
          <w:lang w:val="uk-UA"/>
        </w:rPr>
        <w:t xml:space="preserve">: здатність до співробітництва з науковими та науково-дослідницькими закладами, установами, соціальна активність, виховання культури спілкування, виховання свідомого ставлення до власної безпеки та безпеки оточуючих, збереження та примноження  природних багатств, повага до людей праці, формування позитивних якостей емоційно-вольової сфери (самостійність, колективізм, працелюбство, ініціативність, відповідальність та інші), виховання доброзичливості, вміння працювати в колективі.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У змісті програм враховані вимоги Державного стандарту базової та повної загальної  середньої  освіти в галузях „Природознавство”, „Суспільствознавство”, „Здоров'я і фізична культура”. Програма включає відомості, які поглиблюють і доповнюють зміст предметів з географії, економіки та  краєзнавства, що вивчаються в загальноосвітніх навчальних закладах.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Важлива роль відводиться формуванню у гуртківців </w:t>
      </w:r>
      <w:proofErr w:type="spellStart"/>
      <w:r w:rsidRPr="00434A89">
        <w:rPr>
          <w:sz w:val="28"/>
          <w:szCs w:val="28"/>
          <w:lang w:val="uk-UA"/>
        </w:rPr>
        <w:t>мовної</w:t>
      </w:r>
      <w:proofErr w:type="spellEnd"/>
      <w:r w:rsidRPr="00434A89">
        <w:rPr>
          <w:sz w:val="28"/>
          <w:szCs w:val="28"/>
          <w:lang w:val="uk-UA"/>
        </w:rPr>
        <w:t xml:space="preserve"> культури, засвоєнню геологічної, географічної, краєзнавчої термінології, практичних навичок роботи з колекціями, обладнанням, компасом, картографічними матеріалами, виконання топографічних робіт, свідомого ставлення до власного здоров’я.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Екскурсії та практичні заняття є обов’язковими та необхідними складовими навчально-виховного процесу. Вони передбачають створення умов для наближення змісту тем до реального життя. Необхідною умовою організації екскурсій і практичних занять на місцевості є дотримання санітарно-гігієнічних вимог та техніки безпеки.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При плануванні екскурсій, практичних занять, подорожей та змагань беруться до уваги сезонні зміни погоди, кліматичні умови. Додаткові можливості для реалізації запланованих заходів з</w:t>
      </w:r>
      <w:r w:rsidRPr="00434A89">
        <w:rPr>
          <w:sz w:val="28"/>
          <w:szCs w:val="28"/>
        </w:rPr>
        <w:t>’</w:t>
      </w:r>
      <w:r w:rsidRPr="00434A89">
        <w:rPr>
          <w:sz w:val="28"/>
          <w:szCs w:val="28"/>
          <w:lang w:val="uk-UA"/>
        </w:rPr>
        <w:t>являються  під час канікул.</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Для закріплення та реалізації набутих вихованцями знань, умінь та навичок у кінці навчального року  вихованці гуртка беруть участь у геолого-географічних змаганнях (поза сіткою навчальних годин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На заняттях гуртка використовують різноманітні методи навчання. Серед них: </w:t>
      </w:r>
      <w:proofErr w:type="spellStart"/>
      <w:r w:rsidRPr="00434A89">
        <w:rPr>
          <w:sz w:val="28"/>
          <w:szCs w:val="28"/>
          <w:lang w:val="uk-UA"/>
        </w:rPr>
        <w:t>пояснювально</w:t>
      </w:r>
      <w:proofErr w:type="spellEnd"/>
      <w:r w:rsidRPr="00434A89">
        <w:rPr>
          <w:sz w:val="28"/>
          <w:szCs w:val="28"/>
          <w:lang w:val="uk-UA"/>
        </w:rPr>
        <w:t xml:space="preserve">-ілюстративні (розповідь, пояснення, бесіда, ілюстрація, дискусія та ін.), репродуктивні (відтворювальні), тренінгові (розвиток знань, набуття вмінь та навичок), дискусійні, проблемно-пошукові (дослідницькі, пошукові) методи навчання. </w:t>
      </w:r>
      <w:r w:rsidRPr="00434A89">
        <w:rPr>
          <w:sz w:val="28"/>
          <w:szCs w:val="28"/>
          <w:lang w:val="uk-UA"/>
        </w:rPr>
        <w:lastRenderedPageBreak/>
        <w:t xml:space="preserve">При проведенні практичних занять перевага надається геологічним  дослідженням та пошуковій роботі,  складанням геологічних розрізів та  колекцій, спортивним та рухливим іграм з геолого-краєзнавчим дослідженням за природою, об’єктами та інше. </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Застосовуються різноманітні засоби навчання: наочні посібники, колекції, гербарії, картографічний, роздатковий матеріал, технічні засоби навчання.</w:t>
      </w:r>
    </w:p>
    <w:p w:rsidR="00496965" w:rsidRPr="00434A89" w:rsidRDefault="00496965" w:rsidP="00434A89">
      <w:pPr>
        <w:keepNext/>
        <w:spacing w:line="360" w:lineRule="auto"/>
        <w:ind w:firstLine="567"/>
        <w:jc w:val="both"/>
        <w:rPr>
          <w:sz w:val="28"/>
          <w:szCs w:val="28"/>
          <w:lang w:val="uk-UA"/>
        </w:rPr>
      </w:pPr>
      <w:r w:rsidRPr="00434A89">
        <w:rPr>
          <w:sz w:val="28"/>
          <w:szCs w:val="28"/>
          <w:lang w:val="uk-UA"/>
        </w:rPr>
        <w:t xml:space="preserve">Поряд з груповими, колективними формами роботи проводиться індивідуальна робота з гуртківцями, в тому числі при підготовці змагань, конкурсів, виставок та інших масових заходах. </w:t>
      </w:r>
    </w:p>
    <w:p w:rsidR="00496965" w:rsidRPr="00434A89" w:rsidRDefault="00496965" w:rsidP="00434A89">
      <w:pPr>
        <w:keepNext/>
        <w:spacing w:line="360" w:lineRule="auto"/>
        <w:ind w:firstLine="567"/>
        <w:jc w:val="center"/>
        <w:rPr>
          <w:i/>
          <w:sz w:val="28"/>
          <w:szCs w:val="28"/>
          <w:lang w:val="uk-UA"/>
        </w:rPr>
      </w:pPr>
    </w:p>
    <w:p w:rsidR="009D7B46" w:rsidRPr="00434A89" w:rsidRDefault="009D7B46" w:rsidP="00434A89">
      <w:pPr>
        <w:keepNext/>
        <w:spacing w:line="360" w:lineRule="auto"/>
        <w:ind w:firstLine="567"/>
        <w:jc w:val="center"/>
        <w:rPr>
          <w:i/>
          <w:sz w:val="28"/>
          <w:szCs w:val="28"/>
          <w:lang w:val="uk-UA"/>
        </w:rPr>
      </w:pPr>
    </w:p>
    <w:p w:rsidR="009D7B46" w:rsidRPr="00434A89" w:rsidRDefault="009D7B46" w:rsidP="00434A89">
      <w:pPr>
        <w:keepNext/>
        <w:spacing w:line="360" w:lineRule="auto"/>
        <w:ind w:firstLine="567"/>
        <w:jc w:val="center"/>
        <w:rPr>
          <w:i/>
          <w:sz w:val="28"/>
          <w:szCs w:val="28"/>
          <w:lang w:val="uk-UA"/>
        </w:rPr>
      </w:pPr>
    </w:p>
    <w:p w:rsidR="009D7B46" w:rsidRPr="00434A89" w:rsidRDefault="009D7B46" w:rsidP="00434A89">
      <w:pPr>
        <w:keepNext/>
        <w:spacing w:line="360" w:lineRule="auto"/>
        <w:ind w:firstLine="567"/>
        <w:jc w:val="center"/>
        <w:rPr>
          <w:i/>
          <w:sz w:val="28"/>
          <w:szCs w:val="28"/>
          <w:lang w:val="uk-UA"/>
        </w:rPr>
      </w:pPr>
    </w:p>
    <w:p w:rsidR="009D7B46" w:rsidRPr="00434A89" w:rsidRDefault="009D7B46" w:rsidP="00434A89">
      <w:pPr>
        <w:keepNext/>
        <w:spacing w:line="360" w:lineRule="auto"/>
        <w:ind w:firstLine="567"/>
        <w:jc w:val="center"/>
        <w:rPr>
          <w:i/>
          <w:sz w:val="28"/>
          <w:szCs w:val="28"/>
          <w:lang w:val="uk-UA"/>
        </w:rPr>
      </w:pPr>
    </w:p>
    <w:p w:rsidR="009D7B46" w:rsidRPr="00434A89" w:rsidRDefault="009D7B46" w:rsidP="00434A89">
      <w:pPr>
        <w:keepNext/>
        <w:spacing w:line="360" w:lineRule="auto"/>
        <w:ind w:firstLine="567"/>
        <w:jc w:val="center"/>
        <w:rPr>
          <w:i/>
          <w:sz w:val="28"/>
          <w:szCs w:val="28"/>
          <w:lang w:val="uk-UA"/>
        </w:rPr>
      </w:pPr>
    </w:p>
    <w:p w:rsidR="009D7B46" w:rsidRPr="00434A89" w:rsidRDefault="009D7B46" w:rsidP="00434A89">
      <w:pPr>
        <w:keepNext/>
        <w:spacing w:line="360" w:lineRule="auto"/>
        <w:ind w:firstLine="567"/>
        <w:jc w:val="center"/>
        <w:rPr>
          <w:i/>
          <w:sz w:val="28"/>
          <w:szCs w:val="28"/>
          <w:lang w:val="uk-UA"/>
        </w:rPr>
      </w:pPr>
    </w:p>
    <w:p w:rsidR="009D7B46" w:rsidRPr="00434A89" w:rsidRDefault="009D7B46" w:rsidP="00434A89">
      <w:pPr>
        <w:keepNext/>
        <w:spacing w:line="360" w:lineRule="auto"/>
        <w:ind w:firstLine="567"/>
        <w:jc w:val="center"/>
        <w:rPr>
          <w:i/>
          <w:sz w:val="28"/>
          <w:szCs w:val="28"/>
          <w:lang w:val="uk-UA"/>
        </w:rPr>
      </w:pPr>
    </w:p>
    <w:p w:rsidR="009D7B46" w:rsidRDefault="009D7B46"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Default="00434A89" w:rsidP="00434A89">
      <w:pPr>
        <w:keepNext/>
        <w:spacing w:line="360" w:lineRule="auto"/>
        <w:ind w:firstLine="567"/>
        <w:jc w:val="center"/>
        <w:rPr>
          <w:i/>
          <w:sz w:val="28"/>
          <w:szCs w:val="28"/>
          <w:lang w:val="uk-UA"/>
        </w:rPr>
      </w:pPr>
    </w:p>
    <w:p w:rsidR="00434A89" w:rsidRPr="00434A89" w:rsidRDefault="00434A89" w:rsidP="00434A89">
      <w:pPr>
        <w:keepNext/>
        <w:spacing w:line="360" w:lineRule="auto"/>
        <w:ind w:firstLine="567"/>
        <w:jc w:val="center"/>
        <w:rPr>
          <w:i/>
          <w:sz w:val="28"/>
          <w:szCs w:val="28"/>
          <w:lang w:val="uk-UA"/>
        </w:rPr>
      </w:pPr>
    </w:p>
    <w:p w:rsidR="009D7B46" w:rsidRPr="00434A89" w:rsidRDefault="009D7B46" w:rsidP="00434A89">
      <w:pPr>
        <w:keepNext/>
        <w:spacing w:line="360" w:lineRule="auto"/>
        <w:ind w:firstLine="567"/>
        <w:jc w:val="center"/>
        <w:rPr>
          <w:i/>
          <w:sz w:val="28"/>
          <w:szCs w:val="28"/>
          <w:lang w:val="uk-UA"/>
        </w:rPr>
      </w:pPr>
    </w:p>
    <w:p w:rsidR="00496965" w:rsidRPr="00434A89" w:rsidRDefault="00496965" w:rsidP="00434A89">
      <w:pPr>
        <w:keepNext/>
        <w:spacing w:line="360" w:lineRule="auto"/>
        <w:ind w:firstLine="567"/>
        <w:jc w:val="center"/>
        <w:rPr>
          <w:b/>
          <w:i/>
          <w:sz w:val="28"/>
          <w:szCs w:val="28"/>
          <w:lang w:val="uk-UA"/>
        </w:rPr>
      </w:pPr>
    </w:p>
    <w:p w:rsidR="00496965" w:rsidRPr="00434A89" w:rsidRDefault="00496965" w:rsidP="00434A89">
      <w:pPr>
        <w:keepNext/>
        <w:spacing w:line="360" w:lineRule="auto"/>
        <w:ind w:firstLine="567"/>
        <w:jc w:val="center"/>
        <w:rPr>
          <w:b/>
          <w:caps/>
          <w:sz w:val="28"/>
          <w:szCs w:val="28"/>
          <w:lang w:val="uk-UA"/>
        </w:rPr>
      </w:pPr>
      <w:r w:rsidRPr="00434A89">
        <w:rPr>
          <w:b/>
          <w:i/>
          <w:sz w:val="28"/>
          <w:szCs w:val="28"/>
          <w:lang w:val="uk-UA"/>
        </w:rPr>
        <w:lastRenderedPageBreak/>
        <w:t xml:space="preserve">  </w:t>
      </w:r>
      <w:r w:rsidRPr="00434A89">
        <w:rPr>
          <w:b/>
          <w:caps/>
          <w:sz w:val="28"/>
          <w:szCs w:val="28"/>
          <w:lang w:val="uk-UA"/>
        </w:rPr>
        <w:t>Зміст програми</w:t>
      </w:r>
    </w:p>
    <w:p w:rsidR="009D7B46" w:rsidRPr="00434A89" w:rsidRDefault="009D7B46" w:rsidP="00434A89">
      <w:pPr>
        <w:keepNext/>
        <w:spacing w:line="360" w:lineRule="auto"/>
        <w:ind w:firstLine="567"/>
        <w:jc w:val="center"/>
        <w:rPr>
          <w:b/>
          <w:caps/>
          <w:sz w:val="28"/>
          <w:szCs w:val="28"/>
          <w:lang w:val="uk-UA"/>
        </w:rPr>
      </w:pPr>
    </w:p>
    <w:tbl>
      <w:tblPr>
        <w:tblStyle w:val="a3"/>
        <w:tblW w:w="0" w:type="auto"/>
        <w:tblLayout w:type="fixed"/>
        <w:tblLook w:val="04A0" w:firstRow="1" w:lastRow="0" w:firstColumn="1" w:lastColumn="0" w:noHBand="0" w:noVBand="1"/>
      </w:tblPr>
      <w:tblGrid>
        <w:gridCol w:w="1101"/>
        <w:gridCol w:w="9355"/>
      </w:tblGrid>
      <w:tr w:rsidR="009D7B46" w:rsidRPr="00434A89" w:rsidTr="00434A89">
        <w:tc>
          <w:tcPr>
            <w:tcW w:w="1101" w:type="dxa"/>
          </w:tcPr>
          <w:p w:rsidR="009D7B46" w:rsidRPr="00434A89" w:rsidRDefault="009D7B46" w:rsidP="00434A89">
            <w:pPr>
              <w:pStyle w:val="21"/>
              <w:keepNext/>
              <w:spacing w:line="360" w:lineRule="auto"/>
              <w:ind w:left="0"/>
              <w:rPr>
                <w:b/>
                <w:i/>
              </w:rPr>
            </w:pPr>
            <w:r w:rsidRPr="00434A89">
              <w:rPr>
                <w:b/>
                <w:i/>
              </w:rPr>
              <w:t>Кількість годин</w:t>
            </w:r>
          </w:p>
        </w:tc>
        <w:tc>
          <w:tcPr>
            <w:tcW w:w="9355" w:type="dxa"/>
          </w:tcPr>
          <w:p w:rsidR="009D7B46" w:rsidRPr="00434A89" w:rsidRDefault="009D7B46" w:rsidP="00434A89">
            <w:pPr>
              <w:pStyle w:val="21"/>
              <w:keepNext/>
              <w:spacing w:line="360" w:lineRule="auto"/>
              <w:ind w:left="0"/>
              <w:rPr>
                <w:b/>
                <w:i/>
              </w:rPr>
            </w:pPr>
            <w:r w:rsidRPr="00434A89">
              <w:rPr>
                <w:b/>
                <w:i/>
              </w:rPr>
              <w:t>Зміст навчального матеріалу</w:t>
            </w:r>
          </w:p>
        </w:tc>
      </w:tr>
      <w:tr w:rsidR="009D7B46" w:rsidRPr="00434A89" w:rsidTr="00434A89">
        <w:tc>
          <w:tcPr>
            <w:tcW w:w="1101" w:type="dxa"/>
          </w:tcPr>
          <w:p w:rsidR="009D7B46" w:rsidRPr="00434A89" w:rsidRDefault="00434A89" w:rsidP="00434A89">
            <w:pPr>
              <w:pStyle w:val="21"/>
              <w:keepNext/>
              <w:spacing w:line="360" w:lineRule="auto"/>
              <w:ind w:left="0"/>
              <w:rPr>
                <w:b/>
              </w:rPr>
            </w:pPr>
            <w:r w:rsidRPr="00434A89">
              <w:rPr>
                <w:b/>
              </w:rPr>
              <w:t>1</w:t>
            </w:r>
          </w:p>
        </w:tc>
        <w:tc>
          <w:tcPr>
            <w:tcW w:w="9355" w:type="dxa"/>
          </w:tcPr>
          <w:p w:rsidR="009D7B46" w:rsidRPr="00434A89" w:rsidRDefault="009D7B46" w:rsidP="00434A89">
            <w:pPr>
              <w:pStyle w:val="21"/>
              <w:keepNext/>
              <w:spacing w:line="360" w:lineRule="auto"/>
              <w:ind w:left="255"/>
              <w:jc w:val="both"/>
              <w:rPr>
                <w:b/>
              </w:rPr>
            </w:pPr>
            <w:r w:rsidRPr="00434A89">
              <w:rPr>
                <w:b/>
              </w:rPr>
              <w:t>Вступ.</w:t>
            </w:r>
            <w:r w:rsidRPr="00434A89">
              <w:t xml:space="preserve"> Зміст і завдання роботи гуртка, особливості роботи юних геологів. </w:t>
            </w:r>
          </w:p>
        </w:tc>
      </w:tr>
      <w:tr w:rsidR="009D7B46" w:rsidRPr="00434A89" w:rsidTr="00434A89">
        <w:trPr>
          <w:trHeight w:val="568"/>
        </w:trPr>
        <w:tc>
          <w:tcPr>
            <w:tcW w:w="10456" w:type="dxa"/>
            <w:gridSpan w:val="2"/>
          </w:tcPr>
          <w:p w:rsidR="009D7B46" w:rsidRPr="00434A89" w:rsidRDefault="009D7B46" w:rsidP="00434A89">
            <w:pPr>
              <w:keepNext/>
              <w:spacing w:line="360" w:lineRule="auto"/>
              <w:ind w:left="255"/>
              <w:jc w:val="center"/>
              <w:rPr>
                <w:b/>
                <w:caps/>
                <w:sz w:val="28"/>
                <w:szCs w:val="28"/>
                <w:lang w:val="uk-UA"/>
              </w:rPr>
            </w:pPr>
            <w:r w:rsidRPr="00434A89">
              <w:rPr>
                <w:b/>
                <w:sz w:val="28"/>
                <w:szCs w:val="28"/>
                <w:lang w:val="uk-UA"/>
              </w:rPr>
              <w:t xml:space="preserve">РОЗДІЛ І. </w:t>
            </w:r>
            <w:r w:rsidRPr="00434A89">
              <w:rPr>
                <w:b/>
                <w:caps/>
                <w:sz w:val="28"/>
                <w:szCs w:val="28"/>
                <w:lang w:val="uk-UA"/>
              </w:rPr>
              <w:t>Земля в космосі та її будова</w:t>
            </w:r>
          </w:p>
        </w:tc>
      </w:tr>
      <w:tr w:rsidR="009D7B46" w:rsidRPr="00434A89" w:rsidTr="00434A89">
        <w:trPr>
          <w:trHeight w:val="1678"/>
        </w:trPr>
        <w:tc>
          <w:tcPr>
            <w:tcW w:w="1101" w:type="dxa"/>
          </w:tcPr>
          <w:p w:rsidR="009D7B46" w:rsidRPr="00434A89" w:rsidRDefault="00434A89" w:rsidP="00434A89">
            <w:pPr>
              <w:pStyle w:val="21"/>
              <w:keepNext/>
              <w:spacing w:line="360" w:lineRule="auto"/>
              <w:ind w:left="0"/>
              <w:rPr>
                <w:b/>
              </w:rPr>
            </w:pPr>
            <w:r w:rsidRPr="00434A89">
              <w:rPr>
                <w:b/>
              </w:rPr>
              <w:t>1</w:t>
            </w:r>
          </w:p>
        </w:tc>
        <w:tc>
          <w:tcPr>
            <w:tcW w:w="9355" w:type="dxa"/>
          </w:tcPr>
          <w:p w:rsidR="009D7B46" w:rsidRPr="00434A89" w:rsidRDefault="009D7B46" w:rsidP="00434A89">
            <w:pPr>
              <w:keepNext/>
              <w:spacing w:line="360" w:lineRule="auto"/>
              <w:ind w:left="255"/>
              <w:jc w:val="both"/>
              <w:rPr>
                <w:sz w:val="28"/>
                <w:szCs w:val="28"/>
                <w:lang w:val="uk-UA"/>
              </w:rPr>
            </w:pPr>
            <w:r w:rsidRPr="00434A89">
              <w:rPr>
                <w:sz w:val="28"/>
                <w:szCs w:val="28"/>
                <w:lang w:val="uk-UA"/>
              </w:rPr>
              <w:t>Місце планети «Земля» у сонячній системі.</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Сучасні погляди на утворення та будову планети і </w:t>
            </w:r>
            <w:proofErr w:type="spellStart"/>
            <w:r w:rsidRPr="00434A89">
              <w:rPr>
                <w:sz w:val="28"/>
                <w:szCs w:val="28"/>
                <w:lang w:val="uk-UA"/>
              </w:rPr>
              <w:t>пов</w:t>
            </w:r>
            <w:proofErr w:type="spellEnd"/>
            <w:r w:rsidRPr="00434A89">
              <w:rPr>
                <w:sz w:val="28"/>
                <w:szCs w:val="28"/>
              </w:rPr>
              <w:t>’</w:t>
            </w:r>
            <w:proofErr w:type="spellStart"/>
            <w:r w:rsidRPr="00434A89">
              <w:rPr>
                <w:sz w:val="28"/>
                <w:szCs w:val="28"/>
                <w:lang w:val="uk-UA"/>
              </w:rPr>
              <w:t>язані</w:t>
            </w:r>
            <w:proofErr w:type="spellEnd"/>
            <w:r w:rsidRPr="00434A89">
              <w:rPr>
                <w:sz w:val="28"/>
                <w:szCs w:val="28"/>
                <w:lang w:val="uk-UA"/>
              </w:rPr>
              <w:t xml:space="preserve"> з ними принципи розміщення корисних копалин.</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Екскурсія до місцевого краєзнавчого музею.</w:t>
            </w:r>
          </w:p>
        </w:tc>
      </w:tr>
      <w:tr w:rsidR="009D7B46" w:rsidRPr="00434A89" w:rsidTr="00434A89">
        <w:trPr>
          <w:trHeight w:val="702"/>
        </w:trPr>
        <w:tc>
          <w:tcPr>
            <w:tcW w:w="10456" w:type="dxa"/>
            <w:gridSpan w:val="2"/>
          </w:tcPr>
          <w:p w:rsidR="009D7B46" w:rsidRPr="00434A89" w:rsidRDefault="009D7B46" w:rsidP="00434A89">
            <w:pPr>
              <w:keepNext/>
              <w:spacing w:line="360" w:lineRule="auto"/>
              <w:ind w:left="255"/>
              <w:jc w:val="center"/>
              <w:rPr>
                <w:b/>
                <w:sz w:val="28"/>
                <w:szCs w:val="28"/>
                <w:lang w:val="uk-UA"/>
              </w:rPr>
            </w:pPr>
            <w:r w:rsidRPr="00434A89">
              <w:rPr>
                <w:b/>
                <w:sz w:val="28"/>
                <w:szCs w:val="28"/>
                <w:lang w:val="uk-UA"/>
              </w:rPr>
              <w:t>РОЗДІЛ ІІ. ГЕОЛОГІЯ ЯК НАУКА</w:t>
            </w:r>
          </w:p>
        </w:tc>
      </w:tr>
      <w:tr w:rsidR="009D7B46" w:rsidRPr="00434A89" w:rsidTr="00434A89">
        <w:trPr>
          <w:trHeight w:val="2688"/>
        </w:trPr>
        <w:tc>
          <w:tcPr>
            <w:tcW w:w="1101" w:type="dxa"/>
          </w:tcPr>
          <w:p w:rsidR="009D7B46" w:rsidRPr="00434A89" w:rsidRDefault="00434A89" w:rsidP="00434A89">
            <w:pPr>
              <w:pStyle w:val="21"/>
              <w:keepNext/>
              <w:spacing w:line="360" w:lineRule="auto"/>
              <w:ind w:left="0"/>
              <w:rPr>
                <w:b/>
              </w:rPr>
            </w:pPr>
            <w:r w:rsidRPr="00434A89">
              <w:rPr>
                <w:b/>
              </w:rPr>
              <w:t>2</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 xml:space="preserve">Розвиток землі як геологічної структури,  виникнення та розвиток життя на ній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Історія розвитку Землі, виникнення </w:t>
            </w:r>
            <w:proofErr w:type="spellStart"/>
            <w:r w:rsidRPr="00434A89">
              <w:rPr>
                <w:sz w:val="28"/>
                <w:szCs w:val="28"/>
                <w:lang w:val="uk-UA"/>
              </w:rPr>
              <w:t>першоконтиненту</w:t>
            </w:r>
            <w:proofErr w:type="spellEnd"/>
            <w:r w:rsidR="00434A89" w:rsidRPr="00434A89">
              <w:rPr>
                <w:sz w:val="28"/>
                <w:szCs w:val="28"/>
                <w:lang w:val="uk-UA"/>
              </w:rPr>
              <w:t>.</w:t>
            </w:r>
            <w:r w:rsidRPr="00434A89">
              <w:rPr>
                <w:sz w:val="28"/>
                <w:szCs w:val="28"/>
                <w:lang w:val="uk-UA"/>
              </w:rPr>
              <w:t xml:space="preserve"> Роз</w:t>
            </w:r>
            <w:r w:rsidR="00434A89" w:rsidRPr="00434A89">
              <w:rPr>
                <w:sz w:val="28"/>
                <w:szCs w:val="28"/>
                <w:lang w:val="uk-UA"/>
              </w:rPr>
              <w:t>ходження</w:t>
            </w:r>
            <w:r w:rsidRPr="00434A89">
              <w:rPr>
                <w:sz w:val="28"/>
                <w:szCs w:val="28"/>
                <w:lang w:val="uk-UA"/>
              </w:rPr>
              <w:t xml:space="preserve"> материків та інші цікаві гіпотези виникнення та розвитку геологічних структур континентів. Геохронологічна таблиця. Історія виникнення життя в морі, вихід життя на сушу.  Хронологія життя Землі як основа хронологічного аналізу геологічних процесів.  Геологічні поняття: група, система, відділ, ярус, зона. </w:t>
            </w:r>
          </w:p>
          <w:p w:rsidR="009D7B46" w:rsidRPr="00434A89" w:rsidRDefault="009D7B46" w:rsidP="00434A89">
            <w:pPr>
              <w:keepNext/>
              <w:spacing w:line="360" w:lineRule="auto"/>
              <w:ind w:left="255"/>
              <w:jc w:val="both"/>
              <w:rPr>
                <w:b/>
                <w:sz w:val="28"/>
                <w:szCs w:val="28"/>
                <w:lang w:val="uk-UA"/>
              </w:rPr>
            </w:pPr>
          </w:p>
        </w:tc>
      </w:tr>
      <w:tr w:rsidR="009D7B46" w:rsidRPr="00434A89" w:rsidTr="00434A89">
        <w:trPr>
          <w:trHeight w:val="585"/>
        </w:trPr>
        <w:tc>
          <w:tcPr>
            <w:tcW w:w="1101" w:type="dxa"/>
          </w:tcPr>
          <w:p w:rsidR="009D7B46" w:rsidRPr="00434A89" w:rsidRDefault="00434A89" w:rsidP="00434A89">
            <w:pPr>
              <w:pStyle w:val="21"/>
              <w:keepNext/>
              <w:spacing w:line="360" w:lineRule="auto"/>
              <w:ind w:left="0"/>
              <w:rPr>
                <w:b/>
              </w:rPr>
            </w:pPr>
            <w:r w:rsidRPr="00434A89">
              <w:rPr>
                <w:b/>
              </w:rPr>
              <w:t>1</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 xml:space="preserve">Нові досягнення геологічної науки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Головні напрями пошуку корисних копалин. Характеристика </w:t>
            </w:r>
            <w:proofErr w:type="spellStart"/>
            <w:r w:rsidRPr="00434A89">
              <w:rPr>
                <w:sz w:val="28"/>
                <w:szCs w:val="28"/>
                <w:lang w:val="uk-UA"/>
              </w:rPr>
              <w:t>зв’язків</w:t>
            </w:r>
            <w:proofErr w:type="spellEnd"/>
            <w:r w:rsidRPr="00434A89">
              <w:rPr>
                <w:sz w:val="28"/>
                <w:szCs w:val="28"/>
                <w:lang w:val="uk-UA"/>
              </w:rPr>
              <w:t xml:space="preserve"> геологічної науки та практики, аналіз новітніх досягнень вітчизняної геології та значення для народного господарства України. </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Нанесення на контурну карту України головних родовищ корисних </w:t>
            </w:r>
            <w:r w:rsidRPr="00434A89">
              <w:rPr>
                <w:sz w:val="28"/>
                <w:szCs w:val="28"/>
                <w:lang w:val="uk-UA"/>
              </w:rPr>
              <w:lastRenderedPageBreak/>
              <w:t>копалин України та районів, перспективних для пошуку.</w:t>
            </w:r>
          </w:p>
          <w:p w:rsidR="009D7B46" w:rsidRPr="00434A89" w:rsidRDefault="009D7B46" w:rsidP="00434A89">
            <w:pPr>
              <w:pStyle w:val="21"/>
              <w:keepNext/>
              <w:spacing w:line="360" w:lineRule="auto"/>
              <w:ind w:left="255"/>
              <w:jc w:val="both"/>
              <w:rPr>
                <w:b/>
              </w:rPr>
            </w:pPr>
          </w:p>
        </w:tc>
      </w:tr>
      <w:tr w:rsidR="009D7B46" w:rsidRPr="00434A89" w:rsidTr="00434A89">
        <w:tc>
          <w:tcPr>
            <w:tcW w:w="1101" w:type="dxa"/>
          </w:tcPr>
          <w:p w:rsidR="009D7B46" w:rsidRPr="00434A89" w:rsidRDefault="00434A89" w:rsidP="00434A89">
            <w:pPr>
              <w:pStyle w:val="21"/>
              <w:keepNext/>
              <w:spacing w:line="360" w:lineRule="auto"/>
              <w:ind w:left="0"/>
              <w:rPr>
                <w:b/>
              </w:rPr>
            </w:pPr>
            <w:r w:rsidRPr="00434A89">
              <w:rPr>
                <w:b/>
              </w:rPr>
              <w:lastRenderedPageBreak/>
              <w:t>3</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 xml:space="preserve">Геологічні процеси та їх місце у формуванні гірських порід,  мінералів і покладів корисних копалин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Ендогенні геологічні процеси, пов’язані з появою внутрішньої енергії Землі.  Значення понять „гороутворення”, „землетруси”, „вулканізм”.</w:t>
            </w:r>
          </w:p>
          <w:p w:rsidR="00434A89" w:rsidRDefault="009D7B46" w:rsidP="00434A89">
            <w:pPr>
              <w:keepNext/>
              <w:spacing w:line="360" w:lineRule="auto"/>
              <w:ind w:left="255"/>
              <w:jc w:val="both"/>
              <w:rPr>
                <w:sz w:val="28"/>
                <w:szCs w:val="28"/>
                <w:lang w:val="uk-UA"/>
              </w:rPr>
            </w:pPr>
            <w:r w:rsidRPr="00434A89">
              <w:rPr>
                <w:sz w:val="28"/>
                <w:szCs w:val="28"/>
                <w:lang w:val="uk-UA"/>
              </w:rPr>
              <w:t xml:space="preserve">Характеристика таких утворень як „платформа”, „геосинкліналь”, аналіз їх значення у формуванні суші. </w:t>
            </w:r>
          </w:p>
          <w:p w:rsidR="00434A89" w:rsidRDefault="009D7B46" w:rsidP="00434A89">
            <w:pPr>
              <w:keepNext/>
              <w:spacing w:line="360" w:lineRule="auto"/>
              <w:ind w:left="255"/>
              <w:jc w:val="both"/>
              <w:rPr>
                <w:sz w:val="28"/>
                <w:szCs w:val="28"/>
                <w:lang w:val="uk-UA"/>
              </w:rPr>
            </w:pPr>
            <w:r w:rsidRPr="00434A89">
              <w:rPr>
                <w:sz w:val="28"/>
                <w:szCs w:val="28"/>
                <w:lang w:val="uk-UA"/>
              </w:rPr>
              <w:t>Екзогенні процеси та їх енергія</w:t>
            </w:r>
            <w:r w:rsidR="00434A89" w:rsidRPr="00434A89">
              <w:rPr>
                <w:sz w:val="28"/>
                <w:szCs w:val="28"/>
                <w:lang w:val="uk-UA"/>
              </w:rPr>
              <w:t xml:space="preserve">. </w:t>
            </w:r>
            <w:r w:rsidRPr="00434A89">
              <w:rPr>
                <w:sz w:val="28"/>
                <w:szCs w:val="28"/>
                <w:lang w:val="uk-UA"/>
              </w:rPr>
              <w:t xml:space="preserve">Роль екзогенних сил в утворенні покладів корисних копалин. Метаморфічні процеси та їх види.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Вплив діяльності людини на природу, принципи раціонального використання геологічного середовища.</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Екскурсії до геологічних </w:t>
            </w:r>
            <w:proofErr w:type="spellStart"/>
            <w:r w:rsidRPr="00434A89">
              <w:rPr>
                <w:sz w:val="28"/>
                <w:szCs w:val="28"/>
                <w:lang w:val="uk-UA"/>
              </w:rPr>
              <w:t>відслонень</w:t>
            </w:r>
            <w:proofErr w:type="spellEnd"/>
            <w:r w:rsidR="00434A89" w:rsidRPr="00434A89">
              <w:rPr>
                <w:sz w:val="28"/>
                <w:szCs w:val="28"/>
                <w:lang w:val="uk-UA"/>
              </w:rPr>
              <w:t>, печер.</w:t>
            </w:r>
          </w:p>
          <w:p w:rsidR="009D7B46" w:rsidRPr="00434A89" w:rsidRDefault="009D7B46" w:rsidP="00434A89">
            <w:pPr>
              <w:keepNext/>
              <w:spacing w:line="360" w:lineRule="auto"/>
              <w:ind w:left="255"/>
              <w:jc w:val="both"/>
              <w:rPr>
                <w:b/>
                <w:sz w:val="28"/>
                <w:szCs w:val="28"/>
              </w:rPr>
            </w:pPr>
          </w:p>
        </w:tc>
      </w:tr>
      <w:tr w:rsidR="009D7B46" w:rsidRPr="00434A89" w:rsidTr="00434A89">
        <w:trPr>
          <w:trHeight w:val="3151"/>
        </w:trPr>
        <w:tc>
          <w:tcPr>
            <w:tcW w:w="1101" w:type="dxa"/>
          </w:tcPr>
          <w:p w:rsidR="009D7B46" w:rsidRPr="00434A89" w:rsidRDefault="00434A89" w:rsidP="00434A89">
            <w:pPr>
              <w:pStyle w:val="21"/>
              <w:keepNext/>
              <w:spacing w:line="360" w:lineRule="auto"/>
              <w:ind w:left="0"/>
              <w:rPr>
                <w:b/>
              </w:rPr>
            </w:pPr>
            <w:r w:rsidRPr="00434A89">
              <w:rPr>
                <w:b/>
              </w:rPr>
              <w:t>10</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 xml:space="preserve">Мінерали, їх фізичні властивості та класифікація за хімічним складом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Основні властивості мінералів: блиск, колір, твердість, зовнішня форма, спайність, хімічний склад.  Принципи класифікації мінералів за хімічним складом.</w:t>
            </w:r>
          </w:p>
          <w:p w:rsidR="009D7B46" w:rsidRPr="00434A89" w:rsidRDefault="009D7B46" w:rsidP="00434A89">
            <w:pPr>
              <w:keepNext/>
              <w:spacing w:line="360" w:lineRule="auto"/>
              <w:ind w:left="255"/>
              <w:jc w:val="both"/>
              <w:rPr>
                <w:b/>
                <w:sz w:val="28"/>
                <w:szCs w:val="28"/>
                <w:lang w:val="uk-UA"/>
              </w:rPr>
            </w:pPr>
            <w:r w:rsidRPr="00434A89">
              <w:rPr>
                <w:b/>
                <w:sz w:val="28"/>
                <w:szCs w:val="28"/>
                <w:lang w:val="uk-UA"/>
              </w:rPr>
              <w:t>Практичні заняття.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Визначення мінералів за допомогою шкали МООСА та визначника мінералів.</w:t>
            </w:r>
          </w:p>
          <w:p w:rsidR="009D7B46" w:rsidRDefault="009D7B46" w:rsidP="00434A89">
            <w:pPr>
              <w:keepNext/>
              <w:spacing w:line="360" w:lineRule="auto"/>
              <w:ind w:left="255"/>
              <w:jc w:val="both"/>
              <w:rPr>
                <w:sz w:val="28"/>
                <w:szCs w:val="28"/>
                <w:lang w:val="uk-UA"/>
              </w:rPr>
            </w:pPr>
            <w:r w:rsidRPr="00434A89">
              <w:rPr>
                <w:sz w:val="28"/>
                <w:szCs w:val="28"/>
                <w:lang w:val="uk-UA"/>
              </w:rPr>
              <w:t xml:space="preserve">Збирання мінералів на геологічних </w:t>
            </w:r>
            <w:proofErr w:type="spellStart"/>
            <w:r w:rsidRPr="00434A89">
              <w:rPr>
                <w:sz w:val="28"/>
                <w:szCs w:val="28"/>
                <w:lang w:val="uk-UA"/>
              </w:rPr>
              <w:t>відслоненнях</w:t>
            </w:r>
            <w:proofErr w:type="spellEnd"/>
            <w:r w:rsidRPr="00434A89">
              <w:rPr>
                <w:sz w:val="28"/>
                <w:szCs w:val="28"/>
                <w:lang w:val="uk-UA"/>
              </w:rPr>
              <w:t xml:space="preserve"> та оформлення їх у колекції. Змагання з визначення та опису мінералів.</w:t>
            </w:r>
          </w:p>
          <w:p w:rsidR="00434A89" w:rsidRPr="00434A89" w:rsidRDefault="00434A89" w:rsidP="00434A89">
            <w:pPr>
              <w:keepNext/>
              <w:spacing w:line="360" w:lineRule="auto"/>
              <w:ind w:left="255"/>
              <w:jc w:val="both"/>
              <w:rPr>
                <w:sz w:val="28"/>
                <w:szCs w:val="28"/>
                <w:lang w:val="uk-UA"/>
              </w:rPr>
            </w:pPr>
          </w:p>
        </w:tc>
      </w:tr>
      <w:tr w:rsidR="009D7B46" w:rsidRPr="00434A89" w:rsidTr="00434A89">
        <w:trPr>
          <w:trHeight w:val="6345"/>
        </w:trPr>
        <w:tc>
          <w:tcPr>
            <w:tcW w:w="1101" w:type="dxa"/>
          </w:tcPr>
          <w:p w:rsidR="009D7B46" w:rsidRPr="00434A89" w:rsidRDefault="00434A89" w:rsidP="00434A89">
            <w:pPr>
              <w:pStyle w:val="21"/>
              <w:keepNext/>
              <w:spacing w:line="360" w:lineRule="auto"/>
              <w:ind w:left="0"/>
              <w:rPr>
                <w:b/>
              </w:rPr>
            </w:pPr>
            <w:r w:rsidRPr="00434A89">
              <w:rPr>
                <w:b/>
              </w:rPr>
              <w:lastRenderedPageBreak/>
              <w:t>8</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Мінерали в житті людини</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Мінерали як корисні копалини різних видів: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енергетична сировина (нафта, газ, горючі сланці, торф, вугілля);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руди кольорових металів (мідний колчедан, свинців блиск, цинкова обманка, кіновар);</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руди рідкісних металів (молібденовий блиск, </w:t>
            </w:r>
            <w:proofErr w:type="spellStart"/>
            <w:r w:rsidRPr="00434A89">
              <w:rPr>
                <w:sz w:val="28"/>
                <w:szCs w:val="28"/>
                <w:lang w:val="uk-UA"/>
              </w:rPr>
              <w:t>олов</w:t>
            </w:r>
            <w:proofErr w:type="spellEnd"/>
            <w:r w:rsidRPr="00434A89">
              <w:rPr>
                <w:sz w:val="28"/>
                <w:szCs w:val="28"/>
              </w:rPr>
              <w:t>’</w:t>
            </w:r>
            <w:proofErr w:type="spellStart"/>
            <w:r w:rsidRPr="00434A89">
              <w:rPr>
                <w:sz w:val="28"/>
                <w:szCs w:val="28"/>
                <w:lang w:val="uk-UA"/>
              </w:rPr>
              <w:t>яний</w:t>
            </w:r>
            <w:proofErr w:type="spellEnd"/>
            <w:r w:rsidRPr="00434A89">
              <w:rPr>
                <w:sz w:val="28"/>
                <w:szCs w:val="28"/>
                <w:lang w:val="uk-UA"/>
              </w:rPr>
              <w:t xml:space="preserve"> камінь, вольфраміт);</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дорогоцінні метали (золото, срібло, платина);</w:t>
            </w:r>
          </w:p>
          <w:p w:rsidR="009D7B46" w:rsidRPr="00434A89" w:rsidRDefault="009D7B46" w:rsidP="00434A89">
            <w:pPr>
              <w:keepNext/>
              <w:spacing w:line="360" w:lineRule="auto"/>
              <w:ind w:left="255"/>
              <w:jc w:val="both"/>
              <w:rPr>
                <w:sz w:val="28"/>
                <w:szCs w:val="28"/>
                <w:lang w:val="uk-UA"/>
              </w:rPr>
            </w:pPr>
            <w:proofErr w:type="spellStart"/>
            <w:r w:rsidRPr="00434A89">
              <w:rPr>
                <w:sz w:val="28"/>
                <w:szCs w:val="28"/>
                <w:lang w:val="uk-UA"/>
              </w:rPr>
              <w:t>агроруди</w:t>
            </w:r>
            <w:proofErr w:type="spellEnd"/>
            <w:r w:rsidRPr="00434A89">
              <w:rPr>
                <w:sz w:val="28"/>
                <w:szCs w:val="28"/>
                <w:lang w:val="uk-UA"/>
              </w:rPr>
              <w:t xml:space="preserve"> (апатит, фосфорит, </w:t>
            </w:r>
            <w:proofErr w:type="spellStart"/>
            <w:r w:rsidRPr="00434A89">
              <w:rPr>
                <w:sz w:val="28"/>
                <w:szCs w:val="28"/>
                <w:lang w:val="uk-UA"/>
              </w:rPr>
              <w:t>сільвіан</w:t>
            </w:r>
            <w:proofErr w:type="spellEnd"/>
            <w:r w:rsidRPr="00434A89">
              <w:rPr>
                <w:sz w:val="28"/>
                <w:szCs w:val="28"/>
                <w:lang w:val="uk-UA"/>
              </w:rPr>
              <w:t>, селітра);</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сировина для хімічної промисловості (сірка, сірчаний колчедан, кам</w:t>
            </w:r>
            <w:r w:rsidRPr="00434A89">
              <w:rPr>
                <w:sz w:val="28"/>
                <w:szCs w:val="28"/>
              </w:rPr>
              <w:t>’</w:t>
            </w:r>
            <w:proofErr w:type="spellStart"/>
            <w:r w:rsidRPr="00434A89">
              <w:rPr>
                <w:sz w:val="28"/>
                <w:szCs w:val="28"/>
                <w:lang w:val="uk-UA"/>
              </w:rPr>
              <w:t>яна</w:t>
            </w:r>
            <w:proofErr w:type="spellEnd"/>
            <w:r w:rsidRPr="00434A89">
              <w:rPr>
                <w:sz w:val="28"/>
                <w:szCs w:val="28"/>
                <w:lang w:val="uk-UA"/>
              </w:rPr>
              <w:t xml:space="preserve"> сіль, глауберова сіль, гіпс);</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вогнетривкі матеріали та сировина для виробництва олівців, електротехнічної, фосфоритової промисловості (азбест, доломіт, магнезит, слюда, графіт, каолін, польовий шпат;</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дорогоцінні та </w:t>
            </w:r>
            <w:proofErr w:type="spellStart"/>
            <w:r w:rsidRPr="00434A89">
              <w:rPr>
                <w:sz w:val="28"/>
                <w:szCs w:val="28"/>
                <w:lang w:val="uk-UA"/>
              </w:rPr>
              <w:t>напівдорогоцінні</w:t>
            </w:r>
            <w:proofErr w:type="spellEnd"/>
            <w:r w:rsidRPr="00434A89">
              <w:rPr>
                <w:sz w:val="28"/>
                <w:szCs w:val="28"/>
                <w:lang w:val="uk-UA"/>
              </w:rPr>
              <w:t xml:space="preserve"> каміння (яшма, малахіт, аметист, гірський кришталь, рубін, сапфір, смарагд, топаз </w:t>
            </w:r>
            <w:proofErr w:type="spellStart"/>
            <w:r w:rsidRPr="00434A89">
              <w:rPr>
                <w:sz w:val="28"/>
                <w:szCs w:val="28"/>
                <w:lang w:val="uk-UA"/>
              </w:rPr>
              <w:t>аквамаларин</w:t>
            </w:r>
            <w:proofErr w:type="spellEnd"/>
            <w:r w:rsidRPr="00434A89">
              <w:rPr>
                <w:sz w:val="28"/>
                <w:szCs w:val="28"/>
                <w:lang w:val="uk-UA"/>
              </w:rPr>
              <w:t>).</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Робота з колекціями корисних копалин.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Екскурсії на кар</w:t>
            </w:r>
            <w:r w:rsidRPr="00434A89">
              <w:rPr>
                <w:sz w:val="28"/>
                <w:szCs w:val="28"/>
              </w:rPr>
              <w:t>’</w:t>
            </w:r>
            <w:proofErr w:type="spellStart"/>
            <w:r w:rsidRPr="00434A89">
              <w:rPr>
                <w:sz w:val="28"/>
                <w:szCs w:val="28"/>
                <w:lang w:val="uk-UA"/>
              </w:rPr>
              <w:t>єри</w:t>
            </w:r>
            <w:proofErr w:type="spellEnd"/>
            <w:r w:rsidRPr="00434A89">
              <w:rPr>
                <w:sz w:val="28"/>
                <w:szCs w:val="28"/>
                <w:lang w:val="uk-UA"/>
              </w:rPr>
              <w:t xml:space="preserve">, шахти, рудники для ознайомлення з методами розробки корисних копалин. </w:t>
            </w:r>
          </w:p>
          <w:p w:rsidR="009D7B46" w:rsidRPr="00434A89" w:rsidRDefault="009D7B46" w:rsidP="00434A89">
            <w:pPr>
              <w:keepNext/>
              <w:spacing w:line="360" w:lineRule="auto"/>
              <w:ind w:left="255"/>
              <w:jc w:val="both"/>
              <w:rPr>
                <w:b/>
                <w:sz w:val="28"/>
                <w:szCs w:val="28"/>
                <w:lang w:val="uk-UA"/>
              </w:rPr>
            </w:pPr>
          </w:p>
        </w:tc>
      </w:tr>
      <w:tr w:rsidR="009D7B46" w:rsidRPr="00434A89" w:rsidTr="00434A89">
        <w:trPr>
          <w:trHeight w:val="1274"/>
        </w:trPr>
        <w:tc>
          <w:tcPr>
            <w:tcW w:w="1101" w:type="dxa"/>
          </w:tcPr>
          <w:p w:rsidR="009D7B46" w:rsidRPr="00434A89" w:rsidRDefault="00434A89" w:rsidP="00434A89">
            <w:pPr>
              <w:pStyle w:val="21"/>
              <w:keepNext/>
              <w:spacing w:line="360" w:lineRule="auto"/>
              <w:ind w:left="0"/>
              <w:rPr>
                <w:b/>
              </w:rPr>
            </w:pPr>
            <w:r w:rsidRPr="00434A89">
              <w:rPr>
                <w:b/>
              </w:rPr>
              <w:t>10</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Гірські породи  та методи їх вивчення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Петрографія як наука, що вивчає гірські породи.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Поняття про гірські породи, їх класифікація, форми залягання, структура, текстура та головні методи їх вивчення.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Гірські породи, їх генезис та форми залягання.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Зв'язок  родовищ корисних копалин із різними гірськими породами.</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Осадові гірські породи, їх класифікація та утворення.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Хімічні та біохімічні накопичення (боксити, </w:t>
            </w:r>
            <w:proofErr w:type="spellStart"/>
            <w:r w:rsidRPr="00434A89">
              <w:rPr>
                <w:sz w:val="28"/>
                <w:szCs w:val="28"/>
                <w:lang w:val="uk-UA"/>
              </w:rPr>
              <w:t>залізомарганцеві</w:t>
            </w:r>
            <w:proofErr w:type="spellEnd"/>
            <w:r w:rsidRPr="00434A89">
              <w:rPr>
                <w:sz w:val="28"/>
                <w:szCs w:val="28"/>
                <w:lang w:val="uk-UA"/>
              </w:rPr>
              <w:t xml:space="preserve"> відклади, фосфорити, кременисті та карбонатні породи, солі).</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Значення  горючих мінералів і порід (вугілля, нафта, торф, горючі сланці, газ), умови їх утворення.</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lastRenderedPageBreak/>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Визначення за допомогою геологічних колекцій фізичних властивостей гірських порід, складу, структури, текстури та назви.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Опис на прикладі геологічних </w:t>
            </w:r>
            <w:proofErr w:type="spellStart"/>
            <w:r w:rsidRPr="00434A89">
              <w:rPr>
                <w:sz w:val="28"/>
                <w:szCs w:val="28"/>
                <w:lang w:val="uk-UA"/>
              </w:rPr>
              <w:t>відслонень</w:t>
            </w:r>
            <w:proofErr w:type="spellEnd"/>
            <w:r w:rsidRPr="00434A89">
              <w:rPr>
                <w:sz w:val="28"/>
                <w:szCs w:val="28"/>
                <w:lang w:val="uk-UA"/>
              </w:rPr>
              <w:t xml:space="preserve"> гірських порід і їх визначення; добір і документація зразків, спостереження за процесами вивітрювання, набуття навичок роботи з гірським компасом.</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Екскурсії до кар’єрів.</w:t>
            </w:r>
          </w:p>
          <w:p w:rsidR="00434A89" w:rsidRPr="00434A89" w:rsidRDefault="00434A89" w:rsidP="00434A89">
            <w:pPr>
              <w:keepNext/>
              <w:spacing w:line="360" w:lineRule="auto"/>
              <w:jc w:val="both"/>
              <w:rPr>
                <w:b/>
                <w:sz w:val="28"/>
                <w:szCs w:val="28"/>
                <w:lang w:val="uk-UA"/>
              </w:rPr>
            </w:pPr>
          </w:p>
        </w:tc>
      </w:tr>
      <w:tr w:rsidR="00434A89" w:rsidRPr="00434A89" w:rsidTr="00434A89">
        <w:trPr>
          <w:trHeight w:val="519"/>
        </w:trPr>
        <w:tc>
          <w:tcPr>
            <w:tcW w:w="10456" w:type="dxa"/>
            <w:gridSpan w:val="2"/>
          </w:tcPr>
          <w:p w:rsidR="00434A89" w:rsidRPr="00434A89" w:rsidRDefault="00434A89" w:rsidP="00434A89">
            <w:pPr>
              <w:keepNext/>
              <w:spacing w:line="360" w:lineRule="auto"/>
              <w:ind w:left="255"/>
              <w:jc w:val="center"/>
              <w:rPr>
                <w:b/>
                <w:sz w:val="28"/>
                <w:szCs w:val="28"/>
                <w:lang w:val="uk-UA"/>
              </w:rPr>
            </w:pPr>
            <w:r w:rsidRPr="00434A89">
              <w:rPr>
                <w:b/>
                <w:sz w:val="28"/>
                <w:szCs w:val="28"/>
                <w:lang w:val="uk-UA"/>
              </w:rPr>
              <w:lastRenderedPageBreak/>
              <w:t>РОЗДІЛ І</w:t>
            </w:r>
            <w:r w:rsidRPr="00434A89">
              <w:rPr>
                <w:b/>
                <w:sz w:val="28"/>
                <w:szCs w:val="28"/>
                <w:lang w:val="uk-UA"/>
              </w:rPr>
              <w:t>І</w:t>
            </w:r>
            <w:r w:rsidRPr="00434A89">
              <w:rPr>
                <w:b/>
                <w:sz w:val="28"/>
                <w:szCs w:val="28"/>
                <w:lang w:val="uk-UA"/>
              </w:rPr>
              <w:t>І. ГЕОЛОГІ</w:t>
            </w:r>
            <w:r w:rsidRPr="00434A89">
              <w:rPr>
                <w:b/>
                <w:sz w:val="28"/>
                <w:szCs w:val="28"/>
                <w:lang w:val="uk-UA"/>
              </w:rPr>
              <w:t>ЧНА ЗЙОМКА</w:t>
            </w:r>
          </w:p>
        </w:tc>
      </w:tr>
      <w:tr w:rsidR="009D7B46" w:rsidRPr="00434A89" w:rsidTr="00434A89">
        <w:trPr>
          <w:trHeight w:val="2160"/>
        </w:trPr>
        <w:tc>
          <w:tcPr>
            <w:tcW w:w="1101" w:type="dxa"/>
          </w:tcPr>
          <w:p w:rsidR="009D7B46" w:rsidRPr="00434A89" w:rsidRDefault="00434A89" w:rsidP="00434A89">
            <w:pPr>
              <w:pStyle w:val="21"/>
              <w:keepNext/>
              <w:spacing w:line="360" w:lineRule="auto"/>
              <w:ind w:left="0"/>
              <w:rPr>
                <w:b/>
              </w:rPr>
            </w:pPr>
            <w:r w:rsidRPr="00434A89">
              <w:rPr>
                <w:b/>
              </w:rPr>
              <w:t>6</w:t>
            </w:r>
          </w:p>
        </w:tc>
        <w:tc>
          <w:tcPr>
            <w:tcW w:w="9355" w:type="dxa"/>
          </w:tcPr>
          <w:p w:rsidR="00434A89" w:rsidRPr="00434A89" w:rsidRDefault="00434A89" w:rsidP="00434A89">
            <w:pPr>
              <w:keepNext/>
              <w:spacing w:line="360" w:lineRule="auto"/>
              <w:ind w:left="175"/>
              <w:rPr>
                <w:b/>
                <w:sz w:val="28"/>
                <w:szCs w:val="28"/>
                <w:lang w:val="uk-UA"/>
              </w:rPr>
            </w:pPr>
            <w:r w:rsidRPr="00434A89">
              <w:rPr>
                <w:b/>
                <w:sz w:val="28"/>
                <w:szCs w:val="28"/>
                <w:lang w:val="uk-UA"/>
              </w:rPr>
              <w:t>Підготовка до</w:t>
            </w:r>
            <w:r w:rsidRPr="00434A89">
              <w:rPr>
                <w:b/>
                <w:sz w:val="28"/>
                <w:szCs w:val="28"/>
                <w:lang w:val="uk-UA"/>
              </w:rPr>
              <w:t xml:space="preserve"> польових геологічних робіт </w:t>
            </w:r>
          </w:p>
          <w:p w:rsidR="00434A89" w:rsidRDefault="00434A89" w:rsidP="00434A89">
            <w:pPr>
              <w:keepNext/>
              <w:spacing w:line="360" w:lineRule="auto"/>
              <w:ind w:left="175"/>
              <w:jc w:val="both"/>
              <w:rPr>
                <w:sz w:val="28"/>
                <w:szCs w:val="28"/>
                <w:lang w:val="uk-UA"/>
              </w:rPr>
            </w:pPr>
            <w:r w:rsidRPr="00434A89">
              <w:rPr>
                <w:sz w:val="28"/>
                <w:szCs w:val="28"/>
                <w:lang w:val="uk-UA"/>
              </w:rPr>
              <w:t xml:space="preserve">Типи </w:t>
            </w:r>
            <w:proofErr w:type="spellStart"/>
            <w:r w:rsidRPr="00434A89">
              <w:rPr>
                <w:sz w:val="28"/>
                <w:szCs w:val="28"/>
                <w:lang w:val="uk-UA"/>
              </w:rPr>
              <w:t>відслонень</w:t>
            </w:r>
            <w:proofErr w:type="spellEnd"/>
            <w:r w:rsidRPr="00434A89">
              <w:rPr>
                <w:sz w:val="28"/>
                <w:szCs w:val="28"/>
                <w:lang w:val="uk-UA"/>
              </w:rPr>
              <w:t xml:space="preserve">, робота на них. </w:t>
            </w:r>
          </w:p>
          <w:p w:rsidR="00434A89" w:rsidRDefault="00434A89" w:rsidP="00434A89">
            <w:pPr>
              <w:keepNext/>
              <w:spacing w:line="360" w:lineRule="auto"/>
              <w:ind w:left="175"/>
              <w:jc w:val="both"/>
              <w:rPr>
                <w:sz w:val="28"/>
                <w:szCs w:val="28"/>
                <w:lang w:val="uk-UA"/>
              </w:rPr>
            </w:pPr>
            <w:r w:rsidRPr="00434A89">
              <w:rPr>
                <w:sz w:val="28"/>
                <w:szCs w:val="28"/>
                <w:lang w:val="uk-UA"/>
              </w:rPr>
              <w:t>Відслонення: виходи магматичних, осадо</w:t>
            </w:r>
            <w:r>
              <w:rPr>
                <w:sz w:val="28"/>
                <w:szCs w:val="28"/>
                <w:lang w:val="uk-UA"/>
              </w:rPr>
              <w:t>вих і метаморфічних порід, жил</w:t>
            </w:r>
            <w:r w:rsidRPr="00434A89">
              <w:rPr>
                <w:sz w:val="28"/>
                <w:szCs w:val="28"/>
                <w:lang w:val="uk-UA"/>
              </w:rPr>
              <w:t xml:space="preserve">, розсипи. </w:t>
            </w:r>
          </w:p>
          <w:p w:rsidR="00434A89" w:rsidRPr="00434A89" w:rsidRDefault="00434A89" w:rsidP="00434A89">
            <w:pPr>
              <w:keepNext/>
              <w:spacing w:line="360" w:lineRule="auto"/>
              <w:ind w:left="175"/>
              <w:jc w:val="both"/>
              <w:rPr>
                <w:sz w:val="28"/>
                <w:szCs w:val="28"/>
                <w:lang w:val="uk-UA"/>
              </w:rPr>
            </w:pPr>
            <w:r w:rsidRPr="00434A89">
              <w:rPr>
                <w:sz w:val="28"/>
                <w:szCs w:val="28"/>
                <w:lang w:val="uk-UA"/>
              </w:rPr>
              <w:t>Зняття з</w:t>
            </w:r>
            <w:r>
              <w:rPr>
                <w:sz w:val="28"/>
                <w:szCs w:val="28"/>
                <w:lang w:val="uk-UA"/>
              </w:rPr>
              <w:t xml:space="preserve">разків опис </w:t>
            </w:r>
            <w:proofErr w:type="spellStart"/>
            <w:r>
              <w:rPr>
                <w:sz w:val="28"/>
                <w:szCs w:val="28"/>
                <w:lang w:val="uk-UA"/>
              </w:rPr>
              <w:t>відслонень</w:t>
            </w:r>
            <w:proofErr w:type="spellEnd"/>
            <w:r>
              <w:rPr>
                <w:sz w:val="28"/>
                <w:szCs w:val="28"/>
                <w:lang w:val="uk-UA"/>
              </w:rPr>
              <w:t>, їх прив’</w:t>
            </w:r>
            <w:r w:rsidRPr="00434A89">
              <w:rPr>
                <w:sz w:val="28"/>
                <w:szCs w:val="28"/>
                <w:lang w:val="uk-UA"/>
              </w:rPr>
              <w:t>язка до карти. Умовне позначення гірських порід і робота з гірським компасом.</w:t>
            </w:r>
          </w:p>
          <w:p w:rsidR="00434A89" w:rsidRPr="00434A89" w:rsidRDefault="00434A89" w:rsidP="00434A89">
            <w:pPr>
              <w:keepNext/>
              <w:spacing w:line="360" w:lineRule="auto"/>
              <w:ind w:left="17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434A89" w:rsidRPr="00434A89" w:rsidRDefault="00434A89" w:rsidP="00434A89">
            <w:pPr>
              <w:keepNext/>
              <w:spacing w:line="360" w:lineRule="auto"/>
              <w:ind w:left="175"/>
              <w:jc w:val="both"/>
              <w:rPr>
                <w:sz w:val="28"/>
                <w:szCs w:val="28"/>
                <w:lang w:val="uk-UA"/>
              </w:rPr>
            </w:pPr>
            <w:r w:rsidRPr="00434A89">
              <w:rPr>
                <w:sz w:val="28"/>
                <w:szCs w:val="28"/>
                <w:lang w:val="uk-UA"/>
              </w:rPr>
              <w:t>Взяття проб. Визначення азимута, побудова профілю. Визначення елементів залягання гірських порід.</w:t>
            </w:r>
          </w:p>
          <w:p w:rsidR="009D7B46" w:rsidRPr="00434A89" w:rsidRDefault="009D7B46" w:rsidP="00434A89">
            <w:pPr>
              <w:keepNext/>
              <w:spacing w:line="360" w:lineRule="auto"/>
              <w:ind w:left="255"/>
              <w:jc w:val="both"/>
              <w:rPr>
                <w:b/>
                <w:sz w:val="28"/>
                <w:szCs w:val="28"/>
                <w:lang w:val="uk-UA"/>
              </w:rPr>
            </w:pPr>
          </w:p>
        </w:tc>
      </w:tr>
      <w:tr w:rsidR="009D7B46" w:rsidRPr="00434A89" w:rsidTr="00434A89">
        <w:trPr>
          <w:trHeight w:val="2160"/>
        </w:trPr>
        <w:tc>
          <w:tcPr>
            <w:tcW w:w="1101" w:type="dxa"/>
          </w:tcPr>
          <w:p w:rsidR="009D7B46" w:rsidRPr="00434A89" w:rsidRDefault="00434A89" w:rsidP="00434A89">
            <w:pPr>
              <w:pStyle w:val="21"/>
              <w:keepNext/>
              <w:spacing w:line="360" w:lineRule="auto"/>
              <w:ind w:left="0"/>
              <w:rPr>
                <w:b/>
              </w:rPr>
            </w:pPr>
            <w:r w:rsidRPr="00434A89">
              <w:rPr>
                <w:b/>
              </w:rPr>
              <w:t>6</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 xml:space="preserve">Документація геологічних </w:t>
            </w:r>
            <w:proofErr w:type="spellStart"/>
            <w:r w:rsidRPr="00434A89">
              <w:rPr>
                <w:b/>
                <w:sz w:val="28"/>
                <w:szCs w:val="28"/>
                <w:lang w:val="uk-UA"/>
              </w:rPr>
              <w:t>відслонень</w:t>
            </w:r>
            <w:proofErr w:type="spellEnd"/>
            <w:r w:rsidRPr="00434A89">
              <w:rPr>
                <w:b/>
                <w:sz w:val="28"/>
                <w:szCs w:val="28"/>
                <w:lang w:val="uk-UA"/>
              </w:rPr>
              <w:t xml:space="preserve"> </w:t>
            </w:r>
          </w:p>
          <w:p w:rsidR="009D7B46" w:rsidRPr="00434A89" w:rsidRDefault="009D7B46" w:rsidP="00434A89">
            <w:pPr>
              <w:keepNext/>
              <w:spacing w:line="360" w:lineRule="auto"/>
              <w:ind w:left="255"/>
              <w:jc w:val="both"/>
              <w:rPr>
                <w:sz w:val="28"/>
                <w:szCs w:val="28"/>
                <w:lang w:val="uk-UA"/>
              </w:rPr>
            </w:pPr>
            <w:proofErr w:type="spellStart"/>
            <w:r w:rsidRPr="00434A89">
              <w:rPr>
                <w:sz w:val="28"/>
                <w:szCs w:val="28"/>
                <w:lang w:val="uk-UA"/>
              </w:rPr>
              <w:t>Прив</w:t>
            </w:r>
            <w:proofErr w:type="spellEnd"/>
            <w:r w:rsidRPr="00434A89">
              <w:rPr>
                <w:sz w:val="28"/>
                <w:szCs w:val="28"/>
              </w:rPr>
              <w:t>’</w:t>
            </w:r>
            <w:proofErr w:type="spellStart"/>
            <w:r w:rsidRPr="00434A89">
              <w:rPr>
                <w:sz w:val="28"/>
                <w:szCs w:val="28"/>
                <w:lang w:val="uk-UA"/>
              </w:rPr>
              <w:t>язка</w:t>
            </w:r>
            <w:proofErr w:type="spellEnd"/>
            <w:r w:rsidRPr="00434A89">
              <w:rPr>
                <w:sz w:val="28"/>
                <w:szCs w:val="28"/>
                <w:lang w:val="uk-UA"/>
              </w:rPr>
              <w:t xml:space="preserve"> до місцевості, нанесення даних на карту, нумерація. Записи в щоденнику. Опис прошарків породи. Відмінність азимута падіння пласта від азимута простягання на 90 градусів.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Умовні геологічні знаки на малюнку відслонення. Добір геологічних зразків, їх вивчення та визначення. Порядок збирання та код</w:t>
            </w:r>
            <w:proofErr w:type="spellStart"/>
            <w:r w:rsidRPr="00434A89">
              <w:rPr>
                <w:sz w:val="28"/>
                <w:szCs w:val="28"/>
              </w:rPr>
              <w:t>ування</w:t>
            </w:r>
            <w:proofErr w:type="spellEnd"/>
            <w:r w:rsidRPr="00434A89">
              <w:rPr>
                <w:sz w:val="28"/>
                <w:szCs w:val="28"/>
              </w:rPr>
              <w:t xml:space="preserve"> в</w:t>
            </w:r>
            <w:r w:rsidRPr="00434A89">
              <w:rPr>
                <w:sz w:val="28"/>
                <w:szCs w:val="28"/>
                <w:lang w:val="uk-UA"/>
              </w:rPr>
              <w:t>і</w:t>
            </w:r>
            <w:r w:rsidRPr="00434A89">
              <w:rPr>
                <w:sz w:val="28"/>
                <w:szCs w:val="28"/>
              </w:rPr>
              <w:t>д</w:t>
            </w:r>
            <w:r w:rsidRPr="00434A89">
              <w:rPr>
                <w:sz w:val="28"/>
                <w:szCs w:val="28"/>
                <w:lang w:val="uk-UA"/>
              </w:rPr>
              <w:t>і</w:t>
            </w:r>
            <w:proofErr w:type="spellStart"/>
            <w:r w:rsidRPr="00434A89">
              <w:rPr>
                <w:sz w:val="28"/>
                <w:szCs w:val="28"/>
              </w:rPr>
              <w:t>браних</w:t>
            </w:r>
            <w:proofErr w:type="spellEnd"/>
            <w:r w:rsidRPr="00434A89">
              <w:rPr>
                <w:sz w:val="28"/>
                <w:szCs w:val="28"/>
              </w:rPr>
              <w:t xml:space="preserve"> </w:t>
            </w:r>
            <w:proofErr w:type="spellStart"/>
            <w:r w:rsidRPr="00434A89">
              <w:rPr>
                <w:sz w:val="28"/>
                <w:szCs w:val="28"/>
              </w:rPr>
              <w:t>зразк</w:t>
            </w:r>
            <w:proofErr w:type="spellEnd"/>
            <w:r w:rsidRPr="00434A89">
              <w:rPr>
                <w:sz w:val="28"/>
                <w:szCs w:val="28"/>
                <w:lang w:val="uk-UA"/>
              </w:rPr>
              <w:t>і</w:t>
            </w:r>
            <w:r w:rsidRPr="00434A89">
              <w:rPr>
                <w:sz w:val="28"/>
                <w:szCs w:val="28"/>
              </w:rPr>
              <w:t>в</w:t>
            </w:r>
            <w:r w:rsidRPr="00434A89">
              <w:rPr>
                <w:sz w:val="28"/>
                <w:szCs w:val="28"/>
                <w:lang w:val="uk-UA"/>
              </w:rPr>
              <w:t xml:space="preserve"> (нумерування).</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Ведення польового  щоденника. Заходи безпеки на практичних заняттях. Геологічні молотки, захисні окуляри, рукавиці, огорожі. </w:t>
            </w:r>
          </w:p>
          <w:p w:rsidR="009D7B46" w:rsidRPr="00434A89" w:rsidRDefault="009D7B46" w:rsidP="00434A89">
            <w:pPr>
              <w:keepNext/>
              <w:spacing w:line="360" w:lineRule="auto"/>
              <w:ind w:left="255"/>
              <w:jc w:val="both"/>
              <w:rPr>
                <w:b/>
                <w:sz w:val="28"/>
                <w:szCs w:val="28"/>
                <w:lang w:val="uk-UA"/>
              </w:rPr>
            </w:pPr>
          </w:p>
        </w:tc>
      </w:tr>
      <w:tr w:rsidR="009D7B46" w:rsidRPr="00434A89" w:rsidTr="00434A89">
        <w:trPr>
          <w:trHeight w:val="2160"/>
        </w:trPr>
        <w:tc>
          <w:tcPr>
            <w:tcW w:w="1101" w:type="dxa"/>
          </w:tcPr>
          <w:p w:rsidR="009D7B46" w:rsidRPr="00434A89" w:rsidRDefault="00434A89" w:rsidP="00434A89">
            <w:pPr>
              <w:pStyle w:val="21"/>
              <w:keepNext/>
              <w:spacing w:line="360" w:lineRule="auto"/>
              <w:ind w:left="0"/>
              <w:rPr>
                <w:b/>
              </w:rPr>
            </w:pPr>
            <w:r w:rsidRPr="00434A89">
              <w:rPr>
                <w:b/>
              </w:rPr>
              <w:lastRenderedPageBreak/>
              <w:t>3</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Шліхове дослідження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Необхідне спорядження та матеріали для шліхового випробування розсипів корисних копалин у річці.</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Об’єм  проб. Місце відбору. Процес промивання. Висушування шліх.</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Попереднє польове визначення мінералів шліху.</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Практичні тренування на річках різних типів з геологічним матеріалом різного складу.</w:t>
            </w:r>
          </w:p>
          <w:p w:rsidR="009D7B46" w:rsidRPr="00434A89" w:rsidRDefault="009D7B46" w:rsidP="00434A89">
            <w:pPr>
              <w:keepNext/>
              <w:spacing w:line="360" w:lineRule="auto"/>
              <w:ind w:left="255"/>
              <w:jc w:val="both"/>
              <w:rPr>
                <w:b/>
                <w:sz w:val="28"/>
                <w:szCs w:val="28"/>
                <w:lang w:val="uk-UA"/>
              </w:rPr>
            </w:pPr>
          </w:p>
        </w:tc>
      </w:tr>
      <w:tr w:rsidR="009D7B46" w:rsidRPr="00434A89" w:rsidTr="00434A89">
        <w:trPr>
          <w:trHeight w:val="707"/>
        </w:trPr>
        <w:tc>
          <w:tcPr>
            <w:tcW w:w="1101" w:type="dxa"/>
          </w:tcPr>
          <w:p w:rsidR="009D7B46" w:rsidRPr="00434A89" w:rsidRDefault="00434A89" w:rsidP="00434A89">
            <w:pPr>
              <w:pStyle w:val="21"/>
              <w:keepNext/>
              <w:spacing w:line="360" w:lineRule="auto"/>
              <w:ind w:left="0"/>
              <w:rPr>
                <w:b/>
              </w:rPr>
            </w:pPr>
            <w:r w:rsidRPr="00434A89">
              <w:rPr>
                <w:b/>
              </w:rPr>
              <w:t>4</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Радіометричні дослідження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Доцільність радіометричних методів пошуку корисних копалин. Екологічні дослідження.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Будова та принцип дії радіометрів різних модифікацій.</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Обробка матеріалів досліджень математично та побудовою необхідних графічних схем в ізолініях методом інтерполяції</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Тренувальні пошуки за допомогою радіометра радіоактивного еталону.</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Побудова карти </w:t>
            </w:r>
            <w:proofErr w:type="spellStart"/>
            <w:r w:rsidRPr="00434A89">
              <w:rPr>
                <w:sz w:val="28"/>
                <w:szCs w:val="28"/>
                <w:lang w:val="uk-UA"/>
              </w:rPr>
              <w:t>ізогам</w:t>
            </w:r>
            <w:proofErr w:type="spellEnd"/>
            <w:r w:rsidRPr="00434A89">
              <w:rPr>
                <w:sz w:val="28"/>
                <w:szCs w:val="28"/>
                <w:lang w:val="uk-UA"/>
              </w:rPr>
              <w:t>.</w:t>
            </w:r>
          </w:p>
          <w:p w:rsidR="009D7B46" w:rsidRPr="00434A89" w:rsidRDefault="009D7B46" w:rsidP="00434A89">
            <w:pPr>
              <w:keepNext/>
              <w:spacing w:line="360" w:lineRule="auto"/>
              <w:ind w:left="255"/>
              <w:jc w:val="both"/>
              <w:rPr>
                <w:b/>
                <w:sz w:val="28"/>
                <w:szCs w:val="28"/>
                <w:lang w:val="uk-UA"/>
              </w:rPr>
            </w:pPr>
          </w:p>
        </w:tc>
      </w:tr>
      <w:tr w:rsidR="00434A89" w:rsidRPr="00434A89" w:rsidTr="00434A89">
        <w:trPr>
          <w:trHeight w:val="707"/>
        </w:trPr>
        <w:tc>
          <w:tcPr>
            <w:tcW w:w="1101" w:type="dxa"/>
          </w:tcPr>
          <w:p w:rsidR="00434A89" w:rsidRPr="00434A89" w:rsidRDefault="00434A89" w:rsidP="00434A89">
            <w:pPr>
              <w:pStyle w:val="21"/>
              <w:keepNext/>
              <w:spacing w:line="360" w:lineRule="auto"/>
              <w:ind w:left="0"/>
              <w:rPr>
                <w:b/>
              </w:rPr>
            </w:pPr>
            <w:r w:rsidRPr="00434A89">
              <w:rPr>
                <w:b/>
              </w:rPr>
              <w:t>7</w:t>
            </w:r>
          </w:p>
        </w:tc>
        <w:tc>
          <w:tcPr>
            <w:tcW w:w="9355" w:type="dxa"/>
          </w:tcPr>
          <w:p w:rsidR="00434A89" w:rsidRPr="00434A89" w:rsidRDefault="00434A89" w:rsidP="00434A89">
            <w:pPr>
              <w:keepNext/>
              <w:spacing w:line="360" w:lineRule="auto"/>
              <w:ind w:left="255"/>
              <w:jc w:val="both"/>
              <w:rPr>
                <w:b/>
                <w:sz w:val="28"/>
                <w:szCs w:val="28"/>
                <w:lang w:val="uk-UA"/>
              </w:rPr>
            </w:pPr>
            <w:r w:rsidRPr="00434A89">
              <w:rPr>
                <w:b/>
                <w:sz w:val="28"/>
                <w:szCs w:val="28"/>
                <w:lang w:val="uk-UA"/>
              </w:rPr>
              <w:t>Складання геологічних карт та  розрізів</w:t>
            </w:r>
          </w:p>
          <w:p w:rsidR="00434A89" w:rsidRDefault="00434A89" w:rsidP="00434A89">
            <w:pPr>
              <w:keepNext/>
              <w:spacing w:line="360" w:lineRule="auto"/>
              <w:ind w:left="255"/>
              <w:jc w:val="both"/>
              <w:rPr>
                <w:sz w:val="28"/>
                <w:szCs w:val="28"/>
                <w:lang w:val="uk-UA"/>
              </w:rPr>
            </w:pPr>
            <w:r w:rsidRPr="00434A89">
              <w:rPr>
                <w:sz w:val="28"/>
                <w:szCs w:val="28"/>
                <w:lang w:val="uk-UA"/>
              </w:rPr>
              <w:t xml:space="preserve">Складання геологічної карти. Головні типи геологічних карт. </w:t>
            </w:r>
          </w:p>
          <w:p w:rsidR="00434A89" w:rsidRDefault="00434A89" w:rsidP="00434A89">
            <w:pPr>
              <w:keepNext/>
              <w:spacing w:line="360" w:lineRule="auto"/>
              <w:ind w:left="255"/>
              <w:jc w:val="both"/>
              <w:rPr>
                <w:sz w:val="28"/>
                <w:szCs w:val="28"/>
                <w:lang w:val="uk-UA"/>
              </w:rPr>
            </w:pPr>
            <w:r w:rsidRPr="00434A89">
              <w:rPr>
                <w:sz w:val="28"/>
                <w:szCs w:val="28"/>
                <w:lang w:val="uk-UA"/>
              </w:rPr>
              <w:t>Побудова геоло</w:t>
            </w:r>
            <w:r>
              <w:rPr>
                <w:sz w:val="28"/>
                <w:szCs w:val="28"/>
                <w:lang w:val="uk-UA"/>
              </w:rPr>
              <w:t xml:space="preserve">гічних розрізів. Умовні знаки. </w:t>
            </w:r>
          </w:p>
          <w:p w:rsidR="00434A89" w:rsidRPr="00434A89" w:rsidRDefault="00434A89" w:rsidP="00434A89">
            <w:pPr>
              <w:keepNext/>
              <w:spacing w:line="360" w:lineRule="auto"/>
              <w:ind w:left="255"/>
              <w:jc w:val="both"/>
              <w:rPr>
                <w:sz w:val="28"/>
                <w:szCs w:val="28"/>
                <w:lang w:val="uk-UA"/>
              </w:rPr>
            </w:pPr>
            <w:r w:rsidRPr="00434A89">
              <w:rPr>
                <w:sz w:val="28"/>
                <w:szCs w:val="28"/>
                <w:lang w:val="uk-UA"/>
              </w:rPr>
              <w:t>Геохронологічна таблиця, її кольорова індексація. Структурна геологія. Геологічний звіт про подорож, його обов’язкові  розділи.</w:t>
            </w:r>
          </w:p>
          <w:p w:rsidR="00434A89" w:rsidRPr="00434A89" w:rsidRDefault="00434A89"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434A89" w:rsidRPr="00434A89" w:rsidRDefault="00434A89" w:rsidP="00434A89">
            <w:pPr>
              <w:keepNext/>
              <w:spacing w:line="360" w:lineRule="auto"/>
              <w:ind w:left="255"/>
              <w:jc w:val="both"/>
              <w:rPr>
                <w:sz w:val="28"/>
                <w:szCs w:val="28"/>
                <w:lang w:val="uk-UA"/>
              </w:rPr>
            </w:pPr>
            <w:r w:rsidRPr="00434A89">
              <w:rPr>
                <w:sz w:val="28"/>
                <w:szCs w:val="28"/>
                <w:lang w:val="uk-UA"/>
              </w:rPr>
              <w:t>Навички роботи з інструментами та матеріалами  в геологічній експедиції. Побудова геологічної карти. Побудова розрізу та його оформлення.</w:t>
            </w:r>
          </w:p>
          <w:p w:rsidR="00434A89" w:rsidRPr="00434A89" w:rsidRDefault="00434A89" w:rsidP="00434A89">
            <w:pPr>
              <w:keepNext/>
              <w:spacing w:line="360" w:lineRule="auto"/>
              <w:ind w:left="255"/>
              <w:jc w:val="both"/>
              <w:rPr>
                <w:b/>
                <w:sz w:val="28"/>
                <w:szCs w:val="28"/>
                <w:lang w:val="uk-UA"/>
              </w:rPr>
            </w:pPr>
          </w:p>
        </w:tc>
      </w:tr>
      <w:tr w:rsidR="00434A89" w:rsidRPr="00434A89" w:rsidTr="00434A89">
        <w:trPr>
          <w:trHeight w:val="707"/>
        </w:trPr>
        <w:tc>
          <w:tcPr>
            <w:tcW w:w="10456" w:type="dxa"/>
            <w:gridSpan w:val="2"/>
          </w:tcPr>
          <w:p w:rsidR="00434A89" w:rsidRPr="00434A89" w:rsidRDefault="00434A89" w:rsidP="00434A89">
            <w:pPr>
              <w:keepNext/>
              <w:spacing w:line="360" w:lineRule="auto"/>
              <w:ind w:left="255"/>
              <w:jc w:val="center"/>
              <w:rPr>
                <w:b/>
                <w:sz w:val="28"/>
                <w:szCs w:val="28"/>
                <w:lang w:val="uk-UA"/>
              </w:rPr>
            </w:pPr>
            <w:r w:rsidRPr="00434A89">
              <w:rPr>
                <w:b/>
                <w:sz w:val="28"/>
                <w:szCs w:val="28"/>
                <w:lang w:val="uk-UA"/>
              </w:rPr>
              <w:t xml:space="preserve">РОЗДІЛ </w:t>
            </w:r>
            <w:r w:rsidRPr="00434A89">
              <w:rPr>
                <w:b/>
                <w:sz w:val="28"/>
                <w:szCs w:val="28"/>
                <w:lang w:val="en-US"/>
              </w:rPr>
              <w:t>IV</w:t>
            </w:r>
            <w:r w:rsidRPr="00434A89">
              <w:rPr>
                <w:b/>
                <w:sz w:val="28"/>
                <w:szCs w:val="28"/>
                <w:lang w:val="uk-UA"/>
              </w:rPr>
              <w:t>. ТОПОГРАФІЧНА ЗЙОМКА</w:t>
            </w:r>
          </w:p>
        </w:tc>
      </w:tr>
      <w:tr w:rsidR="00434A89" w:rsidRPr="00434A89" w:rsidTr="00434A89">
        <w:trPr>
          <w:trHeight w:val="707"/>
        </w:trPr>
        <w:tc>
          <w:tcPr>
            <w:tcW w:w="1101" w:type="dxa"/>
          </w:tcPr>
          <w:p w:rsidR="00434A89" w:rsidRPr="00434A89" w:rsidRDefault="00434A89" w:rsidP="00434A89">
            <w:pPr>
              <w:pStyle w:val="21"/>
              <w:keepNext/>
              <w:spacing w:line="360" w:lineRule="auto"/>
              <w:ind w:left="0"/>
              <w:rPr>
                <w:b/>
              </w:rPr>
            </w:pPr>
            <w:r w:rsidRPr="00434A89">
              <w:rPr>
                <w:b/>
              </w:rPr>
              <w:lastRenderedPageBreak/>
              <w:t>10</w:t>
            </w:r>
          </w:p>
        </w:tc>
        <w:tc>
          <w:tcPr>
            <w:tcW w:w="9355" w:type="dxa"/>
          </w:tcPr>
          <w:p w:rsidR="00434A89" w:rsidRPr="00434A89" w:rsidRDefault="00434A89" w:rsidP="00434A89">
            <w:pPr>
              <w:keepNext/>
              <w:spacing w:line="360" w:lineRule="auto"/>
              <w:ind w:left="255"/>
              <w:jc w:val="both"/>
              <w:rPr>
                <w:b/>
                <w:sz w:val="28"/>
                <w:szCs w:val="28"/>
                <w:lang w:val="uk-UA"/>
              </w:rPr>
            </w:pPr>
            <w:r w:rsidRPr="00434A89">
              <w:rPr>
                <w:b/>
                <w:sz w:val="28"/>
                <w:szCs w:val="28"/>
                <w:lang w:val="uk-UA"/>
              </w:rPr>
              <w:t xml:space="preserve">Топографічна карта </w:t>
            </w:r>
          </w:p>
          <w:p w:rsidR="00434A89" w:rsidRDefault="00434A89" w:rsidP="00434A89">
            <w:pPr>
              <w:keepNext/>
              <w:spacing w:line="360" w:lineRule="auto"/>
              <w:ind w:left="255"/>
              <w:jc w:val="both"/>
              <w:rPr>
                <w:sz w:val="28"/>
                <w:szCs w:val="28"/>
                <w:lang w:val="uk-UA"/>
              </w:rPr>
            </w:pPr>
            <w:r w:rsidRPr="00434A89">
              <w:rPr>
                <w:sz w:val="28"/>
                <w:szCs w:val="28"/>
                <w:lang w:val="uk-UA"/>
              </w:rPr>
              <w:t xml:space="preserve">Значення топографії для геології. Поняття про план, карту та методи їх виготовлення. Використання карт у геології. </w:t>
            </w:r>
          </w:p>
          <w:p w:rsidR="00434A89" w:rsidRPr="00434A89" w:rsidRDefault="00434A89" w:rsidP="00434A89">
            <w:pPr>
              <w:keepNext/>
              <w:spacing w:line="360" w:lineRule="auto"/>
              <w:ind w:left="255"/>
              <w:jc w:val="both"/>
              <w:rPr>
                <w:sz w:val="28"/>
                <w:szCs w:val="28"/>
                <w:lang w:val="uk-UA"/>
              </w:rPr>
            </w:pPr>
            <w:r w:rsidRPr="00434A89">
              <w:rPr>
                <w:sz w:val="28"/>
                <w:szCs w:val="28"/>
                <w:lang w:val="uk-UA"/>
              </w:rPr>
              <w:t>Умовні знаки топографічних, правильне нанесення їх на карту.</w:t>
            </w:r>
          </w:p>
          <w:p w:rsidR="00434A89" w:rsidRPr="00434A89" w:rsidRDefault="00434A89" w:rsidP="00434A89">
            <w:pPr>
              <w:keepNext/>
              <w:spacing w:line="360" w:lineRule="auto"/>
              <w:ind w:left="255"/>
              <w:jc w:val="both"/>
              <w:rPr>
                <w:sz w:val="28"/>
                <w:szCs w:val="28"/>
                <w:lang w:val="uk-UA"/>
              </w:rPr>
            </w:pPr>
            <w:r w:rsidRPr="00434A89">
              <w:rPr>
                <w:sz w:val="28"/>
                <w:szCs w:val="28"/>
                <w:lang w:val="uk-UA"/>
              </w:rPr>
              <w:t>Найпростіші топографічні інструменти (рулетка, транспортир, масштабна лінійка, бусоль, теодоліт, нівелір, мензула).</w:t>
            </w:r>
          </w:p>
          <w:p w:rsidR="00434A89" w:rsidRPr="00434A89" w:rsidRDefault="00434A89" w:rsidP="00434A89">
            <w:pPr>
              <w:keepNext/>
              <w:spacing w:line="360" w:lineRule="auto"/>
              <w:ind w:left="255"/>
              <w:jc w:val="both"/>
              <w:rPr>
                <w:sz w:val="28"/>
                <w:szCs w:val="28"/>
                <w:lang w:val="uk-UA"/>
              </w:rPr>
            </w:pPr>
            <w:r w:rsidRPr="00434A89">
              <w:rPr>
                <w:sz w:val="28"/>
                <w:szCs w:val="28"/>
                <w:lang w:val="uk-UA"/>
              </w:rPr>
              <w:t>Вимірювання на місцевості. Методи камеральної обробки матеріалів зйомки.</w:t>
            </w:r>
          </w:p>
          <w:p w:rsidR="00434A89" w:rsidRPr="00434A89" w:rsidRDefault="00434A89" w:rsidP="00434A89">
            <w:pPr>
              <w:keepNext/>
              <w:spacing w:line="360" w:lineRule="auto"/>
              <w:ind w:left="255"/>
              <w:jc w:val="both"/>
              <w:rPr>
                <w:b/>
                <w:sz w:val="28"/>
                <w:szCs w:val="28"/>
                <w:lang w:val="uk-UA"/>
              </w:rPr>
            </w:pPr>
            <w:r w:rsidRPr="00434A89">
              <w:rPr>
                <w:b/>
                <w:sz w:val="28"/>
                <w:szCs w:val="28"/>
                <w:lang w:val="uk-UA"/>
              </w:rPr>
              <w:t>Практичні заняття.</w:t>
            </w:r>
          </w:p>
          <w:p w:rsidR="00434A89" w:rsidRPr="00434A89" w:rsidRDefault="00434A89" w:rsidP="00434A89">
            <w:pPr>
              <w:keepNext/>
              <w:spacing w:line="360" w:lineRule="auto"/>
              <w:ind w:left="255"/>
              <w:jc w:val="both"/>
              <w:rPr>
                <w:sz w:val="28"/>
                <w:szCs w:val="28"/>
                <w:lang w:val="uk-UA"/>
              </w:rPr>
            </w:pPr>
            <w:r w:rsidRPr="00434A89">
              <w:rPr>
                <w:sz w:val="28"/>
                <w:szCs w:val="28"/>
                <w:lang w:val="uk-UA"/>
              </w:rPr>
              <w:t>Практичні методи роботи з планом і картою; орієнтування ліній на місцевості та на плані, характер визначення зв’язку  магнітного  та істинного азимута.</w:t>
            </w:r>
          </w:p>
          <w:p w:rsidR="00434A89" w:rsidRPr="00434A89" w:rsidRDefault="00434A89" w:rsidP="00434A89">
            <w:pPr>
              <w:keepNext/>
              <w:spacing w:line="360" w:lineRule="auto"/>
              <w:ind w:left="255"/>
              <w:jc w:val="both"/>
              <w:rPr>
                <w:sz w:val="28"/>
                <w:szCs w:val="28"/>
                <w:lang w:val="uk-UA"/>
              </w:rPr>
            </w:pPr>
            <w:r w:rsidRPr="00434A89">
              <w:rPr>
                <w:sz w:val="28"/>
                <w:szCs w:val="28"/>
                <w:lang w:val="uk-UA"/>
              </w:rPr>
              <w:t>Читання топографічної карти, вимірювання відстані. Орієнтування на місцевості.</w:t>
            </w:r>
          </w:p>
          <w:p w:rsidR="00434A89" w:rsidRPr="00434A89" w:rsidRDefault="00434A89" w:rsidP="00434A89">
            <w:pPr>
              <w:keepNext/>
              <w:spacing w:line="360" w:lineRule="auto"/>
              <w:jc w:val="both"/>
              <w:rPr>
                <w:b/>
                <w:sz w:val="28"/>
                <w:szCs w:val="28"/>
                <w:lang w:val="uk-UA"/>
              </w:rPr>
            </w:pPr>
          </w:p>
        </w:tc>
      </w:tr>
      <w:tr w:rsidR="00434A89" w:rsidRPr="00434A89" w:rsidTr="00434A89">
        <w:trPr>
          <w:trHeight w:val="707"/>
        </w:trPr>
        <w:tc>
          <w:tcPr>
            <w:tcW w:w="1101" w:type="dxa"/>
          </w:tcPr>
          <w:p w:rsidR="00434A89" w:rsidRPr="00434A89" w:rsidRDefault="00434A89" w:rsidP="00434A89">
            <w:pPr>
              <w:pStyle w:val="21"/>
              <w:keepNext/>
              <w:spacing w:line="360" w:lineRule="auto"/>
              <w:ind w:left="0"/>
              <w:rPr>
                <w:b/>
              </w:rPr>
            </w:pPr>
            <w:r w:rsidRPr="00434A89">
              <w:rPr>
                <w:b/>
              </w:rPr>
              <w:t>10</w:t>
            </w:r>
          </w:p>
        </w:tc>
        <w:tc>
          <w:tcPr>
            <w:tcW w:w="9355" w:type="dxa"/>
          </w:tcPr>
          <w:p w:rsidR="00434A89" w:rsidRPr="00434A89" w:rsidRDefault="00434A89" w:rsidP="00434A89">
            <w:pPr>
              <w:keepNext/>
              <w:spacing w:line="360" w:lineRule="auto"/>
              <w:ind w:left="317"/>
              <w:rPr>
                <w:rFonts w:eastAsiaTheme="minorHAnsi"/>
                <w:b/>
                <w:sz w:val="28"/>
                <w:szCs w:val="28"/>
                <w:lang w:val="uk-UA" w:eastAsia="en-US"/>
              </w:rPr>
            </w:pPr>
            <w:proofErr w:type="spellStart"/>
            <w:r w:rsidRPr="00434A89">
              <w:rPr>
                <w:rFonts w:eastAsiaTheme="minorHAnsi"/>
                <w:b/>
                <w:sz w:val="28"/>
                <w:szCs w:val="28"/>
                <w:lang w:eastAsia="en-US"/>
              </w:rPr>
              <w:t>Окомірне</w:t>
            </w:r>
            <w:proofErr w:type="spellEnd"/>
            <w:r w:rsidRPr="00434A89">
              <w:rPr>
                <w:rFonts w:eastAsiaTheme="minorHAnsi"/>
                <w:b/>
                <w:sz w:val="28"/>
                <w:szCs w:val="28"/>
                <w:lang w:eastAsia="en-US"/>
              </w:rPr>
              <w:t xml:space="preserve"> </w:t>
            </w:r>
            <w:proofErr w:type="spellStart"/>
            <w:r w:rsidRPr="00434A89">
              <w:rPr>
                <w:rFonts w:eastAsiaTheme="minorHAnsi"/>
                <w:b/>
                <w:sz w:val="28"/>
                <w:szCs w:val="28"/>
                <w:lang w:eastAsia="en-US"/>
              </w:rPr>
              <w:t>знімання</w:t>
            </w:r>
            <w:proofErr w:type="spellEnd"/>
            <w:r w:rsidRPr="00434A89">
              <w:rPr>
                <w:rFonts w:eastAsiaTheme="minorHAnsi"/>
                <w:b/>
                <w:sz w:val="28"/>
                <w:szCs w:val="28"/>
                <w:lang w:eastAsia="en-US"/>
              </w:rPr>
              <w:t xml:space="preserve"> – </w:t>
            </w:r>
            <w:proofErr w:type="spellStart"/>
            <w:r w:rsidRPr="00434A89">
              <w:rPr>
                <w:rFonts w:eastAsiaTheme="minorHAnsi"/>
                <w:b/>
                <w:sz w:val="28"/>
                <w:szCs w:val="28"/>
                <w:lang w:eastAsia="en-US"/>
              </w:rPr>
              <w:t>найдост</w:t>
            </w:r>
            <w:r>
              <w:rPr>
                <w:rFonts w:eastAsiaTheme="minorHAnsi"/>
                <w:b/>
                <w:sz w:val="28"/>
                <w:szCs w:val="28"/>
                <w:lang w:eastAsia="en-US"/>
              </w:rPr>
              <w:t>упніший</w:t>
            </w:r>
            <w:proofErr w:type="spellEnd"/>
            <w:r>
              <w:rPr>
                <w:rFonts w:eastAsiaTheme="minorHAnsi"/>
                <w:b/>
                <w:sz w:val="28"/>
                <w:szCs w:val="28"/>
                <w:lang w:eastAsia="en-US"/>
              </w:rPr>
              <w:t xml:space="preserve"> вид </w:t>
            </w:r>
            <w:proofErr w:type="spellStart"/>
            <w:r>
              <w:rPr>
                <w:rFonts w:eastAsiaTheme="minorHAnsi"/>
                <w:b/>
                <w:sz w:val="28"/>
                <w:szCs w:val="28"/>
                <w:lang w:eastAsia="en-US"/>
              </w:rPr>
              <w:t>знімання</w:t>
            </w:r>
            <w:proofErr w:type="spellEnd"/>
            <w:r>
              <w:rPr>
                <w:rFonts w:eastAsiaTheme="minorHAnsi"/>
                <w:b/>
                <w:sz w:val="28"/>
                <w:szCs w:val="28"/>
                <w:lang w:eastAsia="en-US"/>
              </w:rPr>
              <w:t xml:space="preserve"> </w:t>
            </w:r>
            <w:proofErr w:type="spellStart"/>
            <w:r>
              <w:rPr>
                <w:rFonts w:eastAsiaTheme="minorHAnsi"/>
                <w:b/>
                <w:sz w:val="28"/>
                <w:szCs w:val="28"/>
                <w:lang w:eastAsia="en-US"/>
              </w:rPr>
              <w:t>місцевості</w:t>
            </w:r>
            <w:proofErr w:type="spellEnd"/>
          </w:p>
          <w:p w:rsidR="00434A89" w:rsidRPr="00434A89" w:rsidRDefault="00434A89" w:rsidP="00434A89">
            <w:pPr>
              <w:keepNext/>
              <w:spacing w:line="360" w:lineRule="auto"/>
              <w:ind w:left="317"/>
              <w:rPr>
                <w:rFonts w:eastAsiaTheme="minorHAnsi"/>
                <w:sz w:val="28"/>
                <w:szCs w:val="28"/>
                <w:lang w:val="uk-UA" w:eastAsia="en-US"/>
              </w:rPr>
            </w:pPr>
            <w:r w:rsidRPr="00434A89">
              <w:rPr>
                <w:rFonts w:eastAsiaTheme="minorHAnsi"/>
                <w:sz w:val="28"/>
                <w:szCs w:val="28"/>
                <w:lang w:val="uk-UA" w:eastAsia="en-US"/>
              </w:rPr>
              <w:t xml:space="preserve">Види знімання- </w:t>
            </w:r>
            <w:proofErr w:type="spellStart"/>
            <w:r w:rsidRPr="00434A89">
              <w:rPr>
                <w:rFonts w:eastAsiaTheme="minorHAnsi"/>
                <w:sz w:val="28"/>
                <w:szCs w:val="28"/>
                <w:lang w:eastAsia="en-US"/>
              </w:rPr>
              <w:t>маршрутн</w:t>
            </w:r>
            <w:proofErr w:type="spellEnd"/>
            <w:r w:rsidRPr="00434A89">
              <w:rPr>
                <w:rFonts w:eastAsiaTheme="minorHAnsi"/>
                <w:sz w:val="28"/>
                <w:szCs w:val="28"/>
                <w:lang w:val="uk-UA" w:eastAsia="en-US"/>
              </w:rPr>
              <w:t>е  й</w:t>
            </w:r>
            <w:r w:rsidRPr="00434A89">
              <w:rPr>
                <w:rFonts w:eastAsiaTheme="minorHAnsi"/>
                <w:sz w:val="28"/>
                <w:szCs w:val="28"/>
                <w:lang w:eastAsia="en-US"/>
              </w:rPr>
              <w:t xml:space="preserve"> </w:t>
            </w:r>
            <w:proofErr w:type="spellStart"/>
            <w:r w:rsidRPr="00434A89">
              <w:rPr>
                <w:rFonts w:eastAsiaTheme="minorHAnsi"/>
                <w:sz w:val="28"/>
                <w:szCs w:val="28"/>
                <w:lang w:eastAsia="en-US"/>
              </w:rPr>
              <w:t>площинне</w:t>
            </w:r>
            <w:proofErr w:type="spellEnd"/>
            <w:r w:rsidRPr="00434A89">
              <w:rPr>
                <w:rFonts w:eastAsiaTheme="minorHAnsi"/>
                <w:sz w:val="28"/>
                <w:szCs w:val="28"/>
                <w:lang w:val="uk-UA" w:eastAsia="en-US"/>
              </w:rPr>
              <w:t xml:space="preserve">. </w:t>
            </w:r>
          </w:p>
          <w:p w:rsidR="00434A89" w:rsidRPr="00434A89" w:rsidRDefault="00434A89" w:rsidP="00434A89">
            <w:pPr>
              <w:keepNext/>
              <w:spacing w:line="360" w:lineRule="auto"/>
              <w:ind w:left="317"/>
              <w:rPr>
                <w:rFonts w:eastAsiaTheme="minorHAnsi"/>
                <w:sz w:val="28"/>
                <w:szCs w:val="28"/>
                <w:lang w:val="uk-UA" w:eastAsia="en-US"/>
              </w:rPr>
            </w:pPr>
            <w:proofErr w:type="spellStart"/>
            <w:r w:rsidRPr="00434A89">
              <w:rPr>
                <w:rFonts w:eastAsiaTheme="minorHAnsi"/>
                <w:sz w:val="28"/>
                <w:szCs w:val="28"/>
                <w:lang w:eastAsia="en-US"/>
              </w:rPr>
              <w:t>Визначення</w:t>
            </w:r>
            <w:proofErr w:type="spellEnd"/>
            <w:r w:rsidRPr="00434A89">
              <w:rPr>
                <w:rFonts w:eastAsiaTheme="minorHAnsi"/>
                <w:sz w:val="28"/>
                <w:szCs w:val="28"/>
                <w:lang w:eastAsia="en-US"/>
              </w:rPr>
              <w:t xml:space="preserve"> </w:t>
            </w:r>
            <w:proofErr w:type="spellStart"/>
            <w:r w:rsidRPr="00434A89">
              <w:rPr>
                <w:rFonts w:eastAsiaTheme="minorHAnsi"/>
                <w:sz w:val="28"/>
                <w:szCs w:val="28"/>
                <w:lang w:eastAsia="en-US"/>
              </w:rPr>
              <w:t>напрямку</w:t>
            </w:r>
            <w:proofErr w:type="spellEnd"/>
            <w:r w:rsidRPr="00434A89">
              <w:rPr>
                <w:rFonts w:eastAsiaTheme="minorHAnsi"/>
                <w:sz w:val="28"/>
                <w:szCs w:val="28"/>
                <w:lang w:eastAsia="en-US"/>
              </w:rPr>
              <w:t xml:space="preserve"> </w:t>
            </w:r>
            <w:proofErr w:type="spellStart"/>
            <w:r w:rsidRPr="00434A89">
              <w:rPr>
                <w:rFonts w:eastAsiaTheme="minorHAnsi"/>
                <w:sz w:val="28"/>
                <w:szCs w:val="28"/>
                <w:lang w:eastAsia="en-US"/>
              </w:rPr>
              <w:t>ходової</w:t>
            </w:r>
            <w:proofErr w:type="spellEnd"/>
            <w:r w:rsidRPr="00434A89">
              <w:rPr>
                <w:rFonts w:eastAsiaTheme="minorHAnsi"/>
                <w:sz w:val="28"/>
                <w:szCs w:val="28"/>
                <w:lang w:eastAsia="en-US"/>
              </w:rPr>
              <w:t xml:space="preserve"> </w:t>
            </w:r>
            <w:proofErr w:type="spellStart"/>
            <w:r w:rsidRPr="00434A89">
              <w:rPr>
                <w:rFonts w:eastAsiaTheme="minorHAnsi"/>
                <w:sz w:val="28"/>
                <w:szCs w:val="28"/>
                <w:lang w:eastAsia="en-US"/>
              </w:rPr>
              <w:t>лінії</w:t>
            </w:r>
            <w:proofErr w:type="spellEnd"/>
            <w:r w:rsidRPr="00434A89">
              <w:rPr>
                <w:rFonts w:eastAsiaTheme="minorHAnsi"/>
                <w:sz w:val="28"/>
                <w:szCs w:val="28"/>
                <w:lang w:val="uk-UA" w:eastAsia="en-US"/>
              </w:rPr>
              <w:t xml:space="preserve"> </w:t>
            </w:r>
            <w:proofErr w:type="gramStart"/>
            <w:r w:rsidRPr="00434A89">
              <w:rPr>
                <w:rFonts w:eastAsiaTheme="minorHAnsi"/>
                <w:sz w:val="28"/>
                <w:szCs w:val="28"/>
                <w:lang w:val="uk-UA" w:eastAsia="en-US"/>
              </w:rPr>
              <w:t>для</w:t>
            </w:r>
            <w:proofErr w:type="gramEnd"/>
            <w:r w:rsidRPr="00434A89">
              <w:rPr>
                <w:rFonts w:eastAsiaTheme="minorHAnsi"/>
                <w:sz w:val="28"/>
                <w:szCs w:val="28"/>
                <w:lang w:val="uk-UA" w:eastAsia="en-US"/>
              </w:rPr>
              <w:t xml:space="preserve"> окомірного знімання. </w:t>
            </w:r>
          </w:p>
          <w:p w:rsidR="00434A89" w:rsidRPr="00434A89" w:rsidRDefault="00434A89" w:rsidP="00434A89">
            <w:pPr>
              <w:keepNext/>
              <w:spacing w:line="360" w:lineRule="auto"/>
              <w:ind w:left="317"/>
              <w:rPr>
                <w:rFonts w:eastAsiaTheme="minorHAnsi"/>
                <w:sz w:val="28"/>
                <w:szCs w:val="28"/>
                <w:lang w:val="uk-UA" w:eastAsia="en-US"/>
              </w:rPr>
            </w:pPr>
            <w:r w:rsidRPr="00434A89">
              <w:rPr>
                <w:rFonts w:eastAsiaTheme="minorHAnsi"/>
                <w:sz w:val="28"/>
                <w:szCs w:val="28"/>
                <w:lang w:val="uk-UA" w:eastAsia="en-US"/>
              </w:rPr>
              <w:t xml:space="preserve">Спосіб прямої </w:t>
            </w:r>
            <w:proofErr w:type="spellStart"/>
            <w:r w:rsidRPr="00434A89">
              <w:rPr>
                <w:rFonts w:eastAsiaTheme="minorHAnsi"/>
                <w:sz w:val="28"/>
                <w:szCs w:val="28"/>
                <w:lang w:val="uk-UA" w:eastAsia="en-US"/>
              </w:rPr>
              <w:t>засічки</w:t>
            </w:r>
            <w:proofErr w:type="spellEnd"/>
            <w:r w:rsidRPr="00434A89">
              <w:rPr>
                <w:rFonts w:eastAsiaTheme="minorHAnsi"/>
                <w:sz w:val="28"/>
                <w:szCs w:val="28"/>
                <w:lang w:val="uk-UA" w:eastAsia="en-US"/>
              </w:rPr>
              <w:t>.  О</w:t>
            </w:r>
            <w:proofErr w:type="spellStart"/>
            <w:r w:rsidRPr="00434A89">
              <w:rPr>
                <w:rFonts w:eastAsiaTheme="minorHAnsi"/>
                <w:sz w:val="28"/>
                <w:szCs w:val="28"/>
                <w:lang w:eastAsia="en-US"/>
              </w:rPr>
              <w:t>рієнту</w:t>
            </w:r>
            <w:r w:rsidRPr="00434A89">
              <w:rPr>
                <w:rFonts w:eastAsiaTheme="minorHAnsi"/>
                <w:sz w:val="28"/>
                <w:szCs w:val="28"/>
                <w:lang w:val="uk-UA" w:eastAsia="en-US"/>
              </w:rPr>
              <w:t>вання</w:t>
            </w:r>
            <w:proofErr w:type="spellEnd"/>
            <w:r w:rsidRPr="00434A89">
              <w:rPr>
                <w:rFonts w:eastAsiaTheme="minorHAnsi"/>
                <w:sz w:val="28"/>
                <w:szCs w:val="28"/>
                <w:lang w:eastAsia="en-US"/>
              </w:rPr>
              <w:t xml:space="preserve"> за компасом та сторонами горизонту</w:t>
            </w:r>
            <w:r w:rsidRPr="00434A89">
              <w:rPr>
                <w:rFonts w:eastAsiaTheme="minorHAnsi"/>
                <w:sz w:val="28"/>
                <w:szCs w:val="28"/>
                <w:lang w:val="uk-UA" w:eastAsia="en-US"/>
              </w:rPr>
              <w:t xml:space="preserve"> на місцевості.  Позначення на планшеті топографічними умовними знаками території знімання.</w:t>
            </w:r>
          </w:p>
          <w:p w:rsidR="00434A89" w:rsidRPr="00434A89" w:rsidRDefault="00434A89" w:rsidP="00434A89">
            <w:pPr>
              <w:keepNext/>
              <w:spacing w:line="360" w:lineRule="auto"/>
              <w:ind w:left="317"/>
              <w:rPr>
                <w:sz w:val="28"/>
                <w:szCs w:val="28"/>
                <w:lang w:val="uk-UA"/>
              </w:rPr>
            </w:pPr>
            <w:r w:rsidRPr="00434A89">
              <w:rPr>
                <w:b/>
                <w:sz w:val="28"/>
                <w:szCs w:val="28"/>
                <w:lang w:val="uk-UA"/>
              </w:rPr>
              <w:t>Практичні заняття.</w:t>
            </w:r>
            <w:r w:rsidRPr="00434A89">
              <w:rPr>
                <w:sz w:val="28"/>
                <w:szCs w:val="28"/>
                <w:lang w:val="uk-UA"/>
              </w:rPr>
              <w:t xml:space="preserve"> </w:t>
            </w:r>
          </w:p>
          <w:p w:rsidR="00434A89" w:rsidRPr="00434A89" w:rsidRDefault="00434A89" w:rsidP="00434A89">
            <w:pPr>
              <w:keepNext/>
              <w:spacing w:line="360" w:lineRule="auto"/>
              <w:ind w:left="317"/>
              <w:rPr>
                <w:sz w:val="28"/>
                <w:szCs w:val="28"/>
                <w:lang w:val="uk-UA"/>
              </w:rPr>
            </w:pPr>
            <w:r w:rsidRPr="00434A89">
              <w:rPr>
                <w:sz w:val="28"/>
                <w:szCs w:val="28"/>
                <w:lang w:val="uk-UA"/>
              </w:rPr>
              <w:t>Проведення маршрутної та площинної  топографічної зйомки.</w:t>
            </w:r>
          </w:p>
          <w:p w:rsidR="00434A89" w:rsidRPr="00434A89" w:rsidRDefault="00434A89" w:rsidP="00434A89">
            <w:pPr>
              <w:keepNext/>
              <w:spacing w:line="360" w:lineRule="auto"/>
              <w:ind w:left="255"/>
              <w:jc w:val="both"/>
              <w:rPr>
                <w:b/>
                <w:sz w:val="28"/>
                <w:szCs w:val="28"/>
                <w:lang w:val="uk-UA"/>
              </w:rPr>
            </w:pPr>
          </w:p>
        </w:tc>
      </w:tr>
      <w:tr w:rsidR="00434A89" w:rsidRPr="00434A89" w:rsidTr="00434A89">
        <w:trPr>
          <w:trHeight w:val="707"/>
        </w:trPr>
        <w:tc>
          <w:tcPr>
            <w:tcW w:w="10456" w:type="dxa"/>
            <w:gridSpan w:val="2"/>
          </w:tcPr>
          <w:p w:rsidR="00434A89" w:rsidRPr="00434A89" w:rsidRDefault="00434A89" w:rsidP="00434A89">
            <w:pPr>
              <w:keepNext/>
              <w:spacing w:line="360" w:lineRule="auto"/>
              <w:jc w:val="center"/>
              <w:rPr>
                <w:rFonts w:eastAsiaTheme="minorHAnsi"/>
                <w:b/>
                <w:sz w:val="28"/>
                <w:szCs w:val="28"/>
                <w:lang w:val="uk-UA" w:eastAsia="en-US"/>
              </w:rPr>
            </w:pPr>
            <w:r w:rsidRPr="00434A89">
              <w:rPr>
                <w:rFonts w:eastAsiaTheme="minorHAnsi"/>
                <w:b/>
                <w:sz w:val="28"/>
                <w:szCs w:val="28"/>
                <w:lang w:val="uk-UA" w:eastAsia="en-US"/>
              </w:rPr>
              <w:t xml:space="preserve">РОЗДІЛ </w:t>
            </w:r>
            <w:r w:rsidRPr="00434A89">
              <w:rPr>
                <w:b/>
                <w:sz w:val="28"/>
                <w:szCs w:val="28"/>
                <w:lang w:val="en-US"/>
              </w:rPr>
              <w:t>V</w:t>
            </w:r>
            <w:r w:rsidRPr="00434A89">
              <w:rPr>
                <w:b/>
                <w:sz w:val="28"/>
                <w:szCs w:val="28"/>
                <w:lang w:val="uk-UA"/>
              </w:rPr>
              <w:t>. ГЕОГРАФІЧНІ ДОСЛІДЖЕННЯ</w:t>
            </w:r>
          </w:p>
        </w:tc>
      </w:tr>
      <w:tr w:rsidR="009D7B46" w:rsidRPr="00434A89" w:rsidTr="00434A89">
        <w:trPr>
          <w:trHeight w:val="707"/>
        </w:trPr>
        <w:tc>
          <w:tcPr>
            <w:tcW w:w="1101" w:type="dxa"/>
          </w:tcPr>
          <w:p w:rsidR="009D7B46" w:rsidRPr="00434A89" w:rsidRDefault="00434A89" w:rsidP="00434A89">
            <w:pPr>
              <w:pStyle w:val="21"/>
              <w:keepNext/>
              <w:spacing w:line="360" w:lineRule="auto"/>
              <w:ind w:left="0"/>
              <w:rPr>
                <w:b/>
              </w:rPr>
            </w:pPr>
            <w:r w:rsidRPr="00434A89">
              <w:rPr>
                <w:b/>
              </w:rPr>
              <w:t>10</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 xml:space="preserve">Гідрогеологічні, гідрологічні та гідрохімічні дослідження </w:t>
            </w:r>
          </w:p>
          <w:p w:rsidR="00434A89" w:rsidRDefault="009D7B46" w:rsidP="00434A89">
            <w:pPr>
              <w:keepNext/>
              <w:spacing w:line="360" w:lineRule="auto"/>
              <w:ind w:left="255"/>
              <w:jc w:val="both"/>
              <w:rPr>
                <w:sz w:val="28"/>
                <w:szCs w:val="28"/>
                <w:lang w:val="uk-UA"/>
              </w:rPr>
            </w:pPr>
            <w:r w:rsidRPr="00434A89">
              <w:rPr>
                <w:sz w:val="28"/>
                <w:szCs w:val="28"/>
                <w:lang w:val="uk-UA"/>
              </w:rPr>
              <w:t xml:space="preserve">Значення води в житті людини. Запаси води.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Вивчення води як геологічного тіла та географічного феномена. Вивчення дебету джерел об</w:t>
            </w:r>
            <w:r w:rsidRPr="00434A89">
              <w:rPr>
                <w:sz w:val="28"/>
                <w:szCs w:val="28"/>
              </w:rPr>
              <w:t>’</w:t>
            </w:r>
            <w:r w:rsidRPr="00434A89">
              <w:rPr>
                <w:sz w:val="28"/>
                <w:szCs w:val="28"/>
                <w:lang w:val="uk-UA"/>
              </w:rPr>
              <w:t xml:space="preserve">ємним способом та дебету річок і струмків поплавковим методом. </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w:t>
            </w:r>
          </w:p>
          <w:p w:rsidR="00434A89" w:rsidRDefault="009D7B46" w:rsidP="00434A89">
            <w:pPr>
              <w:keepNext/>
              <w:spacing w:line="360" w:lineRule="auto"/>
              <w:ind w:left="255"/>
              <w:jc w:val="both"/>
              <w:rPr>
                <w:sz w:val="28"/>
                <w:szCs w:val="28"/>
                <w:lang w:val="uk-UA"/>
              </w:rPr>
            </w:pPr>
            <w:r w:rsidRPr="00434A89">
              <w:rPr>
                <w:sz w:val="28"/>
                <w:szCs w:val="28"/>
                <w:lang w:val="uk-UA"/>
              </w:rPr>
              <w:t xml:space="preserve">Комплекс робіт біля річки, струмка, джерела.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Документування </w:t>
            </w:r>
            <w:r w:rsidRPr="00434A89">
              <w:rPr>
                <w:sz w:val="28"/>
                <w:szCs w:val="28"/>
                <w:lang w:val="uk-UA"/>
              </w:rPr>
              <w:lastRenderedPageBreak/>
              <w:t>результатів вимірювання.</w:t>
            </w:r>
          </w:p>
          <w:p w:rsidR="009D7B46" w:rsidRPr="00434A89" w:rsidRDefault="009D7B46" w:rsidP="00434A89">
            <w:pPr>
              <w:keepNext/>
              <w:spacing w:line="360" w:lineRule="auto"/>
              <w:ind w:left="255"/>
              <w:jc w:val="both"/>
              <w:rPr>
                <w:b/>
                <w:sz w:val="28"/>
                <w:szCs w:val="28"/>
                <w:lang w:val="uk-UA"/>
              </w:rPr>
            </w:pPr>
          </w:p>
        </w:tc>
      </w:tr>
      <w:tr w:rsidR="009D7B46" w:rsidRPr="00434A89" w:rsidTr="00434A89">
        <w:trPr>
          <w:trHeight w:val="4546"/>
        </w:trPr>
        <w:tc>
          <w:tcPr>
            <w:tcW w:w="1101" w:type="dxa"/>
          </w:tcPr>
          <w:p w:rsidR="009D7B46" w:rsidRPr="00434A89" w:rsidRDefault="00434A89" w:rsidP="00434A89">
            <w:pPr>
              <w:pStyle w:val="21"/>
              <w:keepNext/>
              <w:spacing w:line="360" w:lineRule="auto"/>
              <w:ind w:left="0"/>
              <w:rPr>
                <w:b/>
              </w:rPr>
            </w:pPr>
            <w:r w:rsidRPr="00434A89">
              <w:rPr>
                <w:b/>
              </w:rPr>
              <w:lastRenderedPageBreak/>
              <w:t>3</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 xml:space="preserve">Екологічні дослідження на маршруті </w:t>
            </w:r>
          </w:p>
          <w:p w:rsidR="00434A89" w:rsidRDefault="009D7B46" w:rsidP="00434A89">
            <w:pPr>
              <w:keepNext/>
              <w:spacing w:line="360" w:lineRule="auto"/>
              <w:ind w:left="255"/>
              <w:jc w:val="both"/>
              <w:rPr>
                <w:sz w:val="28"/>
                <w:szCs w:val="28"/>
                <w:lang w:val="uk-UA"/>
              </w:rPr>
            </w:pPr>
            <w:r w:rsidRPr="00434A89">
              <w:rPr>
                <w:sz w:val="28"/>
                <w:szCs w:val="28"/>
                <w:lang w:val="uk-UA"/>
              </w:rPr>
              <w:t xml:space="preserve">Система знань з екології локальної біосфери. Використання та збереження місцевих природних ресурсів. </w:t>
            </w:r>
          </w:p>
          <w:p w:rsidR="00434A89" w:rsidRDefault="009D7B46" w:rsidP="00434A89">
            <w:pPr>
              <w:keepNext/>
              <w:spacing w:line="360" w:lineRule="auto"/>
              <w:ind w:left="255"/>
              <w:jc w:val="both"/>
              <w:rPr>
                <w:sz w:val="28"/>
                <w:szCs w:val="28"/>
                <w:lang w:val="uk-UA"/>
              </w:rPr>
            </w:pPr>
            <w:r w:rsidRPr="00434A89">
              <w:rPr>
                <w:sz w:val="28"/>
                <w:szCs w:val="28"/>
                <w:lang w:val="uk-UA"/>
              </w:rPr>
              <w:t xml:space="preserve">Поняття про ландшафтні зони.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Вплив господарської (суто геологічної) діяльності людини на ландшафти.</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Екскурсії до краєзнавчого музею, ботанічного саду, дендропарку та до місць, де діяльність людей негативно впливала на екологічні системи. Дотримання екологічної дисципліни. Вплив на ландшафти побуто</w:t>
            </w:r>
            <w:r w:rsidR="00434A89">
              <w:rPr>
                <w:sz w:val="28"/>
                <w:szCs w:val="28"/>
                <w:lang w:val="uk-UA"/>
              </w:rPr>
              <w:t>вої діяльності геологічних груп.</w:t>
            </w:r>
          </w:p>
        </w:tc>
      </w:tr>
      <w:tr w:rsidR="009D7B46" w:rsidRPr="00434A89" w:rsidTr="00434A89">
        <w:trPr>
          <w:trHeight w:val="707"/>
        </w:trPr>
        <w:tc>
          <w:tcPr>
            <w:tcW w:w="1101" w:type="dxa"/>
          </w:tcPr>
          <w:p w:rsidR="009D7B46" w:rsidRPr="00434A89" w:rsidRDefault="009D7B46" w:rsidP="00434A89">
            <w:pPr>
              <w:pStyle w:val="21"/>
              <w:keepNext/>
              <w:spacing w:line="360" w:lineRule="auto"/>
              <w:ind w:left="0"/>
              <w:rPr>
                <w:b/>
              </w:rPr>
            </w:pPr>
          </w:p>
        </w:tc>
        <w:tc>
          <w:tcPr>
            <w:tcW w:w="9355" w:type="dxa"/>
          </w:tcPr>
          <w:p w:rsidR="009D7B46" w:rsidRPr="00434A89" w:rsidRDefault="009D7B46" w:rsidP="00434A89">
            <w:pPr>
              <w:keepNext/>
              <w:spacing w:line="360" w:lineRule="auto"/>
              <w:ind w:left="255"/>
              <w:jc w:val="center"/>
              <w:rPr>
                <w:b/>
                <w:sz w:val="28"/>
                <w:szCs w:val="28"/>
                <w:lang w:val="uk-UA"/>
              </w:rPr>
            </w:pPr>
            <w:r w:rsidRPr="00434A89">
              <w:rPr>
                <w:b/>
                <w:sz w:val="28"/>
                <w:szCs w:val="28"/>
                <w:lang w:val="uk-UA"/>
              </w:rPr>
              <w:t xml:space="preserve">РОЗДІЛ  </w:t>
            </w:r>
            <w:r w:rsidR="00434A89" w:rsidRPr="00434A89">
              <w:rPr>
                <w:b/>
                <w:sz w:val="28"/>
                <w:szCs w:val="28"/>
                <w:lang w:val="en-US"/>
              </w:rPr>
              <w:t>V</w:t>
            </w:r>
            <w:r w:rsidRPr="00434A89">
              <w:rPr>
                <w:b/>
                <w:sz w:val="28"/>
                <w:szCs w:val="28"/>
                <w:lang w:val="uk-UA"/>
              </w:rPr>
              <w:t>І. КРАЄЗНАВСТВО</w:t>
            </w:r>
          </w:p>
        </w:tc>
      </w:tr>
      <w:tr w:rsidR="009D7B46" w:rsidRPr="00434A89" w:rsidTr="00434A89">
        <w:trPr>
          <w:trHeight w:val="707"/>
        </w:trPr>
        <w:tc>
          <w:tcPr>
            <w:tcW w:w="1101" w:type="dxa"/>
          </w:tcPr>
          <w:p w:rsidR="009D7B46" w:rsidRPr="00434A89" w:rsidRDefault="00434A89" w:rsidP="00434A89">
            <w:pPr>
              <w:pStyle w:val="21"/>
              <w:keepNext/>
              <w:spacing w:line="360" w:lineRule="auto"/>
              <w:ind w:left="0"/>
              <w:rPr>
                <w:b/>
              </w:rPr>
            </w:pPr>
            <w:r w:rsidRPr="00434A89">
              <w:rPr>
                <w:b/>
              </w:rPr>
              <w:t>2</w:t>
            </w:r>
          </w:p>
        </w:tc>
        <w:tc>
          <w:tcPr>
            <w:tcW w:w="9355" w:type="dxa"/>
          </w:tcPr>
          <w:p w:rsidR="00434A89" w:rsidRPr="00434A89" w:rsidRDefault="009D7B46" w:rsidP="00434A89">
            <w:pPr>
              <w:keepNext/>
              <w:spacing w:line="360" w:lineRule="auto"/>
              <w:ind w:left="255"/>
              <w:jc w:val="both"/>
              <w:rPr>
                <w:b/>
                <w:sz w:val="28"/>
                <w:szCs w:val="28"/>
                <w:lang w:val="uk-UA"/>
              </w:rPr>
            </w:pPr>
            <w:r w:rsidRPr="00434A89">
              <w:rPr>
                <w:b/>
                <w:sz w:val="28"/>
                <w:szCs w:val="28"/>
                <w:lang w:val="uk-UA"/>
              </w:rPr>
              <w:t xml:space="preserve">Геологічні скарби </w:t>
            </w:r>
            <w:r w:rsidR="00434A89" w:rsidRPr="00434A89">
              <w:rPr>
                <w:b/>
                <w:sz w:val="28"/>
                <w:szCs w:val="28"/>
                <w:lang w:val="uk-UA"/>
              </w:rPr>
              <w:t>та корисні копалини рідного краю</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Головні геологічні структури.</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Перелік та опис головних родовищ корисних копалин.</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Історія   відкриття та вивчення родовищ корисних копалин.</w:t>
            </w:r>
          </w:p>
          <w:p w:rsidR="009D7B46" w:rsidRPr="00434A89" w:rsidRDefault="009D7B46" w:rsidP="00434A89">
            <w:pPr>
              <w:keepNext/>
              <w:spacing w:line="360" w:lineRule="auto"/>
              <w:ind w:left="255"/>
              <w:jc w:val="both"/>
              <w:rPr>
                <w:b/>
                <w:bCs/>
                <w:sz w:val="28"/>
                <w:szCs w:val="28"/>
                <w:lang w:val="uk-UA"/>
              </w:rPr>
            </w:pPr>
            <w:r w:rsidRPr="00434A89">
              <w:rPr>
                <w:b/>
                <w:sz w:val="28"/>
                <w:szCs w:val="28"/>
                <w:lang w:val="uk-UA"/>
              </w:rPr>
              <w:t>Практичні заняття.</w:t>
            </w:r>
            <w:r w:rsidRPr="00434A89">
              <w:rPr>
                <w:b/>
                <w:bCs/>
                <w:sz w:val="28"/>
                <w:szCs w:val="28"/>
                <w:lang w:val="uk-UA"/>
              </w:rPr>
              <w:t xml:space="preserve"> </w:t>
            </w:r>
          </w:p>
          <w:p w:rsidR="009D7B46" w:rsidRPr="00434A89" w:rsidRDefault="009D7B46" w:rsidP="00434A89">
            <w:pPr>
              <w:keepNext/>
              <w:spacing w:line="360" w:lineRule="auto"/>
              <w:ind w:left="255"/>
              <w:jc w:val="both"/>
              <w:rPr>
                <w:b/>
                <w:sz w:val="28"/>
                <w:szCs w:val="28"/>
              </w:rPr>
            </w:pPr>
            <w:r w:rsidRPr="00434A89">
              <w:rPr>
                <w:sz w:val="28"/>
                <w:szCs w:val="28"/>
                <w:lang w:val="uk-UA"/>
              </w:rPr>
              <w:t xml:space="preserve">Екскурсія до родовищ корисних копалин. </w:t>
            </w:r>
          </w:p>
        </w:tc>
      </w:tr>
      <w:tr w:rsidR="009D7B46" w:rsidRPr="00434A89" w:rsidTr="00434A89">
        <w:trPr>
          <w:trHeight w:val="707"/>
        </w:trPr>
        <w:tc>
          <w:tcPr>
            <w:tcW w:w="1101" w:type="dxa"/>
          </w:tcPr>
          <w:p w:rsidR="009D7B46" w:rsidRPr="00434A89" w:rsidRDefault="00434A89" w:rsidP="00434A89">
            <w:pPr>
              <w:pStyle w:val="21"/>
              <w:keepNext/>
              <w:spacing w:line="360" w:lineRule="auto"/>
              <w:ind w:left="0"/>
              <w:rPr>
                <w:b/>
              </w:rPr>
            </w:pPr>
            <w:r w:rsidRPr="00434A89">
              <w:rPr>
                <w:b/>
              </w:rPr>
              <w:t>4</w:t>
            </w:r>
          </w:p>
        </w:tc>
        <w:tc>
          <w:tcPr>
            <w:tcW w:w="9355" w:type="dxa"/>
          </w:tcPr>
          <w:p w:rsidR="009D7B46" w:rsidRPr="00434A89" w:rsidRDefault="009D7B46" w:rsidP="00434A89">
            <w:pPr>
              <w:keepNext/>
              <w:spacing w:line="360" w:lineRule="auto"/>
              <w:ind w:left="255"/>
              <w:jc w:val="both"/>
              <w:rPr>
                <w:sz w:val="28"/>
                <w:szCs w:val="28"/>
                <w:lang w:val="uk-UA"/>
              </w:rPr>
            </w:pPr>
            <w:r w:rsidRPr="00434A89">
              <w:rPr>
                <w:b/>
                <w:sz w:val="28"/>
                <w:szCs w:val="28"/>
                <w:lang w:val="uk-UA"/>
              </w:rPr>
              <w:t>Геологічні пам’ятки природи та їх значення для дослідження геології краю</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Визначення геологічних пам’яток природи та їх класифікація.</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 xml:space="preserve">Геологічні пам’ятки природи свого краю. </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b/>
                <w:sz w:val="28"/>
                <w:szCs w:val="28"/>
                <w:lang w:val="uk-UA"/>
              </w:rPr>
            </w:pPr>
            <w:r w:rsidRPr="00434A89">
              <w:rPr>
                <w:sz w:val="28"/>
                <w:szCs w:val="28"/>
                <w:lang w:val="uk-UA"/>
              </w:rPr>
              <w:t>Екскурсії до геологічних пам’яток природи.</w:t>
            </w:r>
          </w:p>
        </w:tc>
      </w:tr>
      <w:tr w:rsidR="009D7B46" w:rsidRPr="00434A89" w:rsidTr="00434A89">
        <w:trPr>
          <w:trHeight w:val="707"/>
        </w:trPr>
        <w:tc>
          <w:tcPr>
            <w:tcW w:w="1101" w:type="dxa"/>
          </w:tcPr>
          <w:p w:rsidR="009D7B46" w:rsidRPr="00434A89" w:rsidRDefault="00434A89" w:rsidP="00434A89">
            <w:pPr>
              <w:pStyle w:val="21"/>
              <w:keepNext/>
              <w:spacing w:line="360" w:lineRule="auto"/>
              <w:ind w:left="0"/>
              <w:rPr>
                <w:b/>
              </w:rPr>
            </w:pPr>
            <w:r w:rsidRPr="00434A89">
              <w:rPr>
                <w:b/>
              </w:rPr>
              <w:t>3</w:t>
            </w:r>
          </w:p>
        </w:tc>
        <w:tc>
          <w:tcPr>
            <w:tcW w:w="9355" w:type="dxa"/>
          </w:tcPr>
          <w:p w:rsidR="009D7B46" w:rsidRPr="00434A89" w:rsidRDefault="009D7B46" w:rsidP="00434A89">
            <w:pPr>
              <w:keepNext/>
              <w:spacing w:line="360" w:lineRule="auto"/>
              <w:ind w:left="255"/>
              <w:jc w:val="both"/>
              <w:rPr>
                <w:b/>
                <w:sz w:val="28"/>
                <w:szCs w:val="28"/>
                <w:lang w:val="uk-UA"/>
              </w:rPr>
            </w:pPr>
            <w:r w:rsidRPr="00434A89">
              <w:rPr>
                <w:b/>
                <w:sz w:val="28"/>
                <w:szCs w:val="28"/>
                <w:lang w:val="uk-UA"/>
              </w:rPr>
              <w:t xml:space="preserve">Документація матеріалів зйомки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Польова книжка геолога та її титульний лист  – головний документ у роботі геолога. Опис маршруту.</w:t>
            </w:r>
          </w:p>
          <w:p w:rsidR="009D7B46" w:rsidRPr="00434A89" w:rsidRDefault="009D7B46" w:rsidP="00434A89">
            <w:pPr>
              <w:keepNext/>
              <w:spacing w:line="360" w:lineRule="auto"/>
              <w:ind w:left="255"/>
              <w:jc w:val="both"/>
              <w:rPr>
                <w:sz w:val="28"/>
                <w:szCs w:val="28"/>
                <w:lang w:val="uk-UA"/>
              </w:rPr>
            </w:pPr>
            <w:r w:rsidRPr="00434A89">
              <w:rPr>
                <w:b/>
                <w:sz w:val="28"/>
                <w:szCs w:val="28"/>
                <w:lang w:val="uk-UA"/>
              </w:rPr>
              <w:t>Практичні заняття.</w:t>
            </w:r>
            <w:r w:rsidRPr="00434A89">
              <w:rPr>
                <w:sz w:val="28"/>
                <w:szCs w:val="28"/>
                <w:lang w:val="uk-UA"/>
              </w:rPr>
              <w:t xml:space="preserve"> </w:t>
            </w:r>
          </w:p>
          <w:p w:rsidR="009D7B46" w:rsidRPr="00434A89" w:rsidRDefault="009D7B46" w:rsidP="00434A89">
            <w:pPr>
              <w:keepNext/>
              <w:spacing w:line="360" w:lineRule="auto"/>
              <w:ind w:left="255"/>
              <w:jc w:val="both"/>
              <w:rPr>
                <w:sz w:val="28"/>
                <w:szCs w:val="28"/>
                <w:lang w:val="uk-UA"/>
              </w:rPr>
            </w:pPr>
            <w:r w:rsidRPr="00434A89">
              <w:rPr>
                <w:sz w:val="28"/>
                <w:szCs w:val="28"/>
                <w:lang w:val="uk-UA"/>
              </w:rPr>
              <w:t>Тренувальні маршрути. Нотатки в польовій книжці.</w:t>
            </w:r>
          </w:p>
          <w:p w:rsidR="009D7B46" w:rsidRPr="00434A89" w:rsidRDefault="009D7B46" w:rsidP="00434A89">
            <w:pPr>
              <w:keepNext/>
              <w:spacing w:line="360" w:lineRule="auto"/>
              <w:ind w:left="255"/>
              <w:jc w:val="both"/>
              <w:rPr>
                <w:b/>
                <w:sz w:val="28"/>
                <w:szCs w:val="28"/>
                <w:lang w:val="uk-UA"/>
              </w:rPr>
            </w:pPr>
          </w:p>
        </w:tc>
      </w:tr>
      <w:tr w:rsidR="00434A89" w:rsidRPr="00434A89" w:rsidTr="00434A89">
        <w:trPr>
          <w:trHeight w:val="1213"/>
        </w:trPr>
        <w:tc>
          <w:tcPr>
            <w:tcW w:w="1101" w:type="dxa"/>
          </w:tcPr>
          <w:p w:rsidR="00434A89" w:rsidRPr="00434A89" w:rsidRDefault="00434A89" w:rsidP="00434A89">
            <w:pPr>
              <w:pStyle w:val="21"/>
              <w:keepNext/>
              <w:spacing w:line="360" w:lineRule="auto"/>
              <w:ind w:left="0"/>
              <w:rPr>
                <w:b/>
              </w:rPr>
            </w:pPr>
            <w:r w:rsidRPr="00434A89">
              <w:rPr>
                <w:b/>
              </w:rPr>
              <w:lastRenderedPageBreak/>
              <w:t>1</w:t>
            </w:r>
          </w:p>
        </w:tc>
        <w:tc>
          <w:tcPr>
            <w:tcW w:w="9355" w:type="dxa"/>
          </w:tcPr>
          <w:p w:rsidR="00434A89" w:rsidRPr="00434A89" w:rsidRDefault="00434A89" w:rsidP="00434A89">
            <w:pPr>
              <w:keepNext/>
              <w:spacing w:line="360" w:lineRule="auto"/>
              <w:jc w:val="both"/>
              <w:rPr>
                <w:sz w:val="28"/>
                <w:szCs w:val="28"/>
                <w:lang w:val="uk-UA"/>
              </w:rPr>
            </w:pPr>
            <w:r w:rsidRPr="00434A89">
              <w:rPr>
                <w:sz w:val="28"/>
                <w:szCs w:val="28"/>
                <w:lang w:val="uk-UA"/>
              </w:rPr>
              <w:t>Підведення підсумків роботи гуртка за рік. Відзначення кращих вихованців гуртка за підсумками навчання. Завдання на літо.</w:t>
            </w:r>
          </w:p>
          <w:p w:rsidR="00434A89" w:rsidRPr="00434A89" w:rsidRDefault="00434A89" w:rsidP="00434A89">
            <w:pPr>
              <w:keepNext/>
              <w:spacing w:line="360" w:lineRule="auto"/>
              <w:ind w:left="255"/>
              <w:jc w:val="both"/>
              <w:rPr>
                <w:b/>
                <w:sz w:val="28"/>
                <w:szCs w:val="28"/>
                <w:lang w:val="uk-UA"/>
              </w:rPr>
            </w:pPr>
          </w:p>
        </w:tc>
      </w:tr>
      <w:tr w:rsidR="00434A89" w:rsidRPr="00434A89" w:rsidTr="00434A89">
        <w:trPr>
          <w:trHeight w:val="2072"/>
        </w:trPr>
        <w:tc>
          <w:tcPr>
            <w:tcW w:w="1101" w:type="dxa"/>
          </w:tcPr>
          <w:p w:rsidR="00434A89" w:rsidRPr="00434A89" w:rsidRDefault="00434A89" w:rsidP="00434A89">
            <w:pPr>
              <w:pStyle w:val="21"/>
              <w:keepNext/>
              <w:spacing w:line="360" w:lineRule="auto"/>
              <w:ind w:left="0"/>
              <w:rPr>
                <w:b/>
              </w:rPr>
            </w:pPr>
          </w:p>
        </w:tc>
        <w:tc>
          <w:tcPr>
            <w:tcW w:w="9355" w:type="dxa"/>
          </w:tcPr>
          <w:p w:rsidR="00434A89" w:rsidRPr="00434A89" w:rsidRDefault="00434A89" w:rsidP="00434A89">
            <w:pPr>
              <w:keepNext/>
              <w:spacing w:line="360" w:lineRule="auto"/>
              <w:rPr>
                <w:sz w:val="28"/>
                <w:szCs w:val="28"/>
                <w:lang w:val="uk-UA"/>
              </w:rPr>
            </w:pPr>
            <w:r w:rsidRPr="00434A89">
              <w:rPr>
                <w:sz w:val="28"/>
                <w:szCs w:val="28"/>
                <w:lang w:val="uk-UA"/>
              </w:rPr>
              <w:t>Підготовка та проведення туристської геолого-краєзнавчої подорожі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tc>
      </w:tr>
    </w:tbl>
    <w:p w:rsidR="00573698" w:rsidRPr="00434A89" w:rsidRDefault="00573698" w:rsidP="00434A89">
      <w:pPr>
        <w:keepNext/>
        <w:spacing w:line="360" w:lineRule="auto"/>
        <w:rPr>
          <w:sz w:val="28"/>
          <w:szCs w:val="28"/>
          <w:lang w:val="uk-UA"/>
        </w:rPr>
      </w:pPr>
    </w:p>
    <w:sectPr w:rsidR="00573698" w:rsidRPr="00434A89" w:rsidSect="00434A8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776ED"/>
    <w:multiLevelType w:val="hybridMultilevel"/>
    <w:tmpl w:val="DBDC135A"/>
    <w:lvl w:ilvl="0" w:tplc="D9B812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65"/>
    <w:rsid w:val="00434A89"/>
    <w:rsid w:val="00496965"/>
    <w:rsid w:val="00573698"/>
    <w:rsid w:val="00777239"/>
    <w:rsid w:val="009D7B46"/>
    <w:rsid w:val="00EF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65"/>
    <w:pPr>
      <w:keepNext/>
      <w:jc w:val="center"/>
      <w:outlineLvl w:val="0"/>
    </w:pPr>
    <w:rPr>
      <w:bCs/>
      <w:sz w:val="28"/>
      <w:szCs w:val="28"/>
      <w:lang w:val="uk-UA"/>
    </w:rPr>
  </w:style>
  <w:style w:type="paragraph" w:styleId="7">
    <w:name w:val="heading 7"/>
    <w:basedOn w:val="a"/>
    <w:next w:val="a"/>
    <w:link w:val="70"/>
    <w:qFormat/>
    <w:rsid w:val="00496965"/>
    <w:pPr>
      <w:keepNext/>
      <w:outlineLvl w:val="6"/>
    </w:pPr>
    <w:rPr>
      <w:bCs/>
      <w:sz w:val="28"/>
      <w:szCs w:val="28"/>
      <w:lang w:val="uk-UA"/>
    </w:rPr>
  </w:style>
  <w:style w:type="paragraph" w:styleId="8">
    <w:name w:val="heading 8"/>
    <w:basedOn w:val="a"/>
    <w:next w:val="a"/>
    <w:link w:val="80"/>
    <w:qFormat/>
    <w:rsid w:val="00496965"/>
    <w:pPr>
      <w:keepNext/>
      <w:ind w:left="360"/>
      <w:outlineLvl w:val="7"/>
    </w:pPr>
    <w:rPr>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65"/>
    <w:rPr>
      <w:rFonts w:ascii="Times New Roman" w:eastAsia="Times New Roman" w:hAnsi="Times New Roman" w:cs="Times New Roman"/>
      <w:bCs/>
      <w:sz w:val="28"/>
      <w:szCs w:val="28"/>
      <w:lang w:val="uk-UA" w:eastAsia="ru-RU"/>
    </w:rPr>
  </w:style>
  <w:style w:type="character" w:customStyle="1" w:styleId="70">
    <w:name w:val="Заголовок 7 Знак"/>
    <w:basedOn w:val="a0"/>
    <w:link w:val="7"/>
    <w:rsid w:val="00496965"/>
    <w:rPr>
      <w:rFonts w:ascii="Times New Roman" w:eastAsia="Times New Roman" w:hAnsi="Times New Roman" w:cs="Times New Roman"/>
      <w:bCs/>
      <w:sz w:val="28"/>
      <w:szCs w:val="28"/>
      <w:lang w:val="uk-UA" w:eastAsia="ru-RU"/>
    </w:rPr>
  </w:style>
  <w:style w:type="character" w:customStyle="1" w:styleId="80">
    <w:name w:val="Заголовок 8 Знак"/>
    <w:basedOn w:val="a0"/>
    <w:link w:val="8"/>
    <w:rsid w:val="00496965"/>
    <w:rPr>
      <w:rFonts w:ascii="Times New Roman" w:eastAsia="Times New Roman" w:hAnsi="Times New Roman" w:cs="Times New Roman"/>
      <w:bCs/>
      <w:sz w:val="28"/>
      <w:szCs w:val="28"/>
      <w:lang w:val="uk-UA" w:eastAsia="ru-RU"/>
    </w:rPr>
  </w:style>
  <w:style w:type="paragraph" w:styleId="2">
    <w:name w:val="Body Text 2"/>
    <w:basedOn w:val="a"/>
    <w:link w:val="20"/>
    <w:rsid w:val="00496965"/>
    <w:pPr>
      <w:jc w:val="center"/>
    </w:pPr>
    <w:rPr>
      <w:bCs/>
      <w:sz w:val="28"/>
      <w:szCs w:val="28"/>
      <w:lang w:val="uk-UA"/>
    </w:rPr>
  </w:style>
  <w:style w:type="character" w:customStyle="1" w:styleId="20">
    <w:name w:val="Основной текст 2 Знак"/>
    <w:basedOn w:val="a0"/>
    <w:link w:val="2"/>
    <w:rsid w:val="00496965"/>
    <w:rPr>
      <w:rFonts w:ascii="Times New Roman" w:eastAsia="Times New Roman" w:hAnsi="Times New Roman" w:cs="Times New Roman"/>
      <w:bCs/>
      <w:sz w:val="28"/>
      <w:szCs w:val="28"/>
      <w:lang w:val="uk-UA" w:eastAsia="ru-RU"/>
    </w:rPr>
  </w:style>
  <w:style w:type="paragraph" w:styleId="3">
    <w:name w:val="Body Text 3"/>
    <w:basedOn w:val="a"/>
    <w:link w:val="30"/>
    <w:rsid w:val="00496965"/>
    <w:rPr>
      <w:bCs/>
      <w:sz w:val="28"/>
      <w:szCs w:val="28"/>
      <w:lang w:val="uk-UA"/>
    </w:rPr>
  </w:style>
  <w:style w:type="character" w:customStyle="1" w:styleId="30">
    <w:name w:val="Основной текст 3 Знак"/>
    <w:basedOn w:val="a0"/>
    <w:link w:val="3"/>
    <w:rsid w:val="00496965"/>
    <w:rPr>
      <w:rFonts w:ascii="Times New Roman" w:eastAsia="Times New Roman" w:hAnsi="Times New Roman" w:cs="Times New Roman"/>
      <w:bCs/>
      <w:sz w:val="28"/>
      <w:szCs w:val="28"/>
      <w:lang w:val="uk-UA" w:eastAsia="ru-RU"/>
    </w:rPr>
  </w:style>
  <w:style w:type="paragraph" w:styleId="21">
    <w:name w:val="Body Text Indent 2"/>
    <w:basedOn w:val="a"/>
    <w:link w:val="22"/>
    <w:rsid w:val="00496965"/>
    <w:pPr>
      <w:ind w:left="360"/>
      <w:jc w:val="center"/>
    </w:pPr>
    <w:rPr>
      <w:bCs/>
      <w:sz w:val="28"/>
      <w:szCs w:val="28"/>
      <w:lang w:val="uk-UA"/>
    </w:rPr>
  </w:style>
  <w:style w:type="character" w:customStyle="1" w:styleId="22">
    <w:name w:val="Основной текст с отступом 2 Знак"/>
    <w:basedOn w:val="a0"/>
    <w:link w:val="21"/>
    <w:rsid w:val="00496965"/>
    <w:rPr>
      <w:rFonts w:ascii="Times New Roman" w:eastAsia="Times New Roman" w:hAnsi="Times New Roman" w:cs="Times New Roman"/>
      <w:bCs/>
      <w:sz w:val="28"/>
      <w:szCs w:val="28"/>
      <w:lang w:val="uk-UA" w:eastAsia="ru-RU"/>
    </w:rPr>
  </w:style>
  <w:style w:type="paragraph" w:styleId="31">
    <w:name w:val="Body Text Indent 3"/>
    <w:basedOn w:val="a"/>
    <w:link w:val="32"/>
    <w:rsid w:val="00496965"/>
    <w:pPr>
      <w:ind w:left="360"/>
    </w:pPr>
    <w:rPr>
      <w:bCs/>
      <w:sz w:val="28"/>
      <w:szCs w:val="28"/>
      <w:lang w:val="uk-UA"/>
    </w:rPr>
  </w:style>
  <w:style w:type="character" w:customStyle="1" w:styleId="32">
    <w:name w:val="Основной текст с отступом 3 Знак"/>
    <w:basedOn w:val="a0"/>
    <w:link w:val="31"/>
    <w:rsid w:val="00496965"/>
    <w:rPr>
      <w:rFonts w:ascii="Times New Roman" w:eastAsia="Times New Roman" w:hAnsi="Times New Roman" w:cs="Times New Roman"/>
      <w:bCs/>
      <w:sz w:val="28"/>
      <w:szCs w:val="28"/>
      <w:lang w:val="uk-UA" w:eastAsia="ru-RU"/>
    </w:rPr>
  </w:style>
  <w:style w:type="paragraph" w:customStyle="1" w:styleId="11">
    <w:name w:val="Обычный1"/>
    <w:rsid w:val="00496965"/>
    <w:pPr>
      <w:widowControl w:val="0"/>
      <w:snapToGrid w:val="0"/>
      <w:spacing w:after="0" w:line="319" w:lineRule="auto"/>
      <w:ind w:firstLine="420"/>
    </w:pPr>
    <w:rPr>
      <w:rFonts w:ascii="Times New Roman" w:eastAsia="Times New Roman" w:hAnsi="Times New Roman" w:cs="Times New Roman"/>
      <w:sz w:val="18"/>
      <w:szCs w:val="20"/>
      <w:lang w:val="uk-UA" w:eastAsia="ru-RU"/>
    </w:rPr>
  </w:style>
  <w:style w:type="table" w:styleId="a3">
    <w:name w:val="Table Grid"/>
    <w:basedOn w:val="a1"/>
    <w:uiPriority w:val="59"/>
    <w:rsid w:val="009D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B46"/>
    <w:rPr>
      <w:rFonts w:ascii="Tahoma" w:hAnsi="Tahoma" w:cs="Tahoma"/>
      <w:sz w:val="16"/>
      <w:szCs w:val="16"/>
    </w:rPr>
  </w:style>
  <w:style w:type="character" w:customStyle="1" w:styleId="a5">
    <w:name w:val="Текст выноски Знак"/>
    <w:basedOn w:val="a0"/>
    <w:link w:val="a4"/>
    <w:uiPriority w:val="99"/>
    <w:semiHidden/>
    <w:rsid w:val="009D7B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65"/>
    <w:pPr>
      <w:keepNext/>
      <w:jc w:val="center"/>
      <w:outlineLvl w:val="0"/>
    </w:pPr>
    <w:rPr>
      <w:bCs/>
      <w:sz w:val="28"/>
      <w:szCs w:val="28"/>
      <w:lang w:val="uk-UA"/>
    </w:rPr>
  </w:style>
  <w:style w:type="paragraph" w:styleId="7">
    <w:name w:val="heading 7"/>
    <w:basedOn w:val="a"/>
    <w:next w:val="a"/>
    <w:link w:val="70"/>
    <w:qFormat/>
    <w:rsid w:val="00496965"/>
    <w:pPr>
      <w:keepNext/>
      <w:outlineLvl w:val="6"/>
    </w:pPr>
    <w:rPr>
      <w:bCs/>
      <w:sz w:val="28"/>
      <w:szCs w:val="28"/>
      <w:lang w:val="uk-UA"/>
    </w:rPr>
  </w:style>
  <w:style w:type="paragraph" w:styleId="8">
    <w:name w:val="heading 8"/>
    <w:basedOn w:val="a"/>
    <w:next w:val="a"/>
    <w:link w:val="80"/>
    <w:qFormat/>
    <w:rsid w:val="00496965"/>
    <w:pPr>
      <w:keepNext/>
      <w:ind w:left="360"/>
      <w:outlineLvl w:val="7"/>
    </w:pPr>
    <w:rPr>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65"/>
    <w:rPr>
      <w:rFonts w:ascii="Times New Roman" w:eastAsia="Times New Roman" w:hAnsi="Times New Roman" w:cs="Times New Roman"/>
      <w:bCs/>
      <w:sz w:val="28"/>
      <w:szCs w:val="28"/>
      <w:lang w:val="uk-UA" w:eastAsia="ru-RU"/>
    </w:rPr>
  </w:style>
  <w:style w:type="character" w:customStyle="1" w:styleId="70">
    <w:name w:val="Заголовок 7 Знак"/>
    <w:basedOn w:val="a0"/>
    <w:link w:val="7"/>
    <w:rsid w:val="00496965"/>
    <w:rPr>
      <w:rFonts w:ascii="Times New Roman" w:eastAsia="Times New Roman" w:hAnsi="Times New Roman" w:cs="Times New Roman"/>
      <w:bCs/>
      <w:sz w:val="28"/>
      <w:szCs w:val="28"/>
      <w:lang w:val="uk-UA" w:eastAsia="ru-RU"/>
    </w:rPr>
  </w:style>
  <w:style w:type="character" w:customStyle="1" w:styleId="80">
    <w:name w:val="Заголовок 8 Знак"/>
    <w:basedOn w:val="a0"/>
    <w:link w:val="8"/>
    <w:rsid w:val="00496965"/>
    <w:rPr>
      <w:rFonts w:ascii="Times New Roman" w:eastAsia="Times New Roman" w:hAnsi="Times New Roman" w:cs="Times New Roman"/>
      <w:bCs/>
      <w:sz w:val="28"/>
      <w:szCs w:val="28"/>
      <w:lang w:val="uk-UA" w:eastAsia="ru-RU"/>
    </w:rPr>
  </w:style>
  <w:style w:type="paragraph" w:styleId="2">
    <w:name w:val="Body Text 2"/>
    <w:basedOn w:val="a"/>
    <w:link w:val="20"/>
    <w:rsid w:val="00496965"/>
    <w:pPr>
      <w:jc w:val="center"/>
    </w:pPr>
    <w:rPr>
      <w:bCs/>
      <w:sz w:val="28"/>
      <w:szCs w:val="28"/>
      <w:lang w:val="uk-UA"/>
    </w:rPr>
  </w:style>
  <w:style w:type="character" w:customStyle="1" w:styleId="20">
    <w:name w:val="Основной текст 2 Знак"/>
    <w:basedOn w:val="a0"/>
    <w:link w:val="2"/>
    <w:rsid w:val="00496965"/>
    <w:rPr>
      <w:rFonts w:ascii="Times New Roman" w:eastAsia="Times New Roman" w:hAnsi="Times New Roman" w:cs="Times New Roman"/>
      <w:bCs/>
      <w:sz w:val="28"/>
      <w:szCs w:val="28"/>
      <w:lang w:val="uk-UA" w:eastAsia="ru-RU"/>
    </w:rPr>
  </w:style>
  <w:style w:type="paragraph" w:styleId="3">
    <w:name w:val="Body Text 3"/>
    <w:basedOn w:val="a"/>
    <w:link w:val="30"/>
    <w:rsid w:val="00496965"/>
    <w:rPr>
      <w:bCs/>
      <w:sz w:val="28"/>
      <w:szCs w:val="28"/>
      <w:lang w:val="uk-UA"/>
    </w:rPr>
  </w:style>
  <w:style w:type="character" w:customStyle="1" w:styleId="30">
    <w:name w:val="Основной текст 3 Знак"/>
    <w:basedOn w:val="a0"/>
    <w:link w:val="3"/>
    <w:rsid w:val="00496965"/>
    <w:rPr>
      <w:rFonts w:ascii="Times New Roman" w:eastAsia="Times New Roman" w:hAnsi="Times New Roman" w:cs="Times New Roman"/>
      <w:bCs/>
      <w:sz w:val="28"/>
      <w:szCs w:val="28"/>
      <w:lang w:val="uk-UA" w:eastAsia="ru-RU"/>
    </w:rPr>
  </w:style>
  <w:style w:type="paragraph" w:styleId="21">
    <w:name w:val="Body Text Indent 2"/>
    <w:basedOn w:val="a"/>
    <w:link w:val="22"/>
    <w:rsid w:val="00496965"/>
    <w:pPr>
      <w:ind w:left="360"/>
      <w:jc w:val="center"/>
    </w:pPr>
    <w:rPr>
      <w:bCs/>
      <w:sz w:val="28"/>
      <w:szCs w:val="28"/>
      <w:lang w:val="uk-UA"/>
    </w:rPr>
  </w:style>
  <w:style w:type="character" w:customStyle="1" w:styleId="22">
    <w:name w:val="Основной текст с отступом 2 Знак"/>
    <w:basedOn w:val="a0"/>
    <w:link w:val="21"/>
    <w:rsid w:val="00496965"/>
    <w:rPr>
      <w:rFonts w:ascii="Times New Roman" w:eastAsia="Times New Roman" w:hAnsi="Times New Roman" w:cs="Times New Roman"/>
      <w:bCs/>
      <w:sz w:val="28"/>
      <w:szCs w:val="28"/>
      <w:lang w:val="uk-UA" w:eastAsia="ru-RU"/>
    </w:rPr>
  </w:style>
  <w:style w:type="paragraph" w:styleId="31">
    <w:name w:val="Body Text Indent 3"/>
    <w:basedOn w:val="a"/>
    <w:link w:val="32"/>
    <w:rsid w:val="00496965"/>
    <w:pPr>
      <w:ind w:left="360"/>
    </w:pPr>
    <w:rPr>
      <w:bCs/>
      <w:sz w:val="28"/>
      <w:szCs w:val="28"/>
      <w:lang w:val="uk-UA"/>
    </w:rPr>
  </w:style>
  <w:style w:type="character" w:customStyle="1" w:styleId="32">
    <w:name w:val="Основной текст с отступом 3 Знак"/>
    <w:basedOn w:val="a0"/>
    <w:link w:val="31"/>
    <w:rsid w:val="00496965"/>
    <w:rPr>
      <w:rFonts w:ascii="Times New Roman" w:eastAsia="Times New Roman" w:hAnsi="Times New Roman" w:cs="Times New Roman"/>
      <w:bCs/>
      <w:sz w:val="28"/>
      <w:szCs w:val="28"/>
      <w:lang w:val="uk-UA" w:eastAsia="ru-RU"/>
    </w:rPr>
  </w:style>
  <w:style w:type="paragraph" w:customStyle="1" w:styleId="11">
    <w:name w:val="Обычный1"/>
    <w:rsid w:val="00496965"/>
    <w:pPr>
      <w:widowControl w:val="0"/>
      <w:snapToGrid w:val="0"/>
      <w:spacing w:after="0" w:line="319" w:lineRule="auto"/>
      <w:ind w:firstLine="420"/>
    </w:pPr>
    <w:rPr>
      <w:rFonts w:ascii="Times New Roman" w:eastAsia="Times New Roman" w:hAnsi="Times New Roman" w:cs="Times New Roman"/>
      <w:sz w:val="18"/>
      <w:szCs w:val="20"/>
      <w:lang w:val="uk-UA" w:eastAsia="ru-RU"/>
    </w:rPr>
  </w:style>
  <w:style w:type="table" w:styleId="a3">
    <w:name w:val="Table Grid"/>
    <w:basedOn w:val="a1"/>
    <w:uiPriority w:val="59"/>
    <w:rsid w:val="009D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B46"/>
    <w:rPr>
      <w:rFonts w:ascii="Tahoma" w:hAnsi="Tahoma" w:cs="Tahoma"/>
      <w:sz w:val="16"/>
      <w:szCs w:val="16"/>
    </w:rPr>
  </w:style>
  <w:style w:type="character" w:customStyle="1" w:styleId="a5">
    <w:name w:val="Текст выноски Знак"/>
    <w:basedOn w:val="a0"/>
    <w:link w:val="a4"/>
    <w:uiPriority w:val="99"/>
    <w:semiHidden/>
    <w:rsid w:val="009D7B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2020-01-29T19:12:00Z</cp:lastPrinted>
  <dcterms:created xsi:type="dcterms:W3CDTF">2020-01-29T21:46:00Z</dcterms:created>
  <dcterms:modified xsi:type="dcterms:W3CDTF">2020-01-29T21:46:00Z</dcterms:modified>
</cp:coreProperties>
</file>