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22"/>
      </w:tblGrid>
      <w:tr w:rsidR="008D75F1" w:rsidTr="008D75F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Ознаки порівняння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Зависі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Колоїдні розчини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Істинні розчини</w:t>
            </w:r>
          </w:p>
        </w:tc>
      </w:tr>
      <w:tr w:rsidR="008D75F1" w:rsidTr="008D75F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Величина часток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–7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–5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:rsidR="008D75F1" w:rsidRDefault="008D75F1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невеликі частинки.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–9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–7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8D75F1" w:rsidRDefault="008D75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скупчення частинок.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Дорівнює розмірам молекул,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D75F1" w:rsidTr="008D75F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Оптичні властивості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Непрозорі, мутні.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Прозорі, розсіюють світло. 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Прозорі, світло не розсіюють.</w:t>
            </w:r>
          </w:p>
        </w:tc>
      </w:tr>
      <w:tr w:rsidR="008D75F1" w:rsidTr="008D75F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Можливість розділення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Завислі частинки не проходять крізь паперовий фільтр.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Завислі частинки проходять крізь паперовий фільтр, але не проходять крізь пергаментний. фільтр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Фільтруванням розділити неможливо.</w:t>
            </w:r>
          </w:p>
        </w:tc>
      </w:tr>
      <w:tr w:rsidR="008D75F1" w:rsidTr="008D75F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Стійкість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Нестійкі в часі, зважені частки досить швидко осідають на дно або спливають на поверхню.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Відносно стійкі, з часом старіють з утворення осаду.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Стійкі у часі, не старіють, можуть існувати нескінченно довго, якщо не відбувається хімічна реакція.</w:t>
            </w:r>
          </w:p>
        </w:tc>
      </w:tr>
    </w:tbl>
    <w:p w:rsidR="008D75F1" w:rsidRDefault="008D75F1" w:rsidP="008D75F1">
      <w:pPr>
        <w:overflowPunct w:val="0"/>
        <w:autoSpaceDE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3. Класифікація дисперсних систем за агрегатним станом подрібненої речовини або розчинника.</w:t>
      </w:r>
    </w:p>
    <w:p w:rsidR="008D75F1" w:rsidRDefault="008D75F1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  <w:t>Запис таблиці у зошиті з поясненням та демонстрацією слайдів з прикладами.</w:t>
      </w: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p w:rsidR="0018131E" w:rsidRDefault="0018131E" w:rsidP="008D75F1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22"/>
      </w:tblGrid>
      <w:tr w:rsidR="008D75F1" w:rsidTr="00DE71CE"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Дисперсійне середовище </w:t>
            </w:r>
          </w:p>
        </w:tc>
        <w:tc>
          <w:tcPr>
            <w:tcW w:w="7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Дисперсійна фаза</w:t>
            </w:r>
          </w:p>
        </w:tc>
      </w:tr>
      <w:tr w:rsidR="008D75F1" w:rsidTr="00DE71CE"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тверда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рідка 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газоподібна</w:t>
            </w:r>
          </w:p>
        </w:tc>
      </w:tr>
      <w:tr w:rsidR="008D75F1" w:rsidTr="00DE71CE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тверде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Тверді розчини (сплави металів, скло).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Піни.</w:t>
            </w:r>
          </w:p>
        </w:tc>
      </w:tr>
      <w:tr w:rsidR="008D75F1" w:rsidTr="00DE71CE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рідке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Зависі, суспензії, золі.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Емульсії (вода та масло, молоко). 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Гідрозолі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D75F1" w:rsidTr="00DE71CE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газоподібне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Аерозолі, дим.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Аерозолі, тумани.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5F1" w:rsidRDefault="008D75F1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Суміші газів (повітря).</w:t>
            </w:r>
          </w:p>
        </w:tc>
      </w:tr>
    </w:tbl>
    <w:p w:rsidR="0018131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</w:t>
      </w: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E71CE" w:rsidRPr="0018131E" w:rsidRDefault="00DE71CE" w:rsidP="0018131E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Особливу роль на нашій планеті відіграє вода. Океан займає 71% поверхні Землі. Великі запаси води на землі створюють враження про її невичерпності. Однак на воду в дійсності в усіх її станах припадає менше 0,001 маси планети, і тільки незначна частина запасів води виявляється доступною і придатною для практичного використання. З всіх рідин вода є найкращим розчинником, володіє найбільшою теплоємністю. Вода входить до складу клітин і тканин будь-якої тварини і рослини. Наприклад, тіло людського триденного зародка на 97% складається з води, тіло дорослої людини - на 60-80%. В огірках, салаті вода становить 95% їх маси, в помідорах, моркві - 90%.    Фізіологічну потребу живого організму у воді можна задовольнити тільки водою і нічим іншим. Процес травлення у людини протікає при участі не менше 9-10 л води на добу. Втрати 10-20% води тваринам організмом веде до його смерті.</w:t>
      </w:r>
    </w:p>
    <w:p w:rsidR="00DE71CE" w:rsidRPr="0018131E" w:rsidRDefault="00DE71CE" w:rsidP="0018131E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Відповідно до теорії еволюції життя на землі зародилося у воді. Як доказ цього порівняли хімічний склад деяких розчинених солей морської води і склад людської крові:</w:t>
      </w:r>
    </w:p>
    <w:p w:rsidR="00DE71CE" w:rsidRPr="0018131E" w:rsidRDefault="00DE71CE" w:rsidP="0018131E">
      <w:pPr>
        <w:overflowPunct w:val="0"/>
        <w:autoSpaceDE w:val="0"/>
        <w:spacing w:line="360" w:lineRule="auto"/>
        <w:jc w:val="both"/>
        <w:rPr>
          <w:sz w:val="28"/>
          <w:szCs w:val="28"/>
        </w:rPr>
      </w:pPr>
    </w:p>
    <w:p w:rsidR="00DE71CE" w:rsidRPr="0018131E" w:rsidRDefault="00DE71CE" w:rsidP="0018131E">
      <w:pPr>
        <w:overflowPunct w:val="0"/>
        <w:autoSpaceDE w:val="0"/>
        <w:spacing w:line="360" w:lineRule="auto"/>
        <w:jc w:val="both"/>
        <w:rPr>
          <w:sz w:val="28"/>
          <w:szCs w:val="28"/>
        </w:rPr>
      </w:pPr>
    </w:p>
    <w:p w:rsidR="00DE71CE" w:rsidRPr="0018131E" w:rsidRDefault="00DE71CE" w:rsidP="0018131E">
      <w:pPr>
        <w:overflowPunct w:val="0"/>
        <w:autoSpaceDE w:val="0"/>
        <w:spacing w:line="360" w:lineRule="auto"/>
        <w:jc w:val="both"/>
        <w:rPr>
          <w:sz w:val="28"/>
          <w:szCs w:val="28"/>
        </w:rPr>
      </w:pPr>
    </w:p>
    <w:p w:rsidR="00DE71CE" w:rsidRPr="0018131E" w:rsidRDefault="00DE71CE" w:rsidP="0018131E">
      <w:pPr>
        <w:overflowPunct w:val="0"/>
        <w:autoSpaceDE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1E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Хімічний склад Світового океану і крові людини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25"/>
      </w:tblGrid>
      <w:tr w:rsidR="00DE71CE" w:rsidRPr="0018131E" w:rsidTr="00DE71CE"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Хімічний елемент.</w:t>
            </w:r>
          </w:p>
        </w:tc>
        <w:tc>
          <w:tcPr>
            <w:tcW w:w="6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Частка (у %) від суми розчинних солей.</w:t>
            </w:r>
          </w:p>
        </w:tc>
      </w:tr>
      <w:tr w:rsidR="00DE71CE" w:rsidRPr="0018131E" w:rsidTr="00DE71CE"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1CE" w:rsidRPr="0018131E" w:rsidRDefault="00DE71CE" w:rsidP="0018131E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Вода Світового океану.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Кров людини.</w:t>
            </w:r>
          </w:p>
        </w:tc>
      </w:tr>
      <w:tr w:rsidR="00DE71CE" w:rsidRPr="0018131E" w:rsidTr="00DE71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Хлор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49,3</w:t>
            </w:r>
          </w:p>
        </w:tc>
      </w:tr>
      <w:tr w:rsidR="00DE71CE" w:rsidRPr="0018131E" w:rsidTr="00DE71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Натрій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30,6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E71CE" w:rsidRPr="0018131E" w:rsidTr="00DE71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Оксиген</w:t>
            </w:r>
            <w:proofErr w:type="spellEnd"/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9,9</w:t>
            </w:r>
          </w:p>
        </w:tc>
      </w:tr>
      <w:tr w:rsidR="00DE71CE" w:rsidRPr="0018131E" w:rsidTr="00DE71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Калій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  <w:tr w:rsidR="00DE71CE" w:rsidRPr="0018131E" w:rsidTr="00DE71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Кальцій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1CE" w:rsidRPr="0018131E" w:rsidRDefault="00DE71CE" w:rsidP="0018131E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13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</w:tr>
    </w:tbl>
    <w:p w:rsidR="0018131E" w:rsidRDefault="0018131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 xml:space="preserve">    Порівняйте процентний вміст елементів в крові людини та у воді Світового океану. Який висновок можна зробити?</w:t>
      </w:r>
    </w:p>
    <w:p w:rsidR="00DE71CE" w:rsidRDefault="00DE71CE" w:rsidP="00DE71CE">
      <w:pPr>
        <w:overflowPunct w:val="0"/>
        <w:autoSpaceDE w:val="0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  <w:t>Постановка проблемного питання.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Як ви вважаєте, процес розчинення це фізичне чи хімічне явище? Поясніть свою точку зору.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А як ви пояснити наступні явища, що відбуваються при розчиненні деяких речовин?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  <w:t xml:space="preserve">Демонстрація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(виконують учні-асистенти).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Дослід 1. Розчинення речовин з виділенням енергії у вигляді тепла (сульфатної кислоти (концентрованої), натрій гідроксиду або цинк сульфату).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Дослід 2. Розчинення речовин з поглинанням енергії (натрій нітрату або калій сульфату).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Дослід 3. Розчинення речовин, що супроводжується зміною кольору (безводного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купрум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сульфату — білого кольору, який при розчиненні перетворюється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купрум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сульфат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пентагідрат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— блакитного кольору).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  <w:t>Висновок формулюють учні за результатами фронтального обговорення.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Висновок. Відповідно до сучасних поглядів, розчинення - це фізико-хімічний процес, а розчини - це гомогенна система, що складається з частинок розчиненої речовини, розчинника та продуктів їх взаємодії.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/>
        </w:rPr>
        <w:t>Вчитель пояснює,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що таке гідрати та кристалогідрати, записує приклади на дошці.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Склад гідратів не постійний в розчинах і постійний в кристалогідратах (CuSO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∙ 5H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O; Na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CO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∙ H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O).</w:t>
      </w:r>
    </w:p>
    <w:p w:rsidR="00DE71CE" w:rsidRDefault="00DE71CE" w:rsidP="00DE71CE">
      <w:pPr>
        <w:overflowPunct w:val="0"/>
        <w:autoSpaceDE w:val="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Кристалізаційна вода - входить до складу молекул кристалогідратів.</w:t>
      </w:r>
    </w:p>
    <w:p w:rsidR="00DE71CE" w:rsidRDefault="00DE71CE" w:rsidP="00DE71CE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Кристалогідрати - це кристалічні речовини, що містять молекули води.</w:t>
      </w:r>
    </w:p>
    <w:p w:rsidR="004C4D5D" w:rsidRPr="00DE71CE" w:rsidRDefault="004C4D5D">
      <w:pPr>
        <w:rPr>
          <w:lang w:val="uk-UA"/>
        </w:rPr>
      </w:pPr>
    </w:p>
    <w:sectPr w:rsidR="004C4D5D" w:rsidRPr="00DE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F1"/>
    <w:rsid w:val="000C2AFC"/>
    <w:rsid w:val="0018131E"/>
    <w:rsid w:val="004C4D5D"/>
    <w:rsid w:val="008D75F1"/>
    <w:rsid w:val="00D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F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75F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8131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1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F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75F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8131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1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77E1-8D4B-4EED-983A-C2F4A915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2014-11-30T11:10:00Z</cp:lastPrinted>
  <dcterms:created xsi:type="dcterms:W3CDTF">2014-11-30T11:05:00Z</dcterms:created>
  <dcterms:modified xsi:type="dcterms:W3CDTF">2014-11-30T11:11:00Z</dcterms:modified>
</cp:coreProperties>
</file>