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3DA" w:rsidRDefault="002D43DA" w:rsidP="002D43DA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10248793" r:id="rId6"/>
        </w:object>
      </w:r>
    </w:p>
    <w:p w:rsidR="002D43DA" w:rsidRDefault="002D43DA" w:rsidP="002D43DA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2D43DA" w:rsidRDefault="002D43DA" w:rsidP="002D43DA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2D43DA" w:rsidRDefault="002D43DA" w:rsidP="002D43DA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2D43DA" w:rsidRDefault="002D43DA" w:rsidP="002D43DA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2D43DA" w:rsidRDefault="002D43DA" w:rsidP="002D43DA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2D43DA" w:rsidRDefault="002D43DA" w:rsidP="002D43DA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2D43DA" w:rsidRDefault="002D43DA" w:rsidP="002D43DA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2D43DA" w:rsidRDefault="002D43DA" w:rsidP="002D43DA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2D43DA" w:rsidRDefault="002D43DA" w:rsidP="002D43DA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2D43DA" w:rsidRDefault="002D43DA" w:rsidP="002D43DA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29.03</w:t>
      </w:r>
      <w:r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2D43DA" w:rsidRDefault="002D43DA" w:rsidP="002D43DA">
      <w:pPr>
        <w:pStyle w:val="a3"/>
        <w:jc w:val="both"/>
        <w:rPr>
          <w:color w:val="000000" w:themeColor="text1"/>
          <w:sz w:val="28"/>
          <w:szCs w:val="28"/>
          <w:lang w:val="uk-UA"/>
        </w:rPr>
      </w:pPr>
    </w:p>
    <w:p w:rsidR="002D43DA" w:rsidRDefault="002D43DA" w:rsidP="00ED17BC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деякі питання організації здобуття</w:t>
      </w:r>
    </w:p>
    <w:p w:rsidR="002D43DA" w:rsidRDefault="002D43DA" w:rsidP="00ED17BC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загальної середньої освіти та освітнього </w:t>
      </w:r>
    </w:p>
    <w:p w:rsidR="002D43DA" w:rsidRDefault="002D43DA" w:rsidP="00ED17BC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процесу в умовах </w:t>
      </w:r>
      <w:r w:rsidR="00ED17BC">
        <w:rPr>
          <w:b/>
          <w:i/>
          <w:color w:val="000000" w:themeColor="text1"/>
          <w:sz w:val="28"/>
          <w:szCs w:val="28"/>
          <w:lang w:val="uk-UA"/>
        </w:rPr>
        <w:t>воєнного стану в Україні</w:t>
      </w:r>
    </w:p>
    <w:p w:rsidR="00ED17BC" w:rsidRDefault="00ED17BC" w:rsidP="00ED17BC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ED17BC" w:rsidRDefault="00ED17BC" w:rsidP="00ED17B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Відповідно до частини третьої статті 57</w:t>
      </w:r>
      <w:r>
        <w:rPr>
          <w:color w:val="000000" w:themeColor="text1"/>
          <w:sz w:val="28"/>
          <w:szCs w:val="28"/>
          <w:vertAlign w:val="superscript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 закону України «Про освіту», Указу Президента України від 24 лютого 2022 року №64/2022 «Про введення воєнного стану в Україні», затвердженого Законом України від 24 лютого 2022 року №2102-ІХ, Указу Президента України від 14 березня 2022 року №133/2022 «Про продовження строку дії воєнного стану в Україні», затвердженого Законом України від 15 березня 2022 року №2119-ІХ, наказу Міністерства освіти і науки України від 28 березня 2022 року №274 «Про деякі питання організації здобуття загальної середньої освіти та освітнього процесу</w:t>
      </w:r>
      <w:r w:rsidR="00F74011">
        <w:rPr>
          <w:color w:val="000000" w:themeColor="text1"/>
          <w:sz w:val="28"/>
          <w:szCs w:val="28"/>
          <w:lang w:val="uk-UA"/>
        </w:rPr>
        <w:t xml:space="preserve"> в умовах воєнного стану в Україні</w:t>
      </w:r>
      <w:r>
        <w:rPr>
          <w:color w:val="000000" w:themeColor="text1"/>
          <w:sz w:val="28"/>
          <w:szCs w:val="28"/>
          <w:lang w:val="uk-UA"/>
        </w:rPr>
        <w:t>»</w:t>
      </w:r>
      <w:r w:rsidR="00F74011">
        <w:rPr>
          <w:color w:val="000000" w:themeColor="text1"/>
          <w:sz w:val="28"/>
          <w:szCs w:val="28"/>
          <w:lang w:val="uk-UA"/>
        </w:rPr>
        <w:t>, з метою забезпечення державних гарантій здобувачам загальної середньої освіти в умовах воєнного стану</w:t>
      </w:r>
    </w:p>
    <w:p w:rsidR="00F74011" w:rsidRDefault="00F74011" w:rsidP="00ED17B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F74011" w:rsidRDefault="00F74011" w:rsidP="00ED17BC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F74011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F74011" w:rsidRDefault="00F74011" w:rsidP="00ED17BC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CA1485" w:rsidRDefault="00F74011" w:rsidP="00ED17B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1.Провести зарахування здобувачів загальної середньої освіти, які вимушені були змінити місце навчання та/або проживання (перебування) і проживають (перебувають) в Україні чи за її межами (далі – здобувачі освіти), до закладу освіти за заявою (її сканованою копією чи фотокопією), що </w:t>
      </w:r>
      <w:r w:rsidR="00CA1485">
        <w:rPr>
          <w:color w:val="000000" w:themeColor="text1"/>
          <w:sz w:val="28"/>
          <w:szCs w:val="28"/>
          <w:lang w:val="uk-UA"/>
        </w:rPr>
        <w:t xml:space="preserve">подається до закладу освіти одним із батьків, опікуном, іншим законним представником, родичем здобувача освіти або повнолітнім здобувачем освіти </w:t>
      </w:r>
      <w:proofErr w:type="spellStart"/>
      <w:r w:rsidR="00CA1485">
        <w:rPr>
          <w:color w:val="000000" w:themeColor="text1"/>
          <w:sz w:val="28"/>
          <w:szCs w:val="28"/>
          <w:lang w:val="uk-UA"/>
        </w:rPr>
        <w:t>нарочно</w:t>
      </w:r>
      <w:proofErr w:type="spellEnd"/>
      <w:r w:rsidR="00CA1485">
        <w:rPr>
          <w:color w:val="000000" w:themeColor="text1"/>
          <w:sz w:val="28"/>
          <w:szCs w:val="28"/>
          <w:lang w:val="uk-UA"/>
        </w:rPr>
        <w:t>, факсом, електронною поштою, іншими засобами зв’язку чи в будь-який інший спосіб (за вибором заявника).</w:t>
      </w:r>
    </w:p>
    <w:p w:rsidR="00CA1485" w:rsidRDefault="00CA1485" w:rsidP="00ED17B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2.Організувати освітній процес для здобувачів освіти за найбільш безпечною формою здобуття освіти.</w:t>
      </w:r>
    </w:p>
    <w:p w:rsidR="00C71F1F" w:rsidRDefault="00CA1485" w:rsidP="00ED17B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3.Секретар-друкарці</w:t>
      </w:r>
      <w:r w:rsidR="0062642C">
        <w:rPr>
          <w:color w:val="000000" w:themeColor="text1"/>
          <w:sz w:val="28"/>
          <w:szCs w:val="28"/>
          <w:lang w:val="uk-UA"/>
        </w:rPr>
        <w:t xml:space="preserve"> Іванні </w:t>
      </w:r>
      <w:proofErr w:type="spellStart"/>
      <w:r w:rsidR="0062642C">
        <w:rPr>
          <w:color w:val="000000" w:themeColor="text1"/>
          <w:sz w:val="28"/>
          <w:szCs w:val="28"/>
          <w:lang w:val="uk-UA"/>
        </w:rPr>
        <w:t>Сваричевській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вести окремий облік та формування реєстрів здобувачів освіти за </w:t>
      </w:r>
      <w:r w:rsidR="0062642C">
        <w:rPr>
          <w:color w:val="000000" w:themeColor="text1"/>
          <w:sz w:val="28"/>
          <w:szCs w:val="28"/>
          <w:lang w:val="uk-UA"/>
        </w:rPr>
        <w:t xml:space="preserve">місцем їх перебування (навчання), що мають </w:t>
      </w:r>
      <w:r w:rsidR="0062642C">
        <w:rPr>
          <w:color w:val="000000" w:themeColor="text1"/>
          <w:sz w:val="28"/>
          <w:szCs w:val="28"/>
          <w:lang w:val="uk-UA"/>
        </w:rPr>
        <w:lastRenderedPageBreak/>
        <w:t>містити таку інформацію: прізвище, ім</w:t>
      </w:r>
      <w:r w:rsidR="0062642C" w:rsidRPr="0062642C">
        <w:rPr>
          <w:color w:val="000000" w:themeColor="text1"/>
          <w:sz w:val="28"/>
          <w:szCs w:val="28"/>
          <w:lang w:val="uk-UA"/>
        </w:rPr>
        <w:t>’</w:t>
      </w:r>
      <w:r w:rsidR="0062642C">
        <w:rPr>
          <w:color w:val="000000" w:themeColor="text1"/>
          <w:sz w:val="28"/>
          <w:szCs w:val="28"/>
          <w:lang w:val="uk-UA"/>
        </w:rPr>
        <w:t>я та по батькові (за наявності), дата народження, місце проживання (перебування), місце навчання (заклад освіти), попереднє місце проживання (перебування), попереднє місце навчання (заклад освіти), форму здобуття освіти, належність до категорії осіб з особливими освітніми потребами.</w:t>
      </w:r>
    </w:p>
    <w:p w:rsidR="0062642C" w:rsidRDefault="00C71F1F" w:rsidP="00C71F1F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31 березня 2022 року</w:t>
      </w:r>
      <w:r w:rsidR="0062642C">
        <w:rPr>
          <w:color w:val="000000" w:themeColor="text1"/>
          <w:sz w:val="28"/>
          <w:szCs w:val="28"/>
          <w:lang w:val="uk-UA"/>
        </w:rPr>
        <w:t xml:space="preserve"> </w:t>
      </w:r>
    </w:p>
    <w:p w:rsidR="0062642C" w:rsidRDefault="00CA1485" w:rsidP="0062642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4.Класним керівникам подати</w:t>
      </w:r>
      <w:r w:rsidR="0062642C" w:rsidRPr="0062642C">
        <w:rPr>
          <w:color w:val="000000" w:themeColor="text1"/>
          <w:sz w:val="28"/>
          <w:szCs w:val="28"/>
          <w:lang w:val="uk-UA"/>
        </w:rPr>
        <w:t xml:space="preserve"> </w:t>
      </w:r>
      <w:r w:rsidR="0062642C">
        <w:rPr>
          <w:color w:val="000000" w:themeColor="text1"/>
          <w:sz w:val="28"/>
          <w:szCs w:val="28"/>
          <w:lang w:val="uk-UA"/>
        </w:rPr>
        <w:t>секретар-друкарці</w:t>
      </w:r>
      <w:r>
        <w:rPr>
          <w:color w:val="000000" w:themeColor="text1"/>
          <w:sz w:val="28"/>
          <w:szCs w:val="28"/>
          <w:lang w:val="uk-UA"/>
        </w:rPr>
        <w:t xml:space="preserve"> інформацію</w:t>
      </w:r>
      <w:r w:rsidR="0062642C">
        <w:rPr>
          <w:color w:val="000000" w:themeColor="text1"/>
          <w:sz w:val="28"/>
          <w:szCs w:val="28"/>
          <w:lang w:val="uk-UA"/>
        </w:rPr>
        <w:t xml:space="preserve"> у </w:t>
      </w:r>
      <w:proofErr w:type="spellStart"/>
      <w:r w:rsidR="0062642C">
        <w:rPr>
          <w:color w:val="000000" w:themeColor="text1"/>
          <w:sz w:val="28"/>
          <w:szCs w:val="28"/>
          <w:lang w:val="en-US"/>
        </w:rPr>
        <w:t>Viber</w:t>
      </w:r>
      <w:r w:rsidR="0062642C">
        <w:rPr>
          <w:color w:val="000000" w:themeColor="text1"/>
          <w:sz w:val="28"/>
          <w:szCs w:val="28"/>
          <w:lang w:val="uk-UA"/>
        </w:rPr>
        <w:t>-групу</w:t>
      </w:r>
      <w:proofErr w:type="spellEnd"/>
      <w:r w:rsidR="0062642C">
        <w:rPr>
          <w:color w:val="000000" w:themeColor="text1"/>
          <w:sz w:val="28"/>
          <w:szCs w:val="28"/>
          <w:lang w:val="uk-UA"/>
        </w:rPr>
        <w:t xml:space="preserve"> «Колеги» про здобувачів освіти з числа ВПО, а саме: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62642C">
        <w:rPr>
          <w:color w:val="000000" w:themeColor="text1"/>
          <w:sz w:val="28"/>
          <w:szCs w:val="28"/>
          <w:lang w:val="uk-UA"/>
        </w:rPr>
        <w:t>прізвище, ім</w:t>
      </w:r>
      <w:r w:rsidR="0062642C" w:rsidRPr="0062642C">
        <w:rPr>
          <w:color w:val="000000" w:themeColor="text1"/>
          <w:sz w:val="28"/>
          <w:szCs w:val="28"/>
          <w:lang w:val="uk-UA"/>
        </w:rPr>
        <w:t>’</w:t>
      </w:r>
      <w:r w:rsidR="0062642C">
        <w:rPr>
          <w:color w:val="000000" w:themeColor="text1"/>
          <w:sz w:val="28"/>
          <w:szCs w:val="28"/>
          <w:lang w:val="uk-UA"/>
        </w:rPr>
        <w:t xml:space="preserve">я та по батькові (за наявності), дата народження, місце проживання (перебування), місце навчання (заклад освіти), попереднє місце проживання (перебування), попереднє місце навчання (заклад освіти), форму здобуття освіти, належність до категорії осіб з особливими освітніми потребами. </w:t>
      </w:r>
    </w:p>
    <w:p w:rsidR="0062642C" w:rsidRDefault="0062642C" w:rsidP="0062642C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30 березня 2022 року</w:t>
      </w:r>
    </w:p>
    <w:p w:rsidR="0062642C" w:rsidRDefault="00C71F1F" w:rsidP="0062642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5.Узагальнити та надіслати державному підприємству «</w:t>
      </w:r>
      <w:proofErr w:type="spellStart"/>
      <w:r>
        <w:rPr>
          <w:color w:val="000000" w:themeColor="text1"/>
          <w:sz w:val="28"/>
          <w:szCs w:val="28"/>
          <w:lang w:val="uk-UA"/>
        </w:rPr>
        <w:t>Інфоресурс</w:t>
      </w:r>
      <w:proofErr w:type="spellEnd"/>
      <w:r>
        <w:rPr>
          <w:color w:val="000000" w:themeColor="text1"/>
          <w:sz w:val="28"/>
          <w:szCs w:val="28"/>
          <w:lang w:val="uk-UA"/>
        </w:rPr>
        <w:t>»</w:t>
      </w:r>
      <w:r w:rsidR="0062642C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 протягом трьох робочих днів з дня отримання заяви (сканованої копії чи фотокопії) щодо надання інформації про отримані в Україні документи про загальну середню освіту (незалежно від місця їх отримання), поданих у будь-який спосіб за вибором заявника, а саме: здобувачем освіти, його законним представником (одним із батьків, опікуном тощо) чи родичем, за наявності підтверджуючих документів особи.</w:t>
      </w:r>
    </w:p>
    <w:p w:rsidR="00C71F1F" w:rsidRDefault="00C71F1F" w:rsidP="0062642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6.Контроль за виконанням даного наказу покласти на заступницю директорки з НВР Христину 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C71F1F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юк.</w:t>
      </w:r>
    </w:p>
    <w:p w:rsidR="00C71F1F" w:rsidRDefault="00C71F1F" w:rsidP="0062642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71F1F" w:rsidRDefault="00C71F1F" w:rsidP="0062642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    Іванна ПАВЛОВСЬКА</w:t>
      </w:r>
    </w:p>
    <w:p w:rsidR="00C71F1F" w:rsidRDefault="00C71F1F" w:rsidP="0062642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C71F1F" w:rsidRDefault="00C71F1F" w:rsidP="0062642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 _______ Христина ГЕВ</w:t>
      </w:r>
      <w:r w:rsidRPr="00C71F1F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</w:t>
      </w:r>
    </w:p>
    <w:p w:rsidR="00C71F1F" w:rsidRDefault="00C71F1F" w:rsidP="0062642C">
      <w:pPr>
        <w:pStyle w:val="a3"/>
        <w:spacing w:line="276" w:lineRule="auto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</w:t>
      </w:r>
      <w:r>
        <w:rPr>
          <w:color w:val="000000" w:themeColor="text1"/>
          <w:lang w:val="uk-UA"/>
        </w:rPr>
        <w:t>29 березня 2022 року</w:t>
      </w:r>
    </w:p>
    <w:p w:rsidR="00C71F1F" w:rsidRDefault="00C71F1F" w:rsidP="0062642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 Іванна СВАРИЧЕВСЬКА</w:t>
      </w:r>
    </w:p>
    <w:p w:rsidR="00C71F1F" w:rsidRPr="00C71F1F" w:rsidRDefault="00C71F1F" w:rsidP="0062642C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lang w:val="uk-UA"/>
        </w:rPr>
        <w:t>29 березня 2022 року</w:t>
      </w:r>
    </w:p>
    <w:p w:rsidR="00F74011" w:rsidRDefault="00C71F1F" w:rsidP="00ED17B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Класні керівники шляхом інформування письмовим повідомленням у </w:t>
      </w:r>
      <w:proofErr w:type="spellStart"/>
      <w:r>
        <w:rPr>
          <w:color w:val="000000" w:themeColor="text1"/>
          <w:sz w:val="28"/>
          <w:szCs w:val="28"/>
          <w:lang w:val="en-US"/>
        </w:rPr>
        <w:t>Viber</w:t>
      </w:r>
      <w:r>
        <w:rPr>
          <w:color w:val="000000" w:themeColor="text1"/>
          <w:sz w:val="28"/>
          <w:szCs w:val="28"/>
          <w:lang w:val="uk-UA"/>
        </w:rPr>
        <w:t>-групі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«Колеги»</w:t>
      </w:r>
    </w:p>
    <w:p w:rsidR="00C71F1F" w:rsidRPr="00F2129D" w:rsidRDefault="00C71F1F" w:rsidP="00ED17BC">
      <w:pPr>
        <w:pStyle w:val="a3"/>
        <w:spacing w:line="276" w:lineRule="auto"/>
        <w:jc w:val="both"/>
        <w:rPr>
          <w:color w:val="000000" w:themeColor="text1"/>
          <w:lang w:val="uk-UA"/>
        </w:rPr>
      </w:pPr>
      <w:r w:rsidRPr="00F2129D">
        <w:rPr>
          <w:color w:val="000000" w:themeColor="text1"/>
          <w:lang w:val="uk-UA"/>
        </w:rPr>
        <w:t>29 березня 2022</w:t>
      </w:r>
      <w:r w:rsidR="00F2129D" w:rsidRPr="00F2129D">
        <w:rPr>
          <w:color w:val="000000" w:themeColor="text1"/>
          <w:lang w:val="uk-UA"/>
        </w:rPr>
        <w:t xml:space="preserve"> року</w:t>
      </w:r>
    </w:p>
    <w:p w:rsidR="002D43DA" w:rsidRDefault="002D43DA" w:rsidP="00ED17BC">
      <w:pPr>
        <w:pStyle w:val="a3"/>
        <w:spacing w:line="276" w:lineRule="auto"/>
        <w:jc w:val="both"/>
        <w:rPr>
          <w:lang w:val="uk-UA"/>
        </w:rPr>
      </w:pPr>
    </w:p>
    <w:p w:rsidR="002D43DA" w:rsidRDefault="002D43DA" w:rsidP="00ED17BC">
      <w:pPr>
        <w:pStyle w:val="a3"/>
        <w:spacing w:line="276" w:lineRule="auto"/>
        <w:jc w:val="both"/>
        <w:rPr>
          <w:lang w:val="uk-UA"/>
        </w:rPr>
      </w:pPr>
    </w:p>
    <w:p w:rsidR="00D05EB9" w:rsidRPr="002D43DA" w:rsidRDefault="00D05EB9">
      <w:pPr>
        <w:rPr>
          <w:lang w:val="uk-UA"/>
        </w:rPr>
      </w:pPr>
      <w:bookmarkStart w:id="0" w:name="_GoBack"/>
      <w:bookmarkEnd w:id="0"/>
    </w:p>
    <w:sectPr w:rsidR="00D05EB9" w:rsidRPr="002D43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DA"/>
    <w:rsid w:val="002D43DA"/>
    <w:rsid w:val="0062642C"/>
    <w:rsid w:val="00C71F1F"/>
    <w:rsid w:val="00CA1485"/>
    <w:rsid w:val="00D05EB9"/>
    <w:rsid w:val="00ED17BC"/>
    <w:rsid w:val="00F2129D"/>
    <w:rsid w:val="00F7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D43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D43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2384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2022-03-31T13:17:00Z</cp:lastPrinted>
  <dcterms:created xsi:type="dcterms:W3CDTF">2022-03-31T12:13:00Z</dcterms:created>
  <dcterms:modified xsi:type="dcterms:W3CDTF">2022-03-31T13:20:00Z</dcterms:modified>
</cp:coreProperties>
</file>