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E7" w:rsidRPr="000A4EE7" w:rsidRDefault="000A4EE7" w:rsidP="000A4EE7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E7">
        <w:rPr>
          <w:rFonts w:ascii="Times New Roman" w:hAnsi="Times New Roman" w:cs="Times New Roman"/>
          <w:b/>
          <w:sz w:val="28"/>
          <w:szCs w:val="28"/>
        </w:rPr>
        <w:t>Методичні рекомендації педагогічним працівникам</w:t>
      </w:r>
    </w:p>
    <w:p w:rsidR="000A4EE7" w:rsidRPr="000A4EE7" w:rsidRDefault="000A4EE7" w:rsidP="000A4EE7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4EE7">
        <w:rPr>
          <w:rFonts w:ascii="Times New Roman" w:hAnsi="Times New Roman" w:cs="Times New Roman"/>
          <w:b/>
          <w:sz w:val="28"/>
          <w:szCs w:val="28"/>
        </w:rPr>
        <w:t xml:space="preserve">«Основні аспекти організації STEM-навчання у сучасній школі: </w:t>
      </w:r>
    </w:p>
    <w:p w:rsidR="000A4EE7" w:rsidRPr="000A4EE7" w:rsidRDefault="000A4EE7" w:rsidP="000A4EE7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E7">
        <w:rPr>
          <w:rFonts w:ascii="Times New Roman" w:hAnsi="Times New Roman" w:cs="Times New Roman"/>
          <w:b/>
          <w:sz w:val="28"/>
          <w:szCs w:val="28"/>
        </w:rPr>
        <w:t>цифрові інструменти дослідника»</w:t>
      </w:r>
    </w:p>
    <w:bookmarkEnd w:id="0"/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Концепція «Нова українська школа» спрямована на розвиток особистості учня та формування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необхідних для успішної самореалізації в суспільстві. Серед них – спілкування державною та рідною мовами, іноземними мовами, уміння вчитися впродовж життя, ініціативність і підприємливість, обізнаність і самовираження у сфері культури, екологічна грамотність і здорове життя, соціальна, математична, інформаційно-цифрова компетентності, а також розуміння природничих наук і технологій. Це одночасно виклик, який потребує важкої праці, але й перевага, що дозволить трансформувати систему освіту, зважаючи на запити кожного – педагогів, вихованців та їх батьків. Кожна із цих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формує</w:t>
      </w:r>
      <w:r>
        <w:rPr>
          <w:rFonts w:ascii="Times New Roman" w:hAnsi="Times New Roman" w:cs="Times New Roman"/>
          <w:sz w:val="28"/>
          <w:szCs w:val="28"/>
        </w:rPr>
        <w:t>ться впродовж навчання у школі.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У Державному стандарті базової середньої освіти (затверджений постановою Кабінету Міністрів України від 30 вересня 2020 року № 898) визначено компетентності у галузі природничих наук, техніки і технологій, що передбачають формування наукового світогляду; здатність і готовність застосовувати відповідний комплекс наукових знань і методологій для пояснення світу природи; набуття досвіду дослідження природи та формулювання доказових висновків на основі отриманої інформації; розуміння змін, зумовлених людською діяльністю; відповідальність за наслідки такої діяльності. Одним з актуальних напрямів модернізації та інноваційного розвитку природничо-математичного, гуманітарного профілів освіти виступає STEM-о</w:t>
      </w:r>
      <w:r>
        <w:rPr>
          <w:rFonts w:ascii="Times New Roman" w:hAnsi="Times New Roman" w:cs="Times New Roman"/>
          <w:sz w:val="28"/>
          <w:szCs w:val="28"/>
        </w:rPr>
        <w:t>рієнтований підхід до навчання.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Розвиток STEM-освіти потребує загальної модернізації змісту освіти, матеріально-технічного й навчально-методичного забезпечення, і робота в цьому напрямі ведеться постійно. Але першочергово необхідно розв’язати проблему – розвиток професійних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STEM-педагога.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STEM-освіта – це створення умов для гармонійного формування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науково-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орієнтованої освіти на основі модернізації усіх напрямів освіти, це широкий вибір особистісного розвитку. З прийняттям нових нормативних актів педагогічні працівники закладів освіти отримали можливість вільно обирати освітні програми, форми навчання, інституції та суб’єктів освітньої діяльності для підвищення кваліфікації свого професійного і загальнокультурного рівнів. Для того, щоб навчати по-новому, вчитель має отримати: академічну свободу; право на вільний вибір форм, методів і засобів навчання, що відповідають освітній програмі; можливість розроблення та впровадження авторських, модельних навчальних програм,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освітніх методик і технологій.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Незважаючи на потенційні переваги та посилену увагу до інтегрованої STEM-освіти, впровадження цієї навчальної стратегії стикається з кількома </w:t>
      </w:r>
      <w:r w:rsidRPr="000A4EE7">
        <w:rPr>
          <w:rFonts w:ascii="Times New Roman" w:hAnsi="Times New Roman" w:cs="Times New Roman"/>
          <w:sz w:val="28"/>
          <w:szCs w:val="28"/>
        </w:rPr>
        <w:lastRenderedPageBreak/>
        <w:t>проблемами, на які вказують різні дослідники. Перш за все впровадження інтегрованого STEM-підходу в освітню систему, яка має дуже усталену, засновану на дисциплінах, структуру, вимагає глибокої перебудови</w:t>
      </w:r>
      <w:r>
        <w:rPr>
          <w:rFonts w:ascii="Times New Roman" w:hAnsi="Times New Roman" w:cs="Times New Roman"/>
          <w:sz w:val="28"/>
          <w:szCs w:val="28"/>
        </w:rPr>
        <w:t xml:space="preserve"> навчальної програми та уроків.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Доцільно зазначити нову роль педагога НУШ та STEM-орієнтованого освітнього простору не як єдиного наставника та джерела знань, а як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фасилітатора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тренера, що забезпечує успішну групову комунікацію,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– ключову фігуру в дистанційному навчанні, модератора в індивідуальній освітній траєкторії дитини (направляє на о</w:t>
      </w:r>
      <w:r>
        <w:rPr>
          <w:rFonts w:ascii="Times New Roman" w:hAnsi="Times New Roman" w:cs="Times New Roman"/>
          <w:sz w:val="28"/>
          <w:szCs w:val="28"/>
        </w:rPr>
        <w:t>тримання потрібної інформації).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STEM-учитель не просто вчить, а вчить просто. Глибоко знає теорію і практику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зорієнтованого,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підходів, вміло реалізує змістові лінії в практичну площину освітнього процесу, розуміє, що сучасною дидактич</w:t>
      </w:r>
      <w:r>
        <w:rPr>
          <w:rFonts w:ascii="Times New Roman" w:hAnsi="Times New Roman" w:cs="Times New Roman"/>
          <w:sz w:val="28"/>
          <w:szCs w:val="28"/>
        </w:rPr>
        <w:t>ною одиницею є не урок, а тема.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Сьогоднішнє завдання педагога в контексті реалізації основних положень Нової української школи та запровадження STEM-освіти – створити умови для розвитку учня, його здібностей творчого сприйняття знань, виробити вміння самостійно мислити, м</w:t>
      </w:r>
      <w:r>
        <w:rPr>
          <w:rFonts w:ascii="Times New Roman" w:hAnsi="Times New Roman" w:cs="Times New Roman"/>
          <w:sz w:val="28"/>
          <w:szCs w:val="28"/>
        </w:rPr>
        <w:t>отивацію до вивчення предметів.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Педагоги закладів освіти, враховуючи актуальність STEM-освіти, можуть викладати інтегровані міжгалузеві навчальні курси, наприклад з робототехніки, 3D-моделювання тощо (при створені відповідних матеріально-те</w:t>
      </w:r>
      <w:r>
        <w:rPr>
          <w:rFonts w:ascii="Times New Roman" w:hAnsi="Times New Roman" w:cs="Times New Roman"/>
          <w:sz w:val="28"/>
          <w:szCs w:val="28"/>
        </w:rPr>
        <w:t>хнічних умов в закладі освіти).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Фундаментальною основою STEM-освіти є те, що, вона передбачає використання наукових методів пізнання, наявні основні етапи наукової роботи, передбачає отримання нових знань та досвіду оволодіння спеціальними знаннями, вміннями, навичками методології і </w:t>
      </w:r>
      <w:r>
        <w:rPr>
          <w:rFonts w:ascii="Times New Roman" w:hAnsi="Times New Roman" w:cs="Times New Roman"/>
          <w:sz w:val="28"/>
          <w:szCs w:val="28"/>
        </w:rPr>
        <w:t>методики наукового дослідження.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Ключовим компонентом STEM є інтеграція. Замість викладання самостійних навчальних дисциплін у закладах освіти, де уроки є чітко закріпленими, акцент робиться на міждисциплінарне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проєктне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та дослідницьке навчання. STEM узгоджується з тим, як ми працюємо та вирішуємо проблеми у повсякденному житті. За допомогою STEM ми формуємо навички на способи їх використання у практичній діяльності та реальному світі. STEM – це не нові методики, це про способи розуміння та застосування інтегрованої форми навч</w:t>
      </w:r>
      <w:r>
        <w:rPr>
          <w:rFonts w:ascii="Times New Roman" w:hAnsi="Times New Roman" w:cs="Times New Roman"/>
          <w:sz w:val="28"/>
          <w:szCs w:val="28"/>
        </w:rPr>
        <w:t>ання, що нагадує реальне життя.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З розвитком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Інтернет-технологій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і появою хмарних обчислень учителі отримали нові цифрові інструменти для роботи з учнями, а саме: шкільну електронну пошту (Outlook,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), систему планування (календарі), е-записничок (OneNote), дошки для спільної роботи (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Keeper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), структуроване сховище навчально-методичних матеріалів (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OneDrive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GoogeDrive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), яке доступне учням і вчителям без прив’язки до місця перебування і наявного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; </w:t>
      </w:r>
      <w:r w:rsidRPr="000A4EE7">
        <w:rPr>
          <w:rFonts w:ascii="Times New Roman" w:hAnsi="Times New Roman" w:cs="Times New Roman"/>
          <w:sz w:val="28"/>
          <w:szCs w:val="28"/>
        </w:rPr>
        <w:lastRenderedPageBreak/>
        <w:t xml:space="preserve">програмне забезпечення (Office), що оновлюється без втручання вчителя; конструктор сайтів (SharePoint,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GoogleSite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) для інформаційного забезпечення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діяльності, систему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відеоконференцій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), систему управління користувачами (учнями, вчителями, батьками), шкільну соціальну мережу (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Yammer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), довідники діяльності вчителів (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Delve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), презентаційний сервіс (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відеоканал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), систему персоналізованого навчання (OneNote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</w:t>
      </w:r>
      <w:proofErr w:type="spellEnd"/>
      <w:r>
        <w:rPr>
          <w:rFonts w:ascii="Times New Roman" w:hAnsi="Times New Roman" w:cs="Times New Roman"/>
          <w:sz w:val="28"/>
          <w:szCs w:val="28"/>
        </w:rPr>
        <w:t>) та ін.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На сучасному етапі розвитку освіти, значна увага приділяється забезпеченню ЗЗСО якісними цифровими освітніми ресурсами для розвитку ключових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учнів і підвищення якості освіти. До цифрових освітніх ресурсів відносимо такі: аудіо-файли, навчальне відео, об’єкти віртуальної реальності, віртуальні лабораторії, віртуальні музеї, дистанційні тематичні курси, об’єкти доповненої реальності, збірки посилань на корисні сайти, інтерактивні завдання, інтерактивні карти, інтерактивні таблиці,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компетентнісні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завдання, конспекти уроків, конструктор завдання, конструктор уроку, контурні карти, лабораторні роботи, методичні рекомендації, навчальні фільми,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практичні роботи, презентації, плани і тематика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, тестові завдання, освітні фото матеріали, цифрові 2D і 3D- моделі, і</w:t>
      </w:r>
      <w:r>
        <w:rPr>
          <w:rFonts w:ascii="Times New Roman" w:hAnsi="Times New Roman" w:cs="Times New Roman"/>
          <w:sz w:val="28"/>
          <w:szCs w:val="28"/>
        </w:rPr>
        <w:t>мітаційні 2D і 3D-моделі та ін.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З метою реалізації основних положень Концепції «Нова українська школа», та Концепції розвитку природничо-математичної освіти (STEM-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), педагогам доцільно звернути увагу на:</w:t>
      </w:r>
    </w:p>
    <w:p w:rsidR="000A4EE7" w:rsidRPr="000A4EE7" w:rsidRDefault="000A4EE7" w:rsidP="000A4E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гнучкість у відборі та розподілі навчального матеріалу відповідно до потреб здобувачів освіти;</w:t>
      </w:r>
    </w:p>
    <w:p w:rsidR="000A4EE7" w:rsidRPr="000A4EE7" w:rsidRDefault="000A4EE7" w:rsidP="000A4E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доцільніcть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використання методів та засобів навчання;</w:t>
      </w:r>
    </w:p>
    <w:p w:rsidR="000A4EE7" w:rsidRPr="000A4EE7" w:rsidRDefault="000A4EE7" w:rsidP="000A4E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компетентнісну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модель навчання (зміщення акцентів у навчальній діяльності з вузько предметних на загально дидактичні);</w:t>
      </w:r>
    </w:p>
    <w:p w:rsidR="000A4EE7" w:rsidRPr="000A4EE7" w:rsidRDefault="000A4EE7" w:rsidP="000A4E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оновлення структури й змісту навчальних предметів;</w:t>
      </w:r>
    </w:p>
    <w:p w:rsidR="000A4EE7" w:rsidRPr="000A4EE7" w:rsidRDefault="000A4EE7" w:rsidP="000A4E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визначення та оцінювання результатів навчання через ключові й предметні компетентності учнів;</w:t>
      </w:r>
    </w:p>
    <w:p w:rsidR="000A4EE7" w:rsidRPr="000A4EE7" w:rsidRDefault="000A4EE7" w:rsidP="000A4E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наскрізне STEM-навчання.</w:t>
      </w:r>
    </w:p>
    <w:p w:rsid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Педагогам, відповідно до вектора свого фахового зростання, бажано використовувати всі пропозиції і долучатися до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, які реалізують не тільки державні освітні установи, а й міжнародні, громадські організації. Відділ STEM-освіти ДНУ «Інститут модернізації змісту освіти» на офіційному сайті та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Фейсбук-сторінці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 xml:space="preserve"> «Відділ STEM-освіти ІМЗО» анонсує події і надає методичні рекомендації щодо їх орг</w:t>
      </w:r>
      <w:r>
        <w:rPr>
          <w:rFonts w:ascii="Times New Roman" w:hAnsi="Times New Roman" w:cs="Times New Roman"/>
          <w:sz w:val="28"/>
          <w:szCs w:val="28"/>
        </w:rPr>
        <w:t>анізації та формату проведення.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lastRenderedPageBreak/>
        <w:t>Для успішного виконання вимог Концепції «Нова українська школа» та впровадження STEM-освіти доцільно опрацювати нормативно-правові  документи: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 грудня 2016 року № 988-р.;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Державний стандарт базової середньої освіти, затверджений постановою Кабінету Міністрів України від 30 вересня 2020 року № 898;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Концепція розвитку природничо-математичної освіти (STEM-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), затвердженої розпорядженням Кабінету Міністрів України від 05 серпня 2020 року № 960-р.;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План заходів щодо реалізації Концепції розвитку природничо-математичної освіти (STEM-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) до 2027 року, затвердженого розпорядженням Кабінету Міністрів України від 13 січня 2021 року № 131-р;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План заходів щодо популяризації природничих наук та математики до 2025 року, затвердженого розпорядженням Кабінету Міністрів України від 14 квітня 2021 року № 320-р;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Положення про порядок здійснення інноваційної освітньої діяльності, затвердженого наказом Міністерства освіти і науки України від 07 листопада 2000 року № 522, зареєстрованим у Міністерстві юстиції України 26 грудня 2000 року за № 946/5167 (у редакції наказу Міністерства освіти і науки, молоді та спорту України від 30 листопада 2012 року № 1352);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Накази Міністерства освіти і науки від 07.02.2020 року № 143 «Про затвердження Типового переліку засобів навчання та обладнання для навчальних кабінетів початкової школи»; від 29.04.2020 № 574 «Про затвердження Типового переліку засобів навчання та обладнання для навчальних кабінетів і STEM-лабораторій» .</w:t>
      </w:r>
    </w:p>
    <w:p w:rsidR="000A4EE7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>Методичні рекомендації щодо розвитку STEM-освіти у закладах загальної середньої та позашкільної освіти у 2021-2022 навчальному році (Лист ДНУ ІМЗО від 11.08.2021 № 22.1/10-1775 ).</w:t>
      </w:r>
    </w:p>
    <w:p w:rsidR="00CA75A0" w:rsidRPr="000A4EE7" w:rsidRDefault="000A4EE7" w:rsidP="000A4EE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E7">
        <w:rPr>
          <w:rFonts w:ascii="Times New Roman" w:hAnsi="Times New Roman" w:cs="Times New Roman"/>
          <w:sz w:val="28"/>
          <w:szCs w:val="28"/>
        </w:rPr>
        <w:t xml:space="preserve">Автор: Олеся </w:t>
      </w:r>
      <w:proofErr w:type="spellStart"/>
      <w:r w:rsidRPr="000A4EE7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0A4EE7">
        <w:rPr>
          <w:rFonts w:ascii="Times New Roman" w:hAnsi="Times New Roman" w:cs="Times New Roman"/>
          <w:sz w:val="28"/>
          <w:szCs w:val="28"/>
        </w:rPr>
        <w:t>, кандидат педагогічних наук, доцент</w:t>
      </w:r>
      <w:r w:rsidRPr="000A4EE7">
        <w:rPr>
          <w:rFonts w:ascii="Times New Roman" w:hAnsi="Times New Roman" w:cs="Times New Roman"/>
          <w:sz w:val="28"/>
          <w:szCs w:val="28"/>
        </w:rPr>
        <w:t xml:space="preserve"> кафедри змісту і методик навчальних предметів, методист лабораторії STEM-освіти ТОКІППО.</w:t>
      </w:r>
    </w:p>
    <w:sectPr w:rsidR="00CA75A0" w:rsidRPr="000A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3AA8"/>
    <w:multiLevelType w:val="hybridMultilevel"/>
    <w:tmpl w:val="1E3059F0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7"/>
    <w:rsid w:val="000A4EE7"/>
    <w:rsid w:val="00C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6310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2022-09-26T08:17:00Z</dcterms:created>
  <dcterms:modified xsi:type="dcterms:W3CDTF">2022-09-26T08:31:00Z</dcterms:modified>
</cp:coreProperties>
</file>