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93" w:rsidRPr="00E44D96" w:rsidRDefault="001D7093">
      <w:pPr>
        <w:spacing w:line="240" w:lineRule="auto"/>
        <w:rPr>
          <w:b/>
          <w:bCs/>
          <w:sz w:val="36"/>
          <w:szCs w:val="36"/>
        </w:rPr>
      </w:pPr>
      <w:r w:rsidRPr="00EE0ADE">
        <w:rPr>
          <w:b/>
          <w:bCs/>
          <w:sz w:val="36"/>
          <w:szCs w:val="36"/>
          <w:lang w:val="uk-UA"/>
        </w:rPr>
        <w:t xml:space="preserve">                                  </w:t>
      </w:r>
    </w:p>
    <w:p w:rsidR="001D7093" w:rsidRPr="00E44D96" w:rsidRDefault="001D7093" w:rsidP="00DB603F"/>
    <w:p w:rsidR="001D7093" w:rsidRPr="00E44D96" w:rsidRDefault="001D7093" w:rsidP="00DB603F"/>
    <w:p w:rsidR="001D7093" w:rsidRDefault="001D7093" w:rsidP="000A270B">
      <w:pPr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              Конспект</w:t>
      </w:r>
    </w:p>
    <w:p w:rsidR="001D7093" w:rsidRPr="00DB603F" w:rsidRDefault="001D7093" w:rsidP="00DB603F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uk-UA"/>
        </w:rPr>
        <w:t xml:space="preserve">заняття </w:t>
      </w:r>
      <w:r w:rsidRPr="00DB603F">
        <w:rPr>
          <w:rFonts w:ascii="Times New Roman" w:hAnsi="Times New Roman" w:cs="Times New Roman"/>
          <w:b/>
          <w:bCs/>
          <w:sz w:val="56"/>
          <w:szCs w:val="56"/>
          <w:lang w:val="uk-UA"/>
        </w:rPr>
        <w:t>гуртка  “Початкового технічного моделювання”</w:t>
      </w:r>
    </w:p>
    <w:p w:rsidR="001D7093" w:rsidRDefault="001D7093" w:rsidP="00DB603F">
      <w:pPr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1D7093" w:rsidRPr="00DB603F" w:rsidRDefault="001D7093" w:rsidP="00DB6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uk-UA"/>
        </w:rPr>
        <w:t>Тема:</w:t>
      </w:r>
      <w:r w:rsidRPr="00DB60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B603F">
        <w:rPr>
          <w:rFonts w:ascii="Times New Roman" w:hAnsi="Times New Roman" w:cs="Times New Roman"/>
          <w:b/>
          <w:bCs/>
          <w:sz w:val="56"/>
          <w:szCs w:val="56"/>
          <w:lang w:val="uk-UA"/>
        </w:rPr>
        <w:t>Випилювання підставки по контуру лобзиком та обпилювання. Прийоми роботи.</w:t>
      </w:r>
    </w:p>
    <w:p w:rsidR="001D7093" w:rsidRDefault="001D7093" w:rsidP="00DB603F">
      <w:pPr>
        <w:spacing w:line="360" w:lineRule="auto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1D7093" w:rsidRDefault="001D7093" w:rsidP="00DB603F">
      <w:pPr>
        <w:spacing w:line="360" w:lineRule="auto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1D7093" w:rsidRDefault="001D7093" w:rsidP="00DB603F">
      <w:pPr>
        <w:spacing w:line="360" w:lineRule="auto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1D7093" w:rsidRPr="00DB603F" w:rsidRDefault="001D7093" w:rsidP="00DB603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                                                            </w:t>
      </w:r>
      <w:r w:rsidRPr="00DB603F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Підготував: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                                                                              </w:t>
      </w:r>
    </w:p>
    <w:p w:rsidR="001D7093" w:rsidRDefault="001D7093" w:rsidP="00DB6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                                                     керівник гуртка</w:t>
      </w:r>
    </w:p>
    <w:p w:rsidR="001D7093" w:rsidRDefault="001D7093" w:rsidP="00DB6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                                                      Малярський І. Т. </w:t>
      </w:r>
    </w:p>
    <w:p w:rsidR="001D7093" w:rsidRDefault="001D7093" w:rsidP="00DB6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D7093" w:rsidRDefault="001D7093" w:rsidP="00DB6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DB603F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1D7093" w:rsidRDefault="001D7093" w:rsidP="00DB603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1D7093" w:rsidRPr="00DB603F" w:rsidRDefault="008D487B" w:rsidP="00DB603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Монастириська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, 2022</w:t>
      </w:r>
      <w:r w:rsidR="001D7093">
        <w:rPr>
          <w:rFonts w:ascii="Times New Roman" w:hAnsi="Times New Roman" w:cs="Times New Roman"/>
          <w:b/>
          <w:bCs/>
          <w:sz w:val="32"/>
          <w:szCs w:val="32"/>
          <w:lang w:val="uk-UA"/>
        </w:rPr>
        <w:t>р.</w:t>
      </w:r>
    </w:p>
    <w:p w:rsidR="00E44D96" w:rsidRPr="00B17818" w:rsidRDefault="001D7093" w:rsidP="00B1781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</w:t>
      </w:r>
    </w:p>
    <w:p w:rsidR="00B17818" w:rsidRPr="00B17818" w:rsidRDefault="00B17818" w:rsidP="00B17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                       </w:t>
      </w: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План-конспект </w:t>
      </w:r>
    </w:p>
    <w:p w:rsidR="00B17818" w:rsidRPr="00B17818" w:rsidRDefault="00B17818" w:rsidP="00B178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    гуртка  </w:t>
      </w:r>
      <w:r w:rsidRPr="00B17818">
        <w:rPr>
          <w:rFonts w:ascii="Times New Roman" w:hAnsi="Times New Roman" w:cs="Times New Roman"/>
          <w:b/>
          <w:sz w:val="28"/>
          <w:szCs w:val="28"/>
        </w:rPr>
        <w:t>“</w:t>
      </w: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>Початкового технічного моделювання</w:t>
      </w:r>
      <w:r w:rsidRPr="00B17818">
        <w:rPr>
          <w:rFonts w:ascii="Times New Roman" w:hAnsi="Times New Roman" w:cs="Times New Roman"/>
          <w:b/>
          <w:sz w:val="28"/>
          <w:szCs w:val="28"/>
        </w:rPr>
        <w:t>”</w:t>
      </w:r>
    </w:p>
    <w:p w:rsidR="00B17818" w:rsidRPr="00B17818" w:rsidRDefault="00B17818" w:rsidP="00B1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B17818">
        <w:rPr>
          <w:rFonts w:ascii="Times New Roman" w:hAnsi="Times New Roman" w:cs="Times New Roman"/>
          <w:b/>
          <w:sz w:val="28"/>
          <w:szCs w:val="28"/>
        </w:rPr>
        <w:t>:</w:t>
      </w: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7818">
        <w:rPr>
          <w:rFonts w:ascii="Times New Roman" w:hAnsi="Times New Roman" w:cs="Times New Roman"/>
          <w:sz w:val="28"/>
          <w:szCs w:val="28"/>
          <w:lang w:val="uk-UA"/>
        </w:rPr>
        <w:t>Випилювання підставки по контуру лобзиком та обпилювання.</w:t>
      </w:r>
    </w:p>
    <w:p w:rsidR="00B17818" w:rsidRPr="00B17818" w:rsidRDefault="00B17818" w:rsidP="00B1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       Прийоми роботи. </w:t>
      </w:r>
    </w:p>
    <w:p w:rsidR="00B17818" w:rsidRPr="00B17818" w:rsidRDefault="00B17818" w:rsidP="00B1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B17818">
        <w:rPr>
          <w:rFonts w:ascii="Times New Roman" w:hAnsi="Times New Roman" w:cs="Times New Roman"/>
          <w:b/>
          <w:sz w:val="28"/>
          <w:szCs w:val="28"/>
        </w:rPr>
        <w:t>:</w:t>
      </w: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 та  розширити  знання  одержані  гуртківцями в школі та </w:t>
      </w:r>
    </w:p>
    <w:p w:rsidR="00B17818" w:rsidRPr="00B17818" w:rsidRDefault="00B17818" w:rsidP="00B1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озброїти їх новими; удосконалити набуті та розвинути нові загально </w:t>
      </w:r>
    </w:p>
    <w:p w:rsidR="00B17818" w:rsidRPr="00B17818" w:rsidRDefault="00B17818" w:rsidP="00B1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трудові та спеціальні вміння  і навички  по випилюванню   лобзиком; </w:t>
      </w:r>
    </w:p>
    <w:p w:rsidR="00B17818" w:rsidRPr="00B17818" w:rsidRDefault="00B17818" w:rsidP="00B1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виховувати  в гуртківців  наполегливість  у досягненні мети</w:t>
      </w:r>
      <w:r w:rsidRPr="00B17818">
        <w:rPr>
          <w:rFonts w:ascii="Times New Roman" w:hAnsi="Times New Roman" w:cs="Times New Roman"/>
          <w:sz w:val="28"/>
          <w:szCs w:val="28"/>
        </w:rPr>
        <w:t>;</w:t>
      </w: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почуття</w:t>
      </w:r>
    </w:p>
    <w:p w:rsidR="00B17818" w:rsidRPr="00B17818" w:rsidRDefault="00B17818" w:rsidP="00B1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відповідальності  за  виконану  роботу  та  бережливе  ставлення  до</w:t>
      </w:r>
    </w:p>
    <w:p w:rsidR="00B17818" w:rsidRPr="00B17818" w:rsidRDefault="00B17818" w:rsidP="00B1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інструменту, матеріалів та енергетичних ресурсів.</w:t>
      </w:r>
    </w:p>
    <w:p w:rsidR="00B17818" w:rsidRPr="00B17818" w:rsidRDefault="00B17818" w:rsidP="00B1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заняття</w:t>
      </w:r>
      <w:r w:rsidRPr="00B17818">
        <w:rPr>
          <w:rFonts w:ascii="Times New Roman" w:hAnsi="Times New Roman" w:cs="Times New Roman"/>
          <w:b/>
          <w:sz w:val="28"/>
          <w:szCs w:val="28"/>
        </w:rPr>
        <w:t>:</w:t>
      </w: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Прилади, інструменти, матеріали та верстатне</w:t>
      </w:r>
    </w:p>
    <w:p w:rsidR="00B17818" w:rsidRPr="00B17818" w:rsidRDefault="00B17818" w:rsidP="00B1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обладнання   навчальної майстерні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178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>Хід    заняття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І. Організаційна частина.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1.Перевірка присутніх та стану готовності їх до заняття.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 2.Призначення чергових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ІІ. Перевірка засвоєння гуртківцями пройденого матеріалу(бесіда)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>Основні  питання  бесіди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1.Якой матеріал використовують для заготовок виробів?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2.Чим наносять малюнки на заготовки?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3.Що таке шліфування фанери?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4.Які додаткові пристосування для пиляння фанери існують?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5.Чим з’єднують дерев’яні деталі між собою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6.Матеріали для обпилювання та шліфування заготовок.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ІІІ. Активація нових знань.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 Повідомлення гуртківцям теми заняття та інформації по прикладенню нових знань у  подальшій практиці.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78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7818">
        <w:rPr>
          <w:rFonts w:ascii="Times New Roman" w:hAnsi="Times New Roman" w:cs="Times New Roman"/>
          <w:sz w:val="28"/>
          <w:szCs w:val="28"/>
        </w:rPr>
        <w:t>.</w:t>
      </w:r>
      <w:r w:rsidRPr="00B17818">
        <w:rPr>
          <w:rFonts w:ascii="Times New Roman" w:hAnsi="Times New Roman" w:cs="Times New Roman"/>
          <w:sz w:val="28"/>
          <w:szCs w:val="28"/>
          <w:lang w:val="uk-UA"/>
        </w:rPr>
        <w:t>Пояснення нового матеріалу.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B17818">
        <w:rPr>
          <w:rFonts w:ascii="Times New Roman" w:hAnsi="Times New Roman" w:cs="Times New Roman"/>
          <w:b/>
          <w:sz w:val="28"/>
          <w:szCs w:val="28"/>
          <w:lang w:val="uk-UA"/>
        </w:rPr>
        <w:t>Основні питання теми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1.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Підготовка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матеріалу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до</w:t>
      </w:r>
      <w:proofErr w:type="gram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7818" w:rsidRPr="00B17818" w:rsidRDefault="00D56B72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матеріал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випилювання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(для </w:t>
      </w:r>
      <w:proofErr w:type="spellStart"/>
      <w:proofErr w:type="gram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початківців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)  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рекомендується</w:t>
      </w:r>
      <w:proofErr w:type="spellEnd"/>
      <w:proofErr w:type="gram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фанеру 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товщиною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3-5 мм, але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високої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Перед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нанесенням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малюнку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копірку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варто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оглянути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ребра взятого шматка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фанери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є навіть невелика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ділянка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середній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шар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шари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порожнечу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шматок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Варто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звернути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нерівності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фанери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сховані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порожнечі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верхніх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шарах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сучків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- при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випилюванні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відскочити</w:t>
      </w:r>
      <w:proofErr w:type="spellEnd"/>
      <w:r w:rsidR="00B17818" w:rsidRPr="00B17818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2.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Інструменти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пристосування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лобзиком.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виробів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необхідний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набір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інструментів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пристосувань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металевий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лобзик,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тонке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шило з ручкою,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невеликі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напилки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надфілі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копіювальний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папір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копірка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лінійка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олівець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спеціальна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дощечка з струбциною,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столик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isted.edu.vn.ua/media/images/student1/works/5_2/01.jpg" style="width:147.75pt;height:118.5pt;visibility:visible">
            <v:imagedata r:id="rId5" o:title="01"/>
          </v:shape>
        </w:pict>
      </w:r>
      <w:r w:rsidRPr="00B17818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alt="http://disted.edu.vn.ua/media/images/student1/works/5_2/02.jpg" style="width:132.75pt;height:68.25pt;visibility:visible">
            <v:imagedata r:id="rId6" o:title="02"/>
          </v:shape>
        </w:pict>
      </w:r>
      <w:r w:rsidRPr="00B17818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alt="http://disted.edu.vn.ua/media/images/student1/works/5_2/03.jpg" style="width:2in;height:2in;visibility:visible">
            <v:imagedata r:id="rId7" o:title="03"/>
          </v:shape>
        </w:pict>
      </w:r>
    </w:p>
    <w:tbl>
      <w:tblPr>
        <w:tblW w:w="94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3136"/>
        <w:gridCol w:w="3064"/>
      </w:tblGrid>
      <w:tr w:rsidR="00B17818" w:rsidRPr="00B17818" w:rsidTr="00151331">
        <w:trPr>
          <w:tblCellSpacing w:w="15" w:type="dxa"/>
          <w:jc w:val="center"/>
        </w:trPr>
        <w:tc>
          <w:tcPr>
            <w:tcW w:w="3382" w:type="dxa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4" o:spid="_x0000_i1028" type="#_x0000_t75" alt="http://disted.edu.vn.ua/media/images/student1/works/5_2/04.jpg" style="width:176.25pt;height:45pt;visibility:visible">
                  <v:imagedata r:id="rId8" o:title="04"/>
                </v:shape>
              </w:pict>
            </w:r>
          </w:p>
        </w:tc>
        <w:tc>
          <w:tcPr>
            <w:tcW w:w="3014" w:type="dxa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5" o:spid="_x0000_i1029" type="#_x0000_t75" alt="http://disted.edu.vn.ua/media/images/student1/works/5_2/05.jpg" style="width:156.75pt;height:76.5pt;visibility:visible">
                  <v:imagedata r:id="rId9" o:title="05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6" o:spid="_x0000_i1030" type="#_x0000_t75" alt="http://disted.edu.vn.ua/media/images/student1/works/5_2/06.jpg" style="width:152.25pt;height:110.25pt;visibility:visible">
                  <v:imagedata r:id="rId10" o:title="06"/>
                </v:shape>
              </w:pict>
            </w:r>
          </w:p>
        </w:tc>
      </w:tr>
    </w:tbl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3. Будова лобзика. Пилочки, правила і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їх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закріплення</w:t>
      </w:r>
      <w:proofErr w:type="spellEnd"/>
      <w:proofErr w:type="gram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4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2430"/>
        <w:gridCol w:w="2595"/>
      </w:tblGrid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13" o:spid="_x0000_i1031" type="#_x0000_t75" alt="http://disted.edu.vn.ua/media/images/student1/works/5_2/07.jpg" style="width:167.25pt;height:89.25pt;visibility:visible">
                  <v:imagedata r:id="rId11" o:title="07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14" o:spid="_x0000_i1032" type="#_x0000_t75" alt="http://disted.edu.vn.ua/media/images/student1/works/5_2/08.jpg" style="width:118.5pt;height:94.5pt;visibility:visible">
                  <v:imagedata r:id="rId12" o:title="08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15" o:spid="_x0000_i1033" type="#_x0000_t75" alt="http://disted.edu.vn.ua/media/images/student1/works/5_2/09.jpg" style="width:126pt;height:94.5pt;visibility:visible">
                  <v:imagedata r:id="rId13" o:title="09"/>
                </v:shape>
              </w:pict>
            </w:r>
          </w:p>
        </w:tc>
      </w:tr>
    </w:tbl>
    <w:p w:rsidR="00B17818" w:rsidRPr="00B17818" w:rsidRDefault="00B17818" w:rsidP="00B178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  1, 5 -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затискачі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; 2 - пилочка; 3 - рамка; 4 - ручка.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Металевий лобзик являє собою рамку, яка нагадує букву П, на вільних кінцях якої поміщені гвинтові затиски і 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ручка. У затискачі вставляють пилочку. Обов'язкова умова гарної роботи лобзика - це натяг закріпленої пилочки, що досягається здавлюванням вільних кінців лобзика перед закріпленням. Порядок закріплення пилочки: спочатку її міцно закріплюють у нижній гвинтовий затиск біля ручки, причому зуби пилочки повинні бути нахилені також убік ручки. Перед закріпленням у другому (верхньому) затиску варто здавити вільні кінці лобзика і, вставивши інший кінець пилочки у верхній затиск, міцно закріпити його цим затиском.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Гарний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натяг пилочки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нормальну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роботу лобзика,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точне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пилочки по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сліду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нанесеного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 фанеру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обов'язковою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умовою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особливо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дрібних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орнаментів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Рекомендується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стискання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кінців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лобзика. Перший - простим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стисканням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кисті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руки.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важко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застосовують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 тому,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рамку лобзика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впирають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 край столу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верхньою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планкою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злегка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натискають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грудьми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 ручку. Рамка лобзика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небагато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зігнеться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і в такому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лобзика пилочку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закріплюють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верхньому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затиску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ослаблення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натиску на рамку пилочка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випрямиться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натягнеться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Третій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– за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опомогю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спеціального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приспособлення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79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4058"/>
      </w:tblGrid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shape id="Рисунок 16" o:spid="_x0000_i1034" type="#_x0000_t75" alt="http://disted.edu.vn.ua/media/images/student1/works/5_2/10.jpg" style="width:189pt;height:141.75pt;visibility:visible">
                  <v:imagedata r:id="rId14" o:title="10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 </w:t>
            </w: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shape id="Рисунок 17" o:spid="_x0000_i1035" type="#_x0000_t75" alt="http://disted.edu.vn.ua/media/images/student1/works/5_2/11.jpg" style="width:194.25pt;height:138pt;visibility:visible">
                  <v:imagedata r:id="rId15" o:title="11"/>
                </v:shape>
              </w:pict>
            </w:r>
          </w:p>
        </w:tc>
      </w:tr>
    </w:tbl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4.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Переведення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малюнку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фанеру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інший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матеріал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Розташовувати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малюнок</w:t>
      </w:r>
      <w:proofErr w:type="spellEnd"/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 фанеру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компактніше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якнайменше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копіюванні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 на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фанеру все треба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зафіксувати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кнопками. При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широку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сторону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розташовувати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уздовж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по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фанера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гнеться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легше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вузьку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- поперек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Обводити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малюнок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олівцем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намагаючись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точно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дотримуватись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Закінчивши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копіювання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обов'язково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перевірити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пропусків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дрібних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контурах орнаменту. 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5. Правила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      При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намагайтеся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нахиляти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лобзик,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тримаєте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вертикально,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вільною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рукою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повертайте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фанеру з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малюнком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так,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підходила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пилочку, а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пилочка повинна увесь час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знаходитися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 круглому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отворі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фіксуючої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дощечки. При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крутих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поворотах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спеціальні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рухи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лобзиком,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натискаючи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 пилочку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повертаючи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фанеру.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контурів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орнаменту деталей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 них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отвори.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тонким шилом з ручкою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проробляють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отвори 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пилочки. 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отвір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знизу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вставляють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верхній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кінець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пилочки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закріплюють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верхньому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затиску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нижній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кінець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пилочки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закріплений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нижньому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затиску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Щораз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треба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забувати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здавлювати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рамку лобзика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для натягу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пилочки. Шило буде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входити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 фанеру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меншими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зусиллями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кисть руки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шилом буде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обертальні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рухи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одночасно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з натиском,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проколює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,).</w:t>
      </w:r>
    </w:p>
    <w:p w:rsidR="00B17818" w:rsidRPr="00B17818" w:rsidRDefault="00B17818" w:rsidP="00B17818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    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Отвір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пилочки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невеликим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дрилем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діаметром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свердла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2 мм.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Рекомендується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отвір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розміщати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середині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контуру,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випилюється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і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контуру,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виникаючі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дрібні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тріщинки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навколо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отвору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вилучені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пропилу.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варто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починати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контурів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орнаменту.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при гарному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освітленні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уникнути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помилок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сходів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малюнка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   При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з лобзиком треба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сидіти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згинаючись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перерви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через  20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- 30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Утворений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деревний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змітати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щіткою-зміталкою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провітрити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    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деталі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міцно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трималися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розпадалися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треба отвори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шипів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виходячи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товщини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узятої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обробці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шип повинен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входити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 паз з легким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зусиллям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   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Іноді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з'єднувати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деталі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 замок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».  Пази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варто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трохи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потрібного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розміру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шипи -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Підгонку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з'єднань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варто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невеликими напилками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надфілями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шліфувальним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папером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Надфілі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невеликі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напилки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середньою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насічкою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зачищення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країв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зовнішніх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пропиляних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контурів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Напилків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надфілів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) як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мінімум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треба три: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круглий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плоский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тригранний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 Рух напилком (</w:t>
      </w:r>
      <w:proofErr w:type="spellStart"/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надфілем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)  при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зачищенні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по краю пропила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гострим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кутом.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    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зачищення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дерев'яні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бруски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розміром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100X150 мм,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обгорненим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шліфувальним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папером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Випиляні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зачищені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деталі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зібрати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без клею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правильності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деталі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роз'єднати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змазавши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клеєм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шипи, -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зібрати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Зібраний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 клею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виріб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зв'язати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міцною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ниткою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просушування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Склеювати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деталі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будь-яким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клеєм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дерева, але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світлі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сорти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клею (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найкраще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- ПВА),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швидкосохнучі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залишають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плям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рекомендувати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казеїновий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клей, особливо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міцний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водостійкий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proofErr w:type="spellStart"/>
      <w:proofErr w:type="gramStart"/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Працюючи</w:t>
      </w:r>
      <w:proofErr w:type="spellEnd"/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лобзиком</w:t>
      </w:r>
      <w:proofErr w:type="gramEnd"/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необхідно</w:t>
      </w:r>
      <w:proofErr w:type="spellEnd"/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знати </w:t>
      </w:r>
      <w:proofErr w:type="spellStart"/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такі</w:t>
      </w:r>
      <w:proofErr w:type="spellEnd"/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178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правила: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818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>) прямо.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818">
        <w:rPr>
          <w:rFonts w:ascii="Times New Roman" w:hAnsi="Times New Roman" w:cs="Times New Roman"/>
          <w:sz w:val="28"/>
          <w:szCs w:val="28"/>
        </w:rPr>
        <w:t xml:space="preserve">2. Лобзик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перпендикулярно до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81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Пиляти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вверх-вниз, не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натискаючи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сильно на пилочку,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зламалася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818">
        <w:rPr>
          <w:rFonts w:ascii="Times New Roman" w:hAnsi="Times New Roman" w:cs="Times New Roman"/>
          <w:sz w:val="28"/>
          <w:szCs w:val="28"/>
        </w:rPr>
        <w:t xml:space="preserve">4. Через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15-20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81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17818">
        <w:rPr>
          <w:rFonts w:ascii="Times New Roman" w:hAnsi="Times New Roman" w:cs="Times New Roman"/>
          <w:sz w:val="28"/>
          <w:szCs w:val="28"/>
        </w:rPr>
        <w:t xml:space="preserve"> перерву.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Спочатку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випилюють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внутрішній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контур, а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потім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зовнішній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81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17818">
        <w:rPr>
          <w:rFonts w:ascii="Times New Roman" w:hAnsi="Times New Roman" w:cs="Times New Roman"/>
          <w:b/>
          <w:bCs/>
          <w:sz w:val="28"/>
          <w:szCs w:val="28"/>
        </w:rPr>
        <w:t xml:space="preserve">. Практична </w:t>
      </w:r>
      <w:r w:rsidRPr="00B178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B17818">
        <w:rPr>
          <w:rFonts w:ascii="Times New Roman" w:hAnsi="Times New Roman" w:cs="Times New Roman"/>
          <w:b/>
          <w:bCs/>
          <w:sz w:val="28"/>
          <w:szCs w:val="28"/>
        </w:rPr>
        <w:t>робота</w:t>
      </w:r>
      <w:r w:rsidRPr="00B17818">
        <w:rPr>
          <w:rFonts w:ascii="Times New Roman" w:hAnsi="Times New Roman" w:cs="Times New Roman"/>
          <w:sz w:val="28"/>
          <w:szCs w:val="28"/>
        </w:rPr>
        <w:t>. </w:t>
      </w:r>
    </w:p>
    <w:p w:rsidR="00B17818" w:rsidRPr="00B17818" w:rsidRDefault="00B17818" w:rsidP="00B178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лобзиком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підставки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візитниці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Використовуючи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фото і </w:t>
      </w:r>
      <w:proofErr w:type="spellStart"/>
      <w:proofErr w:type="gramStart"/>
      <w:r w:rsidRPr="00B17818">
        <w:rPr>
          <w:rFonts w:ascii="Times New Roman" w:hAnsi="Times New Roman" w:cs="Times New Roman"/>
          <w:bCs/>
          <w:color w:val="000000"/>
          <w:sz w:val="28"/>
          <w:szCs w:val="28"/>
        </w:rPr>
        <w:t>малюнки</w:t>
      </w:r>
      <w:proofErr w:type="spellEnd"/>
      <w:r w:rsidRPr="00B178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виконати</w:t>
      </w:r>
      <w:proofErr w:type="spellEnd"/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шаблони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орнаменту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підставки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візитниці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18" w:rsidRPr="00B17818" w:rsidRDefault="00B17818" w:rsidP="00B178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За 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інструкційною</w:t>
      </w:r>
      <w:proofErr w:type="spellEnd"/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картою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підставку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візитниці</w:t>
      </w:r>
      <w:proofErr w:type="spellEnd"/>
    </w:p>
    <w:p w:rsidR="00B17818" w:rsidRPr="00B17818" w:rsidRDefault="00B17818" w:rsidP="00B178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4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3750"/>
      </w:tblGrid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Рисунок 23" o:spid="_x0000_i1036" type="#_x0000_t75" alt="http://disted.edu.vn.ua/media/images/student1/works/5_2/12.jpg" style="width:201pt;height:156pt;visibility:visible">
                  <v:imagedata r:id="rId16" o:title="12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24" o:spid="_x0000_i1037" type="#_x0000_t75" alt="http://disted.edu.vn.ua/media/images/student1/works/5_2/13.jpg" style="width:183.75pt;height:156.75pt;visibility:visible">
                  <v:imagedata r:id="rId17" o:title="13"/>
                </v:shape>
              </w:pict>
            </w:r>
          </w:p>
        </w:tc>
      </w:tr>
    </w:tbl>
    <w:p w:rsidR="00B17818" w:rsidRPr="00B17818" w:rsidRDefault="00B17818" w:rsidP="00B178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7818" w:rsidRPr="00B17818" w:rsidRDefault="00B17818" w:rsidP="00B178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Інструкційна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карта 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виготовлення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виробів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пиляння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лобзиком)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950"/>
        <w:gridCol w:w="4363"/>
      </w:tblGrid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B1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Інструменти</w:t>
            </w:r>
            <w:proofErr w:type="spellEnd"/>
            <w:r w:rsidRPr="00B1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B1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матеріали</w:t>
            </w:r>
            <w:proofErr w:type="spellEnd"/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 Фанера.</w:t>
            </w:r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Шліфування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фанери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Шліфувальний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папір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, фанера.</w:t>
            </w:r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Нанесення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малюнків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на фанеру.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Малюнок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копіювальний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папір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, шаблон,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олівець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лінійка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Прикріплення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столика -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підставки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Струбцина,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лещата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, столик -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підставка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Випилювання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Столик -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підставка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, шило, лобзик, заготовка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виробу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, ключ для лобзика, пилочки</w:t>
            </w:r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Зачищення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випиляних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виробів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Шліфувальний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папір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З'єднання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Клей.</w:t>
            </w:r>
          </w:p>
        </w:tc>
      </w:tr>
      <w:tr w:rsidR="00B17818" w:rsidRPr="00B17818" w:rsidTr="001513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та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взаємоконтроль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 xml:space="preserve"> готового </w:t>
            </w:r>
            <w:proofErr w:type="spellStart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виробу</w:t>
            </w:r>
            <w:proofErr w:type="spellEnd"/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818" w:rsidRPr="00B17818" w:rsidRDefault="00B17818" w:rsidP="00B17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8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Перед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нанесенням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малюнку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через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копірку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варто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17818" w:rsidRPr="00B17818" w:rsidRDefault="00B17818" w:rsidP="00B17818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B1781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Оглянути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ребра взятого шматка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шар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шари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порожнечу</w:t>
      </w:r>
      <w:proofErr w:type="spellEnd"/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Вибрати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колір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копірки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vanish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закріпити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пилочку в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лобзик;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вірні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81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випилювання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виробів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фанери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необхідний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такий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набір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інструментів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пристосувань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17818" w:rsidRPr="00B17818" w:rsidRDefault="00B17818" w:rsidP="00B17818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B1781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Ножівка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рулетка, стамеска, лобзик,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копірка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спеціальна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дощечка з струбциною, </w:t>
      </w:r>
      <w:proofErr w:type="spellStart"/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випалювач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Лобзик,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шило,надфілі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копірка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лінійка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олівець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спеціальна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дощечка з струбциною;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Рубанок, лобзик, шило, молоток,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копірка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,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спеціальна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дощечка з струбциною.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spellEnd"/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вірні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17818" w:rsidRPr="00B17818" w:rsidRDefault="00B17818" w:rsidP="00B17818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B1781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Після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деревний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пил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потрібно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17818" w:rsidRPr="00B17818" w:rsidRDefault="00B17818" w:rsidP="00B17818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B1781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змести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рукою;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здути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змести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щіткою-зміталкою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прибирати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прибиральниця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Вибрати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рну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дпов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дь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Простав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цифри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таблицю</w:t>
      </w:r>
      <w:proofErr w:type="spell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«Будова </w:t>
      </w:r>
      <w:proofErr w:type="gramStart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лобзика»   </w:t>
      </w:r>
      <w:proofErr w:type="gramEnd"/>
      <w:r w:rsidRPr="00B1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" o:spid="_x0000_s1044" type="#_x0000_t75" alt="http://disted.edu.vn.ua/media/images/student1/works/5_2/07.jpg" style="position:absolute;margin-left:0;margin-top:0;width:167.25pt;height:89.25pt;z-index:1;visibility:visible;mso-position-horizontal:left;mso-position-vertical-relative:line" o:allowoverlap="f">
            <v:imagedata r:id="rId11" o:title="07"/>
            <w10:wrap type="square" anchory="line"/>
          </v:shape>
        </w:pic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17818" w:rsidRPr="00B17818" w:rsidRDefault="00B17818" w:rsidP="00B17818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B1781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Затискачі</w:t>
      </w:r>
      <w:proofErr w:type="spellEnd"/>
      <w:r w:rsidRPr="00B178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17818">
        <w:rPr>
          <w:rFonts w:ascii="Times New Roman" w:hAnsi="Times New Roman" w:cs="Times New Roman"/>
          <w:color w:val="000000"/>
          <w:sz w:val="28"/>
          <w:szCs w:val="28"/>
        </w:rPr>
        <w:t>Ручка  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  <w:t>Пилочка</w:t>
      </w:r>
      <w:proofErr w:type="gramEnd"/>
      <w:r w:rsidRPr="00B1781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t xml:space="preserve">Рамка  </w:t>
      </w:r>
    </w:p>
    <w:p w:rsidR="00B17818" w:rsidRPr="00B17818" w:rsidRDefault="00B17818" w:rsidP="00B17818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  <w:r w:rsidRPr="00B17818">
        <w:rPr>
          <w:rFonts w:ascii="Times New Roman" w:hAnsi="Times New Roman" w:cs="Times New Roman"/>
          <w:b/>
          <w:vanish/>
          <w:sz w:val="28"/>
          <w:szCs w:val="28"/>
        </w:rPr>
        <w:t>Конец формы</w:t>
      </w:r>
    </w:p>
    <w:p w:rsidR="00B17818" w:rsidRPr="00B17818" w:rsidRDefault="00B17818" w:rsidP="00B1781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17818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Pr="00B1781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B178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Заключна частина</w:t>
      </w:r>
    </w:p>
    <w:p w:rsidR="00B17818" w:rsidRPr="00B17818" w:rsidRDefault="00B17818" w:rsidP="00B1781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Закріплення знань гуртківців. </w:t>
      </w:r>
    </w:p>
    <w:p w:rsidR="00B17818" w:rsidRPr="00B17818" w:rsidRDefault="00B17818" w:rsidP="00B1781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Видача рекомендацій щодо самостійного опрацювання питань, пов’язаних із темою.</w:t>
      </w:r>
    </w:p>
    <w:p w:rsidR="00B17818" w:rsidRPr="00B17818" w:rsidRDefault="00B17818" w:rsidP="00B1781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Підведення підсумків заняття.</w:t>
      </w:r>
    </w:p>
    <w:p w:rsidR="00B17818" w:rsidRPr="00B17818" w:rsidRDefault="00B17818" w:rsidP="00B1781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прибирання гуртківцями робочих місць.</w:t>
      </w:r>
    </w:p>
    <w:p w:rsidR="00B17818" w:rsidRPr="00B17818" w:rsidRDefault="00B17818" w:rsidP="00B1781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8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Вихід  з майстерні, наголошення на правилах безпечного поводження на вулиці по дорозі додому.</w:t>
      </w:r>
      <w:r w:rsidRPr="00B17818">
        <w:rPr>
          <w:rFonts w:ascii="Times New Roman" w:hAnsi="Times New Roman" w:cs="Times New Roman"/>
          <w:color w:val="000000"/>
          <w:sz w:val="28"/>
          <w:szCs w:val="28"/>
        </w:rPr>
        <w:t>    </w:t>
      </w:r>
    </w:p>
    <w:p w:rsidR="00B17818" w:rsidRPr="00B17818" w:rsidRDefault="00B17818" w:rsidP="00B17818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Pr="00B17818" w:rsidRDefault="00B17818" w:rsidP="00B17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818" w:rsidRDefault="00B17818" w:rsidP="00E44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818" w:rsidRDefault="00B17818" w:rsidP="00E44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818" w:rsidRDefault="00B17818" w:rsidP="00E44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818" w:rsidRDefault="00B17818" w:rsidP="00E44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B17818" w:rsidSect="000A27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5238"/>
    <w:multiLevelType w:val="multilevel"/>
    <w:tmpl w:val="7D7A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F583E"/>
    <w:multiLevelType w:val="multilevel"/>
    <w:tmpl w:val="2C727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AF0DC2"/>
    <w:multiLevelType w:val="hybridMultilevel"/>
    <w:tmpl w:val="61848EE0"/>
    <w:lvl w:ilvl="0" w:tplc="ED26860E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78A07431"/>
    <w:multiLevelType w:val="multilevel"/>
    <w:tmpl w:val="66A67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3C6"/>
    <w:rsid w:val="000A270B"/>
    <w:rsid w:val="000B3D6F"/>
    <w:rsid w:val="001122A8"/>
    <w:rsid w:val="00164774"/>
    <w:rsid w:val="001665F8"/>
    <w:rsid w:val="001923EF"/>
    <w:rsid w:val="001D7093"/>
    <w:rsid w:val="004E23C6"/>
    <w:rsid w:val="005A4537"/>
    <w:rsid w:val="005A5CBA"/>
    <w:rsid w:val="00666C0E"/>
    <w:rsid w:val="008D487B"/>
    <w:rsid w:val="009E4253"/>
    <w:rsid w:val="00A04484"/>
    <w:rsid w:val="00B17818"/>
    <w:rsid w:val="00CF30C7"/>
    <w:rsid w:val="00D56B72"/>
    <w:rsid w:val="00DB603F"/>
    <w:rsid w:val="00E44D96"/>
    <w:rsid w:val="00EA0324"/>
    <w:rsid w:val="00EE0ADE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5:docId w15:val="{ED037448-51DB-428C-BB42-333AD3C3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EF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6899</Words>
  <Characters>3933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БДЮТ</dc:creator>
  <cp:keywords/>
  <dc:description/>
  <cp:lastModifiedBy>Админ</cp:lastModifiedBy>
  <cp:revision>15</cp:revision>
  <cp:lastPrinted>2017-02-06T18:31:00Z</cp:lastPrinted>
  <dcterms:created xsi:type="dcterms:W3CDTF">2017-02-06T18:33:00Z</dcterms:created>
  <dcterms:modified xsi:type="dcterms:W3CDTF">2022-02-07T13:25:00Z</dcterms:modified>
</cp:coreProperties>
</file>