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E4" w:rsidRPr="00983F0A" w:rsidRDefault="004234E4" w:rsidP="00983F0A">
      <w:pPr>
        <w:autoSpaceDE w:val="0"/>
        <w:autoSpaceDN w:val="0"/>
        <w:adjustRightInd w:val="0"/>
        <w:spacing w:after="0" w:line="360" w:lineRule="auto"/>
        <w:ind w:left="142"/>
        <w:jc w:val="center"/>
        <w:rPr>
          <w:rFonts w:ascii="Times New Roman" w:hAnsi="Times New Roman" w:cs="Times New Roman"/>
          <w:bCs/>
          <w:color w:val="0D0D0D" w:themeColor="text1" w:themeTint="F2"/>
          <w:sz w:val="28"/>
          <w:szCs w:val="28"/>
        </w:rPr>
      </w:pPr>
      <w:r w:rsidRPr="00983F0A">
        <w:rPr>
          <w:rFonts w:ascii="Times New Roman" w:hAnsi="Times New Roman" w:cs="Times New Roman"/>
          <w:b/>
          <w:bCs/>
          <w:color w:val="0D0D0D" w:themeColor="text1" w:themeTint="F2"/>
          <w:sz w:val="28"/>
          <w:szCs w:val="28"/>
        </w:rPr>
        <w:t>ТЕМА</w:t>
      </w:r>
      <w:r w:rsidR="00983F0A">
        <w:rPr>
          <w:rFonts w:ascii="Times New Roman" w:hAnsi="Times New Roman" w:cs="Times New Roman"/>
          <w:b/>
          <w:bCs/>
          <w:color w:val="0D0D0D" w:themeColor="text1" w:themeTint="F2"/>
          <w:sz w:val="28"/>
          <w:szCs w:val="28"/>
        </w:rPr>
        <w:t>.</w:t>
      </w:r>
      <w:r w:rsidRPr="00983F0A">
        <w:rPr>
          <w:rFonts w:ascii="Times New Roman" w:hAnsi="Times New Roman" w:cs="Times New Roman"/>
          <w:b/>
          <w:bCs/>
          <w:color w:val="0D0D0D" w:themeColor="text1" w:themeTint="F2"/>
          <w:sz w:val="28"/>
          <w:szCs w:val="28"/>
        </w:rPr>
        <w:t xml:space="preserve"> </w:t>
      </w:r>
      <w:r w:rsidRPr="00983F0A">
        <w:rPr>
          <w:rFonts w:ascii="Times New Roman" w:hAnsi="Times New Roman" w:cs="Times New Roman"/>
          <w:bCs/>
          <w:color w:val="0D0D0D" w:themeColor="text1" w:themeTint="F2"/>
          <w:sz w:val="28"/>
          <w:szCs w:val="28"/>
        </w:rPr>
        <w:t>ВИКОРИСТАННЯ ІННОВАЦІЙНИХ ТЕХНОЛОГІЙ НА УРОКАХ УКРАЇНСЬКОЇ МОВИ ТА ЛІТЕРАТУРИ</w:t>
      </w:r>
    </w:p>
    <w:p w:rsidR="004234E4" w:rsidRPr="00983F0A" w:rsidRDefault="004234E4" w:rsidP="00983F0A">
      <w:pPr>
        <w:autoSpaceDE w:val="0"/>
        <w:autoSpaceDN w:val="0"/>
        <w:adjustRightInd w:val="0"/>
        <w:spacing w:after="0" w:line="360" w:lineRule="auto"/>
        <w:ind w:left="142"/>
        <w:jc w:val="center"/>
        <w:rPr>
          <w:rFonts w:ascii="Times New Roman" w:hAnsi="Times New Roman" w:cs="Times New Roman"/>
          <w:bCs/>
          <w:color w:val="0D0D0D" w:themeColor="text1" w:themeTint="F2"/>
          <w:sz w:val="28"/>
          <w:szCs w:val="28"/>
        </w:rPr>
      </w:pPr>
    </w:p>
    <w:p w:rsidR="00A463F2" w:rsidRPr="00983F0A" w:rsidRDefault="00A463F2" w:rsidP="00983F0A">
      <w:pPr>
        <w:spacing w:after="0" w:line="360" w:lineRule="auto"/>
        <w:jc w:val="center"/>
        <w:rPr>
          <w:rFonts w:ascii="Times New Roman" w:hAnsi="Times New Roman" w:cs="Times New Roman"/>
          <w:b/>
          <w:sz w:val="28"/>
          <w:szCs w:val="28"/>
        </w:rPr>
      </w:pPr>
      <w:r w:rsidRPr="00983F0A">
        <w:rPr>
          <w:rFonts w:ascii="Times New Roman" w:hAnsi="Times New Roman" w:cs="Times New Roman"/>
          <w:b/>
          <w:sz w:val="28"/>
          <w:szCs w:val="28"/>
        </w:rPr>
        <w:t xml:space="preserve">Опис  досвіду роботи </w:t>
      </w:r>
    </w:p>
    <w:p w:rsidR="00A463F2" w:rsidRPr="00983F0A" w:rsidRDefault="00983F0A" w:rsidP="00983F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00A463F2" w:rsidRPr="00983F0A">
        <w:rPr>
          <w:rFonts w:ascii="Times New Roman" w:hAnsi="Times New Roman" w:cs="Times New Roman"/>
          <w:b/>
          <w:sz w:val="28"/>
          <w:szCs w:val="28"/>
        </w:rPr>
        <w:t xml:space="preserve">чителя української мови та літератури  </w:t>
      </w:r>
    </w:p>
    <w:p w:rsidR="00A463F2" w:rsidRPr="00983F0A" w:rsidRDefault="00A463F2" w:rsidP="00983F0A">
      <w:pPr>
        <w:spacing w:after="0" w:line="360" w:lineRule="auto"/>
        <w:jc w:val="center"/>
        <w:rPr>
          <w:rFonts w:ascii="Times New Roman" w:hAnsi="Times New Roman" w:cs="Times New Roman"/>
          <w:b/>
          <w:sz w:val="28"/>
          <w:szCs w:val="28"/>
        </w:rPr>
      </w:pPr>
      <w:r w:rsidRPr="00983F0A">
        <w:rPr>
          <w:rFonts w:ascii="Times New Roman" w:hAnsi="Times New Roman" w:cs="Times New Roman"/>
          <w:b/>
          <w:sz w:val="28"/>
          <w:szCs w:val="28"/>
        </w:rPr>
        <w:t>вищої кваліфікаційної категорії, «старшого вчителя»</w:t>
      </w:r>
    </w:p>
    <w:p w:rsidR="00A463F2" w:rsidRPr="00983F0A" w:rsidRDefault="00A463F2" w:rsidP="00983F0A">
      <w:pPr>
        <w:spacing w:after="0" w:line="360" w:lineRule="auto"/>
        <w:jc w:val="center"/>
        <w:rPr>
          <w:rFonts w:ascii="Times New Roman" w:hAnsi="Times New Roman" w:cs="Times New Roman"/>
          <w:b/>
          <w:i/>
          <w:sz w:val="28"/>
          <w:szCs w:val="28"/>
        </w:rPr>
      </w:pPr>
      <w:r w:rsidRPr="00983F0A">
        <w:rPr>
          <w:rFonts w:ascii="Times New Roman" w:hAnsi="Times New Roman" w:cs="Times New Roman"/>
          <w:b/>
          <w:sz w:val="28"/>
          <w:szCs w:val="28"/>
        </w:rPr>
        <w:t>Борщівської загальноосвітньої школи І-ІІІ ступенів №1</w:t>
      </w:r>
    </w:p>
    <w:p w:rsidR="00A463F2" w:rsidRPr="00983F0A" w:rsidRDefault="00A463F2" w:rsidP="00983F0A">
      <w:pPr>
        <w:spacing w:after="0" w:line="360" w:lineRule="auto"/>
        <w:jc w:val="center"/>
        <w:rPr>
          <w:rFonts w:ascii="Times New Roman" w:hAnsi="Times New Roman" w:cs="Times New Roman"/>
          <w:b/>
          <w:i/>
          <w:sz w:val="28"/>
          <w:szCs w:val="28"/>
        </w:rPr>
      </w:pPr>
      <w:r w:rsidRPr="00983F0A">
        <w:rPr>
          <w:rFonts w:ascii="Times New Roman" w:hAnsi="Times New Roman" w:cs="Times New Roman"/>
          <w:b/>
          <w:i/>
          <w:sz w:val="28"/>
          <w:szCs w:val="28"/>
        </w:rPr>
        <w:t>Ванджури Тетяни Йосафатівни</w:t>
      </w:r>
    </w:p>
    <w:p w:rsidR="004234E4" w:rsidRPr="00983F0A" w:rsidRDefault="004234E4" w:rsidP="004234E4">
      <w:pPr>
        <w:spacing w:after="0" w:line="360" w:lineRule="auto"/>
        <w:rPr>
          <w:rFonts w:ascii="Times New Roman" w:hAnsi="Times New Roman" w:cs="Times New Roman"/>
          <w:b/>
          <w:color w:val="0D0D0D" w:themeColor="text1" w:themeTint="F2"/>
          <w:sz w:val="28"/>
          <w:szCs w:val="28"/>
        </w:rPr>
      </w:pPr>
    </w:p>
    <w:p w:rsidR="004234E4" w:rsidRPr="00983F0A" w:rsidRDefault="00511E02" w:rsidP="00983F0A">
      <w:pPr>
        <w:spacing w:after="0" w:line="360" w:lineRule="auto"/>
        <w:rPr>
          <w:rFonts w:ascii="Times New Roman" w:hAnsi="Times New Roman" w:cs="Times New Roman"/>
          <w:color w:val="0D0D0D" w:themeColor="text1" w:themeTint="F2"/>
          <w:sz w:val="28"/>
          <w:szCs w:val="28"/>
        </w:rPr>
      </w:pPr>
      <w:r>
        <w:rPr>
          <w:rFonts w:ascii="Times New Roman" w:hAnsi="Times New Roman" w:cs="Times New Roman"/>
          <w:b/>
          <w:noProof/>
          <w:color w:val="0D0D0D" w:themeColor="text1" w:themeTint="F2"/>
          <w:sz w:val="28"/>
          <w:szCs w:val="28"/>
          <w:lang w:eastAsia="uk-UA"/>
        </w:rPr>
        <w:drawing>
          <wp:anchor distT="0" distB="0" distL="114300" distR="114300" simplePos="0" relativeHeight="251659264" behindDoc="1" locked="0" layoutInCell="1" allowOverlap="1">
            <wp:simplePos x="0" y="0"/>
            <wp:positionH relativeFrom="column">
              <wp:posOffset>-171450</wp:posOffset>
            </wp:positionH>
            <wp:positionV relativeFrom="paragraph">
              <wp:posOffset>228600</wp:posOffset>
            </wp:positionV>
            <wp:extent cx="2332355" cy="3075305"/>
            <wp:effectExtent l="57150" t="57150" r="48895" b="48895"/>
            <wp:wrapThrough wrapText="bothSides">
              <wp:wrapPolygon edited="0">
                <wp:start x="-529" y="-401"/>
                <wp:lineTo x="-529" y="21943"/>
                <wp:lineTo x="22053" y="21943"/>
                <wp:lineTo x="22053" y="-401"/>
                <wp:lineTo x="-529" y="-401"/>
              </wp:wrapPolygon>
            </wp:wrapThrough>
            <wp:docPr id="2" name="Рисунок 47" descr="F:\IMG_3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F:\IMG_3496.jpg"/>
                    <pic:cNvPicPr>
                      <a:picLocks noChangeAspect="1" noChangeArrowheads="1"/>
                    </pic:cNvPicPr>
                  </pic:nvPicPr>
                  <pic:blipFill>
                    <a:blip r:embed="rId8" cstate="print"/>
                    <a:stretch>
                      <a:fillRect/>
                    </a:stretch>
                  </pic:blipFill>
                  <pic:spPr bwMode="auto">
                    <a:xfrm>
                      <a:off x="0" y="0"/>
                      <a:ext cx="2332355" cy="3075305"/>
                    </a:xfrm>
                    <a:prstGeom prst="rect">
                      <a:avLst/>
                    </a:prstGeom>
                    <a:noFill/>
                    <a:ln w="57150" cmpd="thinThick">
                      <a:solidFill>
                        <a:srgbClr val="31849B"/>
                      </a:solidFill>
                      <a:miter lim="800000"/>
                      <a:headEnd/>
                      <a:tailEnd/>
                    </a:ln>
                    <a:effectLst/>
                  </pic:spPr>
                </pic:pic>
              </a:graphicData>
            </a:graphic>
          </wp:anchor>
        </w:drawing>
      </w:r>
      <w:r w:rsidR="004234E4" w:rsidRPr="00983F0A">
        <w:rPr>
          <w:rFonts w:ascii="Times New Roman" w:hAnsi="Times New Roman" w:cs="Times New Roman"/>
          <w:b/>
          <w:color w:val="0D0D0D" w:themeColor="text1" w:themeTint="F2"/>
          <w:sz w:val="28"/>
          <w:szCs w:val="28"/>
        </w:rPr>
        <w:t>Освіта</w:t>
      </w:r>
      <w:r w:rsidR="00983F0A">
        <w:rPr>
          <w:rFonts w:ascii="Times New Roman" w:hAnsi="Times New Roman" w:cs="Times New Roman"/>
          <w:b/>
          <w:color w:val="0D0D0D" w:themeColor="text1" w:themeTint="F2"/>
          <w:sz w:val="28"/>
          <w:szCs w:val="28"/>
        </w:rPr>
        <w:t xml:space="preserve"> – </w:t>
      </w:r>
      <w:r w:rsidR="004234E4" w:rsidRPr="00983F0A">
        <w:rPr>
          <w:rFonts w:ascii="Times New Roman" w:hAnsi="Times New Roman" w:cs="Times New Roman"/>
          <w:i/>
          <w:color w:val="0D0D0D" w:themeColor="text1" w:themeTint="F2"/>
          <w:sz w:val="28"/>
          <w:szCs w:val="28"/>
        </w:rPr>
        <w:t xml:space="preserve"> </w:t>
      </w:r>
      <w:r w:rsidR="004234E4" w:rsidRPr="00983F0A">
        <w:rPr>
          <w:rFonts w:ascii="Times New Roman" w:hAnsi="Times New Roman" w:cs="Times New Roman"/>
          <w:color w:val="0D0D0D" w:themeColor="text1" w:themeTint="F2"/>
          <w:sz w:val="28"/>
          <w:szCs w:val="28"/>
        </w:rPr>
        <w:t>Кам’янець-Подільський державний педагогічний інститут імені В. П. Затонського</w:t>
      </w:r>
    </w:p>
    <w:p w:rsidR="004234E4" w:rsidRPr="00983F0A" w:rsidRDefault="004234E4" w:rsidP="00983F0A">
      <w:pPr>
        <w:spacing w:after="0" w:line="360" w:lineRule="auto"/>
        <w:ind w:left="3261"/>
        <w:rPr>
          <w:rFonts w:ascii="Times New Roman" w:hAnsi="Times New Roman" w:cs="Times New Roman"/>
          <w:color w:val="0D0D0D" w:themeColor="text1" w:themeTint="F2"/>
          <w:sz w:val="10"/>
          <w:szCs w:val="28"/>
        </w:rPr>
      </w:pPr>
    </w:p>
    <w:p w:rsidR="004234E4" w:rsidRPr="00983F0A" w:rsidRDefault="004234E4" w:rsidP="00983F0A">
      <w:pPr>
        <w:spacing w:after="0" w:line="360" w:lineRule="auto"/>
        <w:ind w:left="3261"/>
        <w:rPr>
          <w:rFonts w:ascii="Times New Roman" w:hAnsi="Times New Roman" w:cs="Times New Roman"/>
          <w:b/>
          <w:i/>
          <w:color w:val="0D0D0D" w:themeColor="text1" w:themeTint="F2"/>
          <w:sz w:val="28"/>
          <w:szCs w:val="28"/>
        </w:rPr>
      </w:pPr>
      <w:r w:rsidRPr="00983F0A">
        <w:rPr>
          <w:rFonts w:ascii="Times New Roman" w:hAnsi="Times New Roman" w:cs="Times New Roman"/>
          <w:b/>
          <w:color w:val="0D0D0D" w:themeColor="text1" w:themeTint="F2"/>
          <w:sz w:val="28"/>
          <w:szCs w:val="28"/>
        </w:rPr>
        <w:t xml:space="preserve">Спеціальність за дипломом </w:t>
      </w:r>
      <w:r w:rsidR="00983F0A">
        <w:rPr>
          <w:rFonts w:ascii="Times New Roman" w:hAnsi="Times New Roman" w:cs="Times New Roman"/>
          <w:color w:val="0D0D0D" w:themeColor="text1" w:themeTint="F2"/>
          <w:sz w:val="28"/>
          <w:szCs w:val="28"/>
        </w:rPr>
        <w:t xml:space="preserve">– </w:t>
      </w:r>
      <w:r w:rsidRPr="00983F0A">
        <w:rPr>
          <w:rFonts w:ascii="Times New Roman" w:hAnsi="Times New Roman" w:cs="Times New Roman"/>
          <w:color w:val="0D0D0D" w:themeColor="text1" w:themeTint="F2"/>
          <w:sz w:val="28"/>
          <w:szCs w:val="28"/>
        </w:rPr>
        <w:t>вчитель української мови і літератури</w:t>
      </w:r>
    </w:p>
    <w:p w:rsidR="00A463F2" w:rsidRPr="00983F0A" w:rsidRDefault="00A463F2" w:rsidP="00983F0A">
      <w:pPr>
        <w:autoSpaceDE w:val="0"/>
        <w:autoSpaceDN w:val="0"/>
        <w:adjustRightInd w:val="0"/>
        <w:spacing w:after="0" w:line="360" w:lineRule="auto"/>
        <w:ind w:left="3261"/>
        <w:rPr>
          <w:rFonts w:ascii="Times New Roman" w:hAnsi="Times New Roman" w:cs="Times New Roman"/>
          <w:b/>
          <w:bCs/>
          <w:color w:val="0D0D0D" w:themeColor="text1" w:themeTint="F2"/>
          <w:sz w:val="8"/>
          <w:szCs w:val="28"/>
        </w:rPr>
      </w:pPr>
    </w:p>
    <w:p w:rsidR="00A463F2" w:rsidRPr="00983F0A" w:rsidRDefault="00A463F2" w:rsidP="00983F0A">
      <w:pPr>
        <w:autoSpaceDE w:val="0"/>
        <w:autoSpaceDN w:val="0"/>
        <w:adjustRightInd w:val="0"/>
        <w:spacing w:after="0" w:line="360" w:lineRule="auto"/>
        <w:ind w:left="3261"/>
        <w:rPr>
          <w:rFonts w:ascii="Times New Roman" w:hAnsi="Times New Roman" w:cs="Times New Roman"/>
          <w:b/>
          <w:bCs/>
          <w:color w:val="0D0D0D" w:themeColor="text1" w:themeTint="F2"/>
          <w:sz w:val="28"/>
          <w:szCs w:val="28"/>
        </w:rPr>
      </w:pPr>
      <w:r w:rsidRPr="00983F0A">
        <w:rPr>
          <w:rFonts w:ascii="Times New Roman" w:hAnsi="Times New Roman" w:cs="Times New Roman"/>
          <w:b/>
          <w:bCs/>
          <w:color w:val="0D0D0D" w:themeColor="text1" w:themeTint="F2"/>
          <w:sz w:val="28"/>
          <w:szCs w:val="28"/>
        </w:rPr>
        <w:t>Адреса школи:</w:t>
      </w:r>
    </w:p>
    <w:p w:rsidR="00A463F2" w:rsidRPr="00983F0A" w:rsidRDefault="004234E4" w:rsidP="00983F0A">
      <w:pPr>
        <w:autoSpaceDE w:val="0"/>
        <w:autoSpaceDN w:val="0"/>
        <w:adjustRightInd w:val="0"/>
        <w:spacing w:after="0" w:line="360" w:lineRule="auto"/>
        <w:ind w:left="3261"/>
        <w:rPr>
          <w:rFonts w:ascii="Times New Roman" w:hAnsi="Times New Roman" w:cs="Times New Roman"/>
          <w:color w:val="0D0D0D" w:themeColor="text1" w:themeTint="F2"/>
          <w:sz w:val="28"/>
          <w:szCs w:val="28"/>
        </w:rPr>
      </w:pPr>
      <w:r w:rsidRPr="00983F0A">
        <w:rPr>
          <w:rFonts w:ascii="Times New Roman" w:hAnsi="Times New Roman" w:cs="Times New Roman"/>
          <w:color w:val="0D0D0D" w:themeColor="text1" w:themeTint="F2"/>
          <w:sz w:val="28"/>
          <w:szCs w:val="28"/>
        </w:rPr>
        <w:t>48702,</w:t>
      </w:r>
    </w:p>
    <w:p w:rsidR="004234E4" w:rsidRPr="00983F0A" w:rsidRDefault="004234E4" w:rsidP="00983F0A">
      <w:pPr>
        <w:autoSpaceDE w:val="0"/>
        <w:autoSpaceDN w:val="0"/>
        <w:adjustRightInd w:val="0"/>
        <w:spacing w:after="0" w:line="360" w:lineRule="auto"/>
        <w:ind w:left="3261"/>
        <w:rPr>
          <w:rFonts w:ascii="Times New Roman" w:hAnsi="Times New Roman" w:cs="Times New Roman"/>
          <w:color w:val="0D0D0D" w:themeColor="text1" w:themeTint="F2"/>
          <w:sz w:val="28"/>
          <w:szCs w:val="28"/>
        </w:rPr>
      </w:pPr>
      <w:r w:rsidRPr="00983F0A">
        <w:rPr>
          <w:rFonts w:ascii="Times New Roman" w:hAnsi="Times New Roman" w:cs="Times New Roman"/>
          <w:color w:val="0D0D0D" w:themeColor="text1" w:themeTint="F2"/>
          <w:sz w:val="28"/>
          <w:szCs w:val="28"/>
        </w:rPr>
        <w:t>Тернопільська область,</w:t>
      </w:r>
    </w:p>
    <w:p w:rsidR="004234E4" w:rsidRPr="00983F0A" w:rsidRDefault="004234E4" w:rsidP="00983F0A">
      <w:pPr>
        <w:autoSpaceDE w:val="0"/>
        <w:autoSpaceDN w:val="0"/>
        <w:adjustRightInd w:val="0"/>
        <w:spacing w:after="0" w:line="360" w:lineRule="auto"/>
        <w:ind w:left="3261"/>
        <w:rPr>
          <w:rFonts w:ascii="Times New Roman" w:hAnsi="Times New Roman" w:cs="Times New Roman"/>
          <w:color w:val="0D0D0D" w:themeColor="text1" w:themeTint="F2"/>
          <w:sz w:val="28"/>
          <w:szCs w:val="28"/>
        </w:rPr>
      </w:pPr>
      <w:r w:rsidRPr="00983F0A">
        <w:rPr>
          <w:rFonts w:ascii="Times New Roman" w:hAnsi="Times New Roman" w:cs="Times New Roman"/>
          <w:color w:val="0D0D0D" w:themeColor="text1" w:themeTint="F2"/>
          <w:sz w:val="28"/>
          <w:szCs w:val="28"/>
        </w:rPr>
        <w:t>Чортківський район</w:t>
      </w:r>
    </w:p>
    <w:p w:rsidR="004234E4" w:rsidRPr="00983F0A" w:rsidRDefault="004234E4" w:rsidP="00983F0A">
      <w:pPr>
        <w:autoSpaceDE w:val="0"/>
        <w:autoSpaceDN w:val="0"/>
        <w:adjustRightInd w:val="0"/>
        <w:spacing w:after="0" w:line="360" w:lineRule="auto"/>
        <w:ind w:left="3261"/>
        <w:rPr>
          <w:rFonts w:ascii="Times New Roman" w:hAnsi="Times New Roman" w:cs="Times New Roman"/>
          <w:color w:val="0D0D0D" w:themeColor="text1" w:themeTint="F2"/>
          <w:sz w:val="28"/>
          <w:szCs w:val="28"/>
        </w:rPr>
      </w:pPr>
      <w:r w:rsidRPr="00983F0A">
        <w:rPr>
          <w:rFonts w:ascii="Times New Roman" w:hAnsi="Times New Roman" w:cs="Times New Roman"/>
          <w:color w:val="0D0D0D" w:themeColor="text1" w:themeTint="F2"/>
          <w:sz w:val="28"/>
          <w:szCs w:val="28"/>
        </w:rPr>
        <w:t>М. Борщів, вул.. Шевченка, 10</w:t>
      </w:r>
    </w:p>
    <w:p w:rsidR="00A463F2" w:rsidRPr="00983F0A" w:rsidRDefault="00A463F2" w:rsidP="00983F0A">
      <w:pPr>
        <w:autoSpaceDE w:val="0"/>
        <w:autoSpaceDN w:val="0"/>
        <w:adjustRightInd w:val="0"/>
        <w:spacing w:after="0" w:line="360" w:lineRule="auto"/>
        <w:ind w:left="3261"/>
        <w:rPr>
          <w:rFonts w:ascii="Times New Roman" w:hAnsi="Times New Roman" w:cs="Times New Roman"/>
          <w:color w:val="0D0D0D" w:themeColor="text1" w:themeTint="F2"/>
          <w:sz w:val="28"/>
          <w:szCs w:val="28"/>
        </w:rPr>
      </w:pPr>
      <w:r w:rsidRPr="00983F0A">
        <w:rPr>
          <w:rFonts w:ascii="Times New Roman" w:hAnsi="Times New Roman" w:cs="Times New Roman"/>
          <w:color w:val="0D0D0D" w:themeColor="text1" w:themeTint="F2"/>
          <w:sz w:val="28"/>
          <w:szCs w:val="28"/>
        </w:rPr>
        <w:t>email:</w:t>
      </w:r>
      <w:r w:rsidR="004234E4" w:rsidRPr="00983F0A">
        <w:rPr>
          <w:rFonts w:ascii="Times New Roman" w:hAnsi="Times New Roman" w:cs="Times New Roman"/>
          <w:color w:val="0D0D0D" w:themeColor="text1" w:themeTint="F2"/>
          <w:sz w:val="28"/>
          <w:szCs w:val="28"/>
        </w:rPr>
        <w:t xml:space="preserve"> </w:t>
      </w:r>
      <w:r w:rsidR="004234E4" w:rsidRPr="00983F0A">
        <w:rPr>
          <w:rFonts w:ascii="Times New Roman" w:hAnsi="Times New Roman" w:cs="Times New Roman"/>
          <w:color w:val="0D0D0D" w:themeColor="text1" w:themeTint="F2"/>
          <w:sz w:val="28"/>
          <w:szCs w:val="28"/>
          <w:lang w:val="en-US"/>
        </w:rPr>
        <w:t>tetyana</w:t>
      </w:r>
      <w:r w:rsidR="004234E4" w:rsidRPr="00983F0A">
        <w:rPr>
          <w:rFonts w:ascii="Times New Roman" w:hAnsi="Times New Roman" w:cs="Times New Roman"/>
          <w:color w:val="0D0D0D" w:themeColor="text1" w:themeTint="F2"/>
          <w:sz w:val="28"/>
          <w:szCs w:val="28"/>
        </w:rPr>
        <w:t>1004</w:t>
      </w:r>
      <w:r w:rsidR="004234E4" w:rsidRPr="00983F0A">
        <w:rPr>
          <w:rFonts w:ascii="Times New Roman" w:hAnsi="Times New Roman" w:cs="Times New Roman"/>
          <w:color w:val="0D0D0D" w:themeColor="text1" w:themeTint="F2"/>
          <w:sz w:val="28"/>
          <w:szCs w:val="28"/>
          <w:lang w:val="en-US"/>
        </w:rPr>
        <w:t>van</w:t>
      </w:r>
      <w:r w:rsidR="00D412E9">
        <w:rPr>
          <w:rFonts w:ascii="Times New Roman" w:hAnsi="Times New Roman" w:cs="Times New Roman"/>
          <w:color w:val="0D0D0D" w:themeColor="text1" w:themeTint="F2"/>
          <w:sz w:val="28"/>
          <w:szCs w:val="28"/>
        </w:rPr>
        <w:t>@</w:t>
      </w:r>
      <w:r w:rsidR="004234E4" w:rsidRPr="00983F0A">
        <w:rPr>
          <w:rFonts w:ascii="Times New Roman" w:hAnsi="Times New Roman" w:cs="Times New Roman"/>
          <w:color w:val="0D0D0D" w:themeColor="text1" w:themeTint="F2"/>
          <w:sz w:val="28"/>
          <w:szCs w:val="28"/>
          <w:lang w:val="en-US"/>
        </w:rPr>
        <w:t>gmail</w:t>
      </w:r>
      <w:r w:rsidR="004234E4" w:rsidRPr="00983F0A">
        <w:rPr>
          <w:rFonts w:ascii="Times New Roman" w:hAnsi="Times New Roman" w:cs="Times New Roman"/>
          <w:color w:val="0D0D0D" w:themeColor="text1" w:themeTint="F2"/>
          <w:sz w:val="28"/>
          <w:szCs w:val="28"/>
        </w:rPr>
        <w:t>.</w:t>
      </w:r>
      <w:r w:rsidR="004234E4" w:rsidRPr="00983F0A">
        <w:rPr>
          <w:rFonts w:ascii="Times New Roman" w:hAnsi="Times New Roman" w:cs="Times New Roman"/>
          <w:color w:val="0D0D0D" w:themeColor="text1" w:themeTint="F2"/>
          <w:sz w:val="28"/>
          <w:szCs w:val="28"/>
          <w:lang w:val="en-US"/>
        </w:rPr>
        <w:t>com</w:t>
      </w:r>
    </w:p>
    <w:p w:rsidR="004234E4" w:rsidRPr="00983F0A" w:rsidRDefault="004234E4" w:rsidP="00983F0A">
      <w:pPr>
        <w:autoSpaceDE w:val="0"/>
        <w:autoSpaceDN w:val="0"/>
        <w:adjustRightInd w:val="0"/>
        <w:spacing w:after="0" w:line="360" w:lineRule="auto"/>
        <w:ind w:left="3261"/>
        <w:rPr>
          <w:rFonts w:ascii="Times New Roman" w:hAnsi="Times New Roman" w:cs="Times New Roman"/>
          <w:color w:val="0D0D0D" w:themeColor="text1" w:themeTint="F2"/>
          <w:sz w:val="8"/>
          <w:szCs w:val="28"/>
        </w:rPr>
      </w:pPr>
    </w:p>
    <w:p w:rsidR="004234E4" w:rsidRPr="00983F0A" w:rsidRDefault="004234E4" w:rsidP="00983F0A">
      <w:pPr>
        <w:autoSpaceDE w:val="0"/>
        <w:autoSpaceDN w:val="0"/>
        <w:adjustRightInd w:val="0"/>
        <w:spacing w:after="0" w:line="360" w:lineRule="auto"/>
        <w:ind w:left="3261"/>
        <w:rPr>
          <w:rFonts w:ascii="Times New Roman" w:hAnsi="Times New Roman" w:cs="Times New Roman"/>
          <w:color w:val="0D0D0D" w:themeColor="text1" w:themeTint="F2"/>
          <w:sz w:val="28"/>
          <w:szCs w:val="28"/>
        </w:rPr>
      </w:pPr>
      <w:r w:rsidRPr="00983F0A">
        <w:rPr>
          <w:rFonts w:ascii="Times New Roman" w:hAnsi="Times New Roman" w:cs="Times New Roman"/>
          <w:b/>
          <w:color w:val="0D0D0D" w:themeColor="text1" w:themeTint="F2"/>
          <w:sz w:val="28"/>
          <w:szCs w:val="28"/>
        </w:rPr>
        <w:t xml:space="preserve">Стаж роботи – </w:t>
      </w:r>
      <w:r w:rsidRPr="00983F0A">
        <w:rPr>
          <w:rFonts w:ascii="Times New Roman" w:hAnsi="Times New Roman" w:cs="Times New Roman"/>
          <w:color w:val="0D0D0D" w:themeColor="text1" w:themeTint="F2"/>
          <w:sz w:val="28"/>
          <w:szCs w:val="28"/>
        </w:rPr>
        <w:t>27 років.</w:t>
      </w:r>
    </w:p>
    <w:p w:rsidR="004234E4" w:rsidRPr="00983F0A" w:rsidRDefault="004234E4" w:rsidP="004234E4">
      <w:pPr>
        <w:autoSpaceDE w:val="0"/>
        <w:autoSpaceDN w:val="0"/>
        <w:adjustRightInd w:val="0"/>
        <w:spacing w:after="0" w:line="240" w:lineRule="auto"/>
        <w:ind w:left="5103"/>
        <w:rPr>
          <w:rFonts w:ascii="Times New Roman" w:hAnsi="Times New Roman" w:cs="Times New Roman"/>
          <w:b/>
          <w:sz w:val="28"/>
          <w:szCs w:val="28"/>
        </w:rPr>
      </w:pPr>
    </w:p>
    <w:p w:rsidR="00D412E9" w:rsidRDefault="00D412E9" w:rsidP="00983F0A">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Сфера інтересів: </w:t>
      </w:r>
    </w:p>
    <w:p w:rsidR="00D412E9" w:rsidRPr="00D412E9" w:rsidRDefault="00D412E9" w:rsidP="00D412E9">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медіаосвіта;</w:t>
      </w:r>
    </w:p>
    <w:p w:rsidR="00D412E9" w:rsidRPr="00D412E9" w:rsidRDefault="002A7B3E" w:rsidP="00D412E9">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педагогіка партнерства, спів</w:t>
      </w:r>
      <w:r w:rsidR="00D412E9">
        <w:rPr>
          <w:rFonts w:ascii="Times New Roman" w:hAnsi="Times New Roman" w:cs="Times New Roman"/>
          <w:sz w:val="28"/>
          <w:szCs w:val="28"/>
          <w:lang w:val="uk-UA"/>
        </w:rPr>
        <w:t>учителювання;</w:t>
      </w:r>
    </w:p>
    <w:p w:rsidR="00D412E9" w:rsidRPr="00D412E9" w:rsidRDefault="00D412E9" w:rsidP="00D412E9">
      <w:pPr>
        <w:pStyle w:val="a7"/>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інформаційні технології в освіті.</w:t>
      </w:r>
    </w:p>
    <w:p w:rsidR="00D412E9" w:rsidRPr="00D412E9" w:rsidRDefault="00D412E9" w:rsidP="00D412E9">
      <w:pPr>
        <w:pStyle w:val="a7"/>
        <w:spacing w:after="0" w:line="360" w:lineRule="auto"/>
        <w:ind w:left="1211"/>
        <w:jc w:val="both"/>
        <w:rPr>
          <w:rFonts w:ascii="Times New Roman" w:hAnsi="Times New Roman" w:cs="Times New Roman"/>
          <w:sz w:val="28"/>
          <w:szCs w:val="28"/>
        </w:rPr>
      </w:pPr>
    </w:p>
    <w:p w:rsidR="006E4C92" w:rsidRDefault="006E4C92" w:rsidP="00983F0A">
      <w:pPr>
        <w:spacing w:after="0" w:line="360" w:lineRule="auto"/>
        <w:ind w:firstLine="851"/>
        <w:jc w:val="both"/>
        <w:rPr>
          <w:rFonts w:ascii="Times New Roman" w:hAnsi="Times New Roman" w:cs="Times New Roman"/>
          <w:sz w:val="28"/>
          <w:szCs w:val="28"/>
        </w:rPr>
      </w:pPr>
    </w:p>
    <w:p w:rsidR="006E4C92" w:rsidRDefault="006E4C92" w:rsidP="00983F0A">
      <w:pPr>
        <w:spacing w:after="0" w:line="360" w:lineRule="auto"/>
        <w:ind w:firstLine="851"/>
        <w:jc w:val="both"/>
        <w:rPr>
          <w:rFonts w:ascii="Times New Roman" w:hAnsi="Times New Roman" w:cs="Times New Roman"/>
          <w:sz w:val="28"/>
          <w:szCs w:val="28"/>
        </w:rPr>
      </w:pPr>
    </w:p>
    <w:p w:rsidR="006E4C92" w:rsidRDefault="006E4C92" w:rsidP="00983F0A">
      <w:pPr>
        <w:spacing w:after="0" w:line="360" w:lineRule="auto"/>
        <w:ind w:firstLine="851"/>
        <w:jc w:val="both"/>
        <w:rPr>
          <w:rFonts w:ascii="Times New Roman" w:hAnsi="Times New Roman" w:cs="Times New Roman"/>
          <w:sz w:val="28"/>
          <w:szCs w:val="28"/>
        </w:rPr>
      </w:pPr>
    </w:p>
    <w:p w:rsidR="00846EE9" w:rsidRPr="00983F0A" w:rsidRDefault="00846EE9" w:rsidP="00983F0A">
      <w:pPr>
        <w:spacing w:after="0" w:line="360" w:lineRule="auto"/>
        <w:ind w:firstLine="851"/>
        <w:jc w:val="both"/>
        <w:rPr>
          <w:rFonts w:ascii="Times New Roman" w:hAnsi="Times New Roman" w:cs="Times New Roman"/>
          <w:sz w:val="28"/>
          <w:szCs w:val="28"/>
        </w:rPr>
      </w:pPr>
      <w:r w:rsidRPr="00983F0A">
        <w:rPr>
          <w:rFonts w:ascii="Times New Roman" w:hAnsi="Times New Roman" w:cs="Times New Roman"/>
          <w:sz w:val="28"/>
          <w:szCs w:val="28"/>
        </w:rPr>
        <w:lastRenderedPageBreak/>
        <w:t>Сьогодні ми будуємо європейське суспільство – суспільство освіченого загалу, високої культури і рівних можливостей. Тому потрібні фахівці, які вміють навчатися впродовж життя, критично мислити, ставити цілі</w:t>
      </w:r>
      <w:r w:rsidR="007D1A69">
        <w:rPr>
          <w:rFonts w:ascii="Times New Roman" w:hAnsi="Times New Roman" w:cs="Times New Roman"/>
          <w:sz w:val="28"/>
          <w:szCs w:val="28"/>
        </w:rPr>
        <w:t xml:space="preserve">, </w:t>
      </w:r>
      <w:r w:rsidRPr="00983F0A">
        <w:rPr>
          <w:rFonts w:ascii="Times New Roman" w:hAnsi="Times New Roman" w:cs="Times New Roman"/>
          <w:sz w:val="28"/>
          <w:szCs w:val="28"/>
        </w:rPr>
        <w:t>досягати їх, працювати в команді, спілкуватися в багатокультурному середовищі та володіти іншими сучасними вміннями.</w:t>
      </w:r>
    </w:p>
    <w:p w:rsidR="00F05581" w:rsidRDefault="00846EE9"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Сучасний світ складний. Дитині не достатньо дати лише знання. Важливо навчити користуватися ними. </w:t>
      </w:r>
      <w:r w:rsidR="00F05581">
        <w:rPr>
          <w:rFonts w:ascii="Times New Roman" w:hAnsi="Times New Roman" w:cs="Times New Roman"/>
          <w:sz w:val="28"/>
          <w:szCs w:val="28"/>
        </w:rPr>
        <w:t xml:space="preserve">Знання та вміння, </w:t>
      </w:r>
      <w:r>
        <w:rPr>
          <w:rFonts w:ascii="Times New Roman" w:hAnsi="Times New Roman" w:cs="Times New Roman"/>
          <w:sz w:val="28"/>
          <w:szCs w:val="28"/>
        </w:rPr>
        <w:t xml:space="preserve"> взаємопов</w:t>
      </w:r>
      <w:r w:rsidRPr="00F05581">
        <w:rPr>
          <w:rFonts w:ascii="Times New Roman" w:hAnsi="Times New Roman" w:cs="Times New Roman"/>
          <w:sz w:val="28"/>
          <w:szCs w:val="28"/>
        </w:rPr>
        <w:t>’</w:t>
      </w:r>
      <w:r>
        <w:rPr>
          <w:rFonts w:ascii="Times New Roman" w:hAnsi="Times New Roman" w:cs="Times New Roman"/>
          <w:sz w:val="28"/>
          <w:szCs w:val="28"/>
        </w:rPr>
        <w:t>язані</w:t>
      </w:r>
      <w:r w:rsidR="00F05581">
        <w:rPr>
          <w:rFonts w:ascii="Times New Roman" w:hAnsi="Times New Roman" w:cs="Times New Roman"/>
          <w:sz w:val="28"/>
          <w:szCs w:val="28"/>
        </w:rPr>
        <w:t xml:space="preserve"> з ціннісними орієнтирами учня, формують його життєві компетентності, потрібні для успішної самореалізації у житті, навчанні та праці. Переконана, що кожна дитина неповторна, наділена від природи унікальними здібностями, талантами та можливостями.</w:t>
      </w:r>
    </w:p>
    <w:p w:rsidR="00C841A1" w:rsidRDefault="00F05581"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Завдання сучасної школи – допомогти розкрити та розвинути здібності, та</w:t>
      </w:r>
      <w:r w:rsidR="002A7B3E">
        <w:rPr>
          <w:rFonts w:ascii="Times New Roman" w:hAnsi="Times New Roman" w:cs="Times New Roman"/>
          <w:sz w:val="28"/>
          <w:szCs w:val="28"/>
        </w:rPr>
        <w:t>ланти і можливості кожної особистості</w:t>
      </w:r>
      <w:r>
        <w:rPr>
          <w:rFonts w:ascii="Times New Roman" w:hAnsi="Times New Roman" w:cs="Times New Roman"/>
          <w:sz w:val="28"/>
          <w:szCs w:val="28"/>
        </w:rPr>
        <w:t xml:space="preserve">  на основі партнерства між учителем, учнем та батьками. Тож сучасний учитель – це новий успішний учитель, який насамперед любить свій предмет,</w:t>
      </w:r>
      <w:r w:rsidR="009F4131">
        <w:rPr>
          <w:rFonts w:ascii="Times New Roman" w:hAnsi="Times New Roman" w:cs="Times New Roman"/>
          <w:sz w:val="28"/>
          <w:szCs w:val="28"/>
        </w:rPr>
        <w:t xml:space="preserve"> </w:t>
      </w:r>
      <w:r>
        <w:rPr>
          <w:rFonts w:ascii="Times New Roman" w:hAnsi="Times New Roman" w:cs="Times New Roman"/>
          <w:sz w:val="28"/>
          <w:szCs w:val="28"/>
        </w:rPr>
        <w:t xml:space="preserve"> фахово</w:t>
      </w:r>
      <w:r w:rsidR="009F4131">
        <w:rPr>
          <w:rFonts w:ascii="Times New Roman" w:hAnsi="Times New Roman" w:cs="Times New Roman"/>
          <w:sz w:val="28"/>
          <w:szCs w:val="28"/>
        </w:rPr>
        <w:t xml:space="preserve"> </w:t>
      </w:r>
      <w:r>
        <w:rPr>
          <w:rFonts w:ascii="Times New Roman" w:hAnsi="Times New Roman" w:cs="Times New Roman"/>
          <w:sz w:val="28"/>
          <w:szCs w:val="28"/>
        </w:rPr>
        <w:t xml:space="preserve"> його викладає,</w:t>
      </w:r>
      <w:r w:rsidR="00983F0A">
        <w:rPr>
          <w:rFonts w:ascii="Times New Roman" w:hAnsi="Times New Roman" w:cs="Times New Roman"/>
          <w:sz w:val="28"/>
          <w:szCs w:val="28"/>
        </w:rPr>
        <w:t xml:space="preserve"> </w:t>
      </w:r>
      <w:r w:rsidR="002A7B3E">
        <w:rPr>
          <w:rFonts w:ascii="Times New Roman" w:hAnsi="Times New Roman" w:cs="Times New Roman"/>
          <w:sz w:val="28"/>
          <w:szCs w:val="28"/>
        </w:rPr>
        <w:t xml:space="preserve"> але головне є  другом школяреві</w:t>
      </w:r>
      <w:r w:rsidR="007A7479">
        <w:rPr>
          <w:rFonts w:ascii="Times New Roman" w:hAnsi="Times New Roman" w:cs="Times New Roman"/>
          <w:sz w:val="28"/>
          <w:szCs w:val="28"/>
        </w:rPr>
        <w:t>. Василь Сухомлинський говорив: «Якщо вчитель став другом дитини, якщо ця дружба осяяна благородним захопленням, поривом до чогось світлого, розумного, у серці дитини ніколи не з</w:t>
      </w:r>
      <w:r w:rsidR="007A7479" w:rsidRPr="007A7479">
        <w:rPr>
          <w:rFonts w:ascii="Times New Roman" w:hAnsi="Times New Roman" w:cs="Times New Roman"/>
          <w:sz w:val="28"/>
          <w:szCs w:val="28"/>
          <w:lang w:val="ru-RU"/>
        </w:rPr>
        <w:t>’</w:t>
      </w:r>
      <w:r w:rsidR="007A7479">
        <w:rPr>
          <w:rFonts w:ascii="Times New Roman" w:hAnsi="Times New Roman" w:cs="Times New Roman"/>
          <w:sz w:val="28"/>
          <w:szCs w:val="28"/>
        </w:rPr>
        <w:t>явиться зло». Вважаю, що між учителем та учнем має бути повага, доброзичливість, довіра, взаємодія, партнерство. На моє переконання, сьогодні вчитель</w:t>
      </w:r>
      <w:r w:rsidR="001E2A74">
        <w:rPr>
          <w:rFonts w:ascii="Times New Roman" w:hAnsi="Times New Roman" w:cs="Times New Roman"/>
          <w:sz w:val="28"/>
          <w:szCs w:val="28"/>
        </w:rPr>
        <w:t xml:space="preserve"> </w:t>
      </w:r>
      <w:r w:rsidR="007A7479">
        <w:rPr>
          <w:rFonts w:ascii="Times New Roman" w:hAnsi="Times New Roman" w:cs="Times New Roman"/>
          <w:sz w:val="28"/>
          <w:szCs w:val="28"/>
        </w:rPr>
        <w:t>не є транслятором даних, а тільки спрямовує навчальний процес, діти ж навчаються самі, також активно працює в команді, тобто не</w:t>
      </w:r>
      <w:r w:rsidR="001E2A74">
        <w:rPr>
          <w:rFonts w:ascii="Times New Roman" w:hAnsi="Times New Roman" w:cs="Times New Roman"/>
          <w:sz w:val="28"/>
          <w:szCs w:val="28"/>
        </w:rPr>
        <w:t xml:space="preserve"> «і</w:t>
      </w:r>
      <w:r w:rsidR="007A7479">
        <w:rPr>
          <w:rFonts w:ascii="Times New Roman" w:hAnsi="Times New Roman" w:cs="Times New Roman"/>
          <w:sz w:val="28"/>
          <w:szCs w:val="28"/>
        </w:rPr>
        <w:t>зольований</w:t>
      </w:r>
      <w:r w:rsidR="001E2A74">
        <w:rPr>
          <w:rFonts w:ascii="Times New Roman" w:hAnsi="Times New Roman" w:cs="Times New Roman"/>
          <w:sz w:val="28"/>
          <w:szCs w:val="28"/>
        </w:rPr>
        <w:t>» у ме</w:t>
      </w:r>
      <w:r w:rsidR="006A7B20">
        <w:rPr>
          <w:rFonts w:ascii="Times New Roman" w:hAnsi="Times New Roman" w:cs="Times New Roman"/>
          <w:sz w:val="28"/>
          <w:szCs w:val="28"/>
        </w:rPr>
        <w:t xml:space="preserve">жах свого предмета, а й </w:t>
      </w:r>
      <w:r w:rsidR="001E2A74">
        <w:rPr>
          <w:rFonts w:ascii="Times New Roman" w:hAnsi="Times New Roman" w:cs="Times New Roman"/>
          <w:sz w:val="28"/>
          <w:szCs w:val="28"/>
        </w:rPr>
        <w:t xml:space="preserve"> співпрацює з педагогами інших спеціальностей, сам же навчає учнів співпраці в класі, </w:t>
      </w:r>
      <w:r w:rsidR="00F4791D">
        <w:rPr>
          <w:rFonts w:ascii="Times New Roman" w:hAnsi="Times New Roman" w:cs="Times New Roman"/>
          <w:sz w:val="28"/>
          <w:szCs w:val="28"/>
        </w:rPr>
        <w:t>визнає</w:t>
      </w:r>
      <w:r w:rsidR="001E2A74">
        <w:rPr>
          <w:rFonts w:ascii="Times New Roman" w:hAnsi="Times New Roman" w:cs="Times New Roman"/>
          <w:sz w:val="28"/>
          <w:szCs w:val="28"/>
        </w:rPr>
        <w:t xml:space="preserve"> нові технології «надбудовою в навчанні</w:t>
      </w:r>
      <w:r w:rsidR="006A7B20">
        <w:rPr>
          <w:rFonts w:ascii="Times New Roman" w:hAnsi="Times New Roman" w:cs="Times New Roman"/>
          <w:sz w:val="28"/>
          <w:szCs w:val="28"/>
        </w:rPr>
        <w:t>» та</w:t>
      </w:r>
      <w:r w:rsidR="00C841A1">
        <w:rPr>
          <w:rFonts w:ascii="Times New Roman" w:hAnsi="Times New Roman" w:cs="Times New Roman"/>
          <w:sz w:val="28"/>
          <w:szCs w:val="28"/>
        </w:rPr>
        <w:t xml:space="preserve"> їх використовує.</w:t>
      </w:r>
    </w:p>
    <w:p w:rsidR="009F4131" w:rsidRDefault="00523C58"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Тому вважаю актуальною науково-методичну проблему</w:t>
      </w:r>
      <w:r w:rsidR="00C841A1">
        <w:rPr>
          <w:rFonts w:ascii="Times New Roman" w:hAnsi="Times New Roman" w:cs="Times New Roman"/>
          <w:sz w:val="28"/>
          <w:szCs w:val="28"/>
        </w:rPr>
        <w:t xml:space="preserve"> своєї педагогічної діяльності – «Використання інноваційних технологій на уроках української мови та літератури». Як зробити урок сучасним, як зацікавити учнів</w:t>
      </w:r>
      <w:r w:rsidR="009F4131">
        <w:rPr>
          <w:rFonts w:ascii="Times New Roman" w:hAnsi="Times New Roman" w:cs="Times New Roman"/>
          <w:sz w:val="28"/>
          <w:szCs w:val="28"/>
        </w:rPr>
        <w:t>, як розвинути компетентності учнів та бажання читати – ось виклики сучасного суспільства.</w:t>
      </w:r>
    </w:p>
    <w:p w:rsidR="009F4131" w:rsidRDefault="009F4131"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Вивчення української мови та літератури в школі на сучасному етапі не повинно обмежуватися лише підручником і класною дошкою. За сучасними вимогами навчального стандарту традиційна форма уроку не може дати учням такого обсягу інформації, як урок із використанням інформаційних технологій.</w:t>
      </w:r>
    </w:p>
    <w:p w:rsidR="00806829" w:rsidRDefault="009F4131"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Щоб зробити </w:t>
      </w:r>
      <w:r w:rsidR="00E92E24">
        <w:rPr>
          <w:rFonts w:ascii="Times New Roman" w:hAnsi="Times New Roman" w:cs="Times New Roman"/>
          <w:sz w:val="28"/>
          <w:szCs w:val="28"/>
        </w:rPr>
        <w:t>урок сучасним, я планую, обираю стратегію,  зацікавлюю нестандартним підходом, створюю інтригу чи загадку, розвиваю компетентності за допомогою сучасних прийомів, методів, форм і технологій (</w:t>
      </w:r>
      <w:r w:rsidR="001525D1">
        <w:rPr>
          <w:rFonts w:ascii="Times New Roman" w:hAnsi="Times New Roman" w:cs="Times New Roman"/>
          <w:sz w:val="28"/>
          <w:szCs w:val="28"/>
        </w:rPr>
        <w:t>проє</w:t>
      </w:r>
      <w:r w:rsidR="00E92E24">
        <w:rPr>
          <w:rFonts w:ascii="Times New Roman" w:hAnsi="Times New Roman" w:cs="Times New Roman"/>
          <w:sz w:val="28"/>
          <w:szCs w:val="28"/>
        </w:rPr>
        <w:t>ктної, ігрової).</w:t>
      </w:r>
    </w:p>
    <w:p w:rsidR="009720C6" w:rsidRDefault="009720C6"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Із 2013 року школа забезпечена найсучаснішими засобами нав</w:t>
      </w:r>
      <w:r w:rsidR="00F4791D">
        <w:rPr>
          <w:rFonts w:ascii="Times New Roman" w:hAnsi="Times New Roman" w:cs="Times New Roman"/>
          <w:sz w:val="28"/>
          <w:szCs w:val="28"/>
        </w:rPr>
        <w:t>чання – мультимедійними комплект</w:t>
      </w:r>
      <w:r>
        <w:rPr>
          <w:rFonts w:ascii="Times New Roman" w:hAnsi="Times New Roman" w:cs="Times New Roman"/>
          <w:sz w:val="28"/>
          <w:szCs w:val="28"/>
        </w:rPr>
        <w:t>ами, зокрема проекторами, інтерактивними дошками, ноутбуками. Вони дають широкі можливості для проведення сучасного уроку.</w:t>
      </w:r>
    </w:p>
    <w:p w:rsidR="00A87F85" w:rsidRDefault="00A87F85"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 своїй педагогічній практиці використовую як традиційні та класичні методи організації навчально-пізнавальної діяльності (лекцію-монолог, читання</w:t>
      </w:r>
      <w:r w:rsidR="00F024A3">
        <w:rPr>
          <w:rFonts w:ascii="Times New Roman" w:hAnsi="Times New Roman" w:cs="Times New Roman"/>
          <w:sz w:val="28"/>
          <w:szCs w:val="28"/>
        </w:rPr>
        <w:t>, пояснення, демонстрування, репродуктивну бесіду, роботу з підручником, самостійне спостереження), так й інтерактивні (</w:t>
      </w:r>
      <w:r w:rsidR="00670CBD">
        <w:rPr>
          <w:rFonts w:ascii="Times New Roman" w:hAnsi="Times New Roman" w:cs="Times New Roman"/>
          <w:sz w:val="28"/>
          <w:szCs w:val="28"/>
        </w:rPr>
        <w:t xml:space="preserve">«асоціативний кущ», </w:t>
      </w:r>
      <w:r w:rsidR="00F024A3">
        <w:rPr>
          <w:rFonts w:ascii="Times New Roman" w:hAnsi="Times New Roman" w:cs="Times New Roman"/>
          <w:sz w:val="28"/>
          <w:szCs w:val="28"/>
        </w:rPr>
        <w:t>«снігову кулю», колективне обговорення проблеми, зокрема «мозковий штурм», «коло ідей», «дерево рішень</w:t>
      </w:r>
      <w:r w:rsidR="00A759B0">
        <w:rPr>
          <w:rFonts w:ascii="Times New Roman" w:hAnsi="Times New Roman" w:cs="Times New Roman"/>
          <w:sz w:val="28"/>
          <w:szCs w:val="28"/>
        </w:rPr>
        <w:t xml:space="preserve">», «займи позицію», скрайбінг», імітаційну гру, учнівські </w:t>
      </w:r>
      <w:r w:rsidR="001525D1">
        <w:rPr>
          <w:rFonts w:ascii="Times New Roman" w:hAnsi="Times New Roman" w:cs="Times New Roman"/>
          <w:sz w:val="28"/>
          <w:szCs w:val="28"/>
        </w:rPr>
        <w:t>проє</w:t>
      </w:r>
      <w:r w:rsidR="00A759B0">
        <w:rPr>
          <w:rFonts w:ascii="Times New Roman" w:hAnsi="Times New Roman" w:cs="Times New Roman"/>
          <w:sz w:val="28"/>
          <w:szCs w:val="28"/>
        </w:rPr>
        <w:t xml:space="preserve">кти). </w:t>
      </w:r>
    </w:p>
    <w:p w:rsidR="00E27A72" w:rsidRDefault="001052D5" w:rsidP="002A7B3E">
      <w:pPr>
        <w:spacing w:after="0" w:line="360" w:lineRule="auto"/>
        <w:ind w:firstLine="851"/>
        <w:jc w:val="both"/>
        <w:rPr>
          <w:rFonts w:ascii="Times New Roman" w:hAnsi="Times New Roman" w:cs="Times New Roman"/>
          <w:iCs/>
          <w:sz w:val="28"/>
          <w:szCs w:val="28"/>
        </w:rPr>
      </w:pPr>
      <w:r>
        <w:rPr>
          <w:rFonts w:ascii="Times New Roman" w:hAnsi="Times New Roman" w:cs="Times New Roman"/>
          <w:sz w:val="28"/>
          <w:szCs w:val="28"/>
        </w:rPr>
        <w:t xml:space="preserve">Однією з виразних тенденцій оновлення навчання є пошук нестандартних уроків. Такою інновацією вважаю </w:t>
      </w:r>
      <w:r w:rsidR="00B13B7A">
        <w:rPr>
          <w:rFonts w:ascii="Times New Roman" w:hAnsi="Times New Roman" w:cs="Times New Roman"/>
          <w:sz w:val="28"/>
          <w:szCs w:val="28"/>
        </w:rPr>
        <w:t>інтегрований урок, мета якого об</w:t>
      </w:r>
      <w:r w:rsidR="00B13B7A" w:rsidRPr="00B13B7A">
        <w:rPr>
          <w:rFonts w:ascii="Times New Roman" w:hAnsi="Times New Roman" w:cs="Times New Roman"/>
          <w:sz w:val="28"/>
          <w:szCs w:val="28"/>
        </w:rPr>
        <w:t>’</w:t>
      </w:r>
      <w:r w:rsidR="00B13B7A">
        <w:rPr>
          <w:rFonts w:ascii="Times New Roman" w:hAnsi="Times New Roman" w:cs="Times New Roman"/>
          <w:sz w:val="28"/>
          <w:szCs w:val="28"/>
        </w:rPr>
        <w:t>єднати споріднені блоки знань із різних навчальних предметів навколо однієї теми, щоб інформаційно та емоційно збагатити сприйняття, мислення, почуття здобувачів освіти. Інтегрований урок сприяє ще й формуванню пізнавальних інтересів школярів, оскільки учні безпосередньо беруть участь у процесі навчання</w:t>
      </w:r>
      <w:r w:rsidR="00540B8B">
        <w:rPr>
          <w:rFonts w:ascii="Times New Roman" w:hAnsi="Times New Roman" w:cs="Times New Roman"/>
          <w:sz w:val="28"/>
          <w:szCs w:val="28"/>
        </w:rPr>
        <w:t>. Така нестандартна форма, на мою думку, не тільки цікава, а й ефективна, адже зміна різних видів діяльності знімає</w:t>
      </w:r>
      <w:r w:rsidR="00A71C02">
        <w:rPr>
          <w:rFonts w:ascii="Times New Roman" w:hAnsi="Times New Roman" w:cs="Times New Roman"/>
          <w:sz w:val="28"/>
          <w:szCs w:val="28"/>
        </w:rPr>
        <w:t xml:space="preserve"> стомлюваність, перенапруження дітей, підвищує пізнавальний інтерес, розвиває уяву, увагу, мислення, мову, пам</w:t>
      </w:r>
      <w:r w:rsidR="00A71C02" w:rsidRPr="00A71C02">
        <w:rPr>
          <w:rFonts w:ascii="Times New Roman" w:hAnsi="Times New Roman" w:cs="Times New Roman"/>
          <w:sz w:val="28"/>
          <w:szCs w:val="28"/>
        </w:rPr>
        <w:t>’</w:t>
      </w:r>
      <w:r w:rsidR="008543A0">
        <w:rPr>
          <w:rFonts w:ascii="Times New Roman" w:hAnsi="Times New Roman" w:cs="Times New Roman"/>
          <w:sz w:val="28"/>
          <w:szCs w:val="28"/>
        </w:rPr>
        <w:t>ять у школяр</w:t>
      </w:r>
      <w:r w:rsidR="00A71C02">
        <w:rPr>
          <w:rFonts w:ascii="Times New Roman" w:hAnsi="Times New Roman" w:cs="Times New Roman"/>
          <w:sz w:val="28"/>
          <w:szCs w:val="28"/>
        </w:rPr>
        <w:t>ів.</w:t>
      </w:r>
      <w:r w:rsidR="00B43706">
        <w:rPr>
          <w:rFonts w:ascii="Times New Roman" w:hAnsi="Times New Roman" w:cs="Times New Roman"/>
          <w:sz w:val="28"/>
          <w:szCs w:val="28"/>
        </w:rPr>
        <w:t xml:space="preserve"> Переконана: творчість учителя породжує творчість учня. Сучасність вимагає від нас, учителів, не тільки навчати, а й </w:t>
      </w:r>
      <w:r w:rsidR="00B43706">
        <w:rPr>
          <w:rFonts w:ascii="Times New Roman" w:hAnsi="Times New Roman" w:cs="Times New Roman"/>
          <w:sz w:val="28"/>
          <w:szCs w:val="28"/>
        </w:rPr>
        <w:lastRenderedPageBreak/>
        <w:t>самим учитися. У своїй практиці використовую модель навчання «перевернутий клас». Такий різновид змішаного навчання особливий тим, що домашнім завданням для</w:t>
      </w:r>
      <w:r w:rsidR="008543A0">
        <w:rPr>
          <w:rFonts w:ascii="Times New Roman" w:hAnsi="Times New Roman" w:cs="Times New Roman"/>
          <w:sz w:val="28"/>
          <w:szCs w:val="28"/>
        </w:rPr>
        <w:t xml:space="preserve"> дітей </w:t>
      </w:r>
      <w:r w:rsidR="00B43706">
        <w:rPr>
          <w:rFonts w:ascii="Times New Roman" w:hAnsi="Times New Roman" w:cs="Times New Roman"/>
          <w:sz w:val="28"/>
          <w:szCs w:val="28"/>
        </w:rPr>
        <w:t xml:space="preserve"> є робота в онлайн</w:t>
      </w:r>
      <w:r w:rsidR="008543A0">
        <w:rPr>
          <w:rFonts w:ascii="Times New Roman" w:hAnsi="Times New Roman" w:cs="Times New Roman"/>
          <w:sz w:val="28"/>
          <w:szCs w:val="28"/>
        </w:rPr>
        <w:t>-середовищі. Так, у 8 класі провела інтегрований урок на тему «</w:t>
      </w:r>
      <w:r w:rsidR="008543A0" w:rsidRPr="008543A0">
        <w:rPr>
          <w:rFonts w:ascii="Times New Roman" w:hAnsi="Times New Roman" w:cs="Times New Roman"/>
          <w:iCs/>
          <w:sz w:val="28"/>
          <w:szCs w:val="28"/>
        </w:rPr>
        <w:t>Життя  Лесі Українки. Потужне ліричне начало, романтичність, волелюбність, оптимізм, мрія і дійсність як провідні мотиви її поезії “ Хотіла б я піснею стати…” Тема гармонійного єднання людини з природою</w:t>
      </w:r>
      <w:r w:rsidR="008543A0">
        <w:rPr>
          <w:rFonts w:ascii="Times New Roman" w:hAnsi="Times New Roman" w:cs="Times New Roman"/>
          <w:iCs/>
          <w:sz w:val="28"/>
          <w:szCs w:val="28"/>
        </w:rPr>
        <w:t>»</w:t>
      </w:r>
      <w:r w:rsidR="008543A0" w:rsidRPr="008543A0">
        <w:rPr>
          <w:rFonts w:ascii="Times New Roman" w:hAnsi="Times New Roman" w:cs="Times New Roman"/>
          <w:iCs/>
          <w:sz w:val="28"/>
          <w:szCs w:val="28"/>
        </w:rPr>
        <w:t>.</w:t>
      </w:r>
      <w:r w:rsidR="008543A0">
        <w:rPr>
          <w:rFonts w:ascii="Times New Roman" w:hAnsi="Times New Roman" w:cs="Times New Roman"/>
          <w:iCs/>
          <w:sz w:val="28"/>
          <w:szCs w:val="28"/>
        </w:rPr>
        <w:t xml:space="preserve"> </w:t>
      </w:r>
      <w:r w:rsidR="00220B33">
        <w:rPr>
          <w:rFonts w:ascii="Times New Roman" w:hAnsi="Times New Roman" w:cs="Times New Roman"/>
          <w:iCs/>
          <w:sz w:val="28"/>
          <w:szCs w:val="28"/>
        </w:rPr>
        <w:t xml:space="preserve">На такому уроці по-новому </w:t>
      </w:r>
      <w:r w:rsidR="00E27A72">
        <w:rPr>
          <w:rFonts w:ascii="Times New Roman" w:hAnsi="Times New Roman" w:cs="Times New Roman"/>
          <w:iCs/>
          <w:sz w:val="28"/>
          <w:szCs w:val="28"/>
        </w:rPr>
        <w:t>почуваюся як учитель. Ц</w:t>
      </w:r>
      <w:r w:rsidR="002D6D8D">
        <w:rPr>
          <w:rFonts w:ascii="Times New Roman" w:hAnsi="Times New Roman" w:cs="Times New Roman"/>
          <w:iCs/>
          <w:sz w:val="28"/>
          <w:szCs w:val="28"/>
        </w:rPr>
        <w:t>ікав</w:t>
      </w:r>
      <w:r w:rsidR="002A7B3E">
        <w:rPr>
          <w:rFonts w:ascii="Times New Roman" w:hAnsi="Times New Roman" w:cs="Times New Roman"/>
          <w:iCs/>
          <w:sz w:val="28"/>
          <w:szCs w:val="28"/>
        </w:rPr>
        <w:t>о спостерігати за роботою учнів;</w:t>
      </w:r>
      <w:r w:rsidR="00E27A72">
        <w:rPr>
          <w:rFonts w:ascii="Times New Roman" w:hAnsi="Times New Roman" w:cs="Times New Roman"/>
          <w:iCs/>
          <w:sz w:val="28"/>
          <w:szCs w:val="28"/>
        </w:rPr>
        <w:t xml:space="preserve"> використовувала методи </w:t>
      </w:r>
      <w:r w:rsidR="00983F0A">
        <w:rPr>
          <w:rFonts w:ascii="Times New Roman" w:hAnsi="Times New Roman" w:cs="Times New Roman"/>
          <w:iCs/>
          <w:sz w:val="28"/>
          <w:szCs w:val="28"/>
        </w:rPr>
        <w:t xml:space="preserve">та технології </w:t>
      </w:r>
      <w:r w:rsidR="00E27A72">
        <w:rPr>
          <w:rFonts w:ascii="Times New Roman" w:hAnsi="Times New Roman" w:cs="Times New Roman"/>
          <w:iCs/>
          <w:sz w:val="28"/>
          <w:szCs w:val="28"/>
        </w:rPr>
        <w:t>викладання, засновані на співпраці: ігри, пр</w:t>
      </w:r>
      <w:r w:rsidR="002A7B3E">
        <w:rPr>
          <w:rFonts w:ascii="Times New Roman" w:hAnsi="Times New Roman" w:cs="Times New Roman"/>
          <w:iCs/>
          <w:sz w:val="28"/>
          <w:szCs w:val="28"/>
        </w:rPr>
        <w:t>оєкти (</w:t>
      </w:r>
      <w:r w:rsidR="00983F0A">
        <w:rPr>
          <w:rFonts w:ascii="Times New Roman" w:hAnsi="Times New Roman" w:cs="Times New Roman"/>
          <w:iCs/>
          <w:sz w:val="28"/>
          <w:szCs w:val="28"/>
        </w:rPr>
        <w:t xml:space="preserve"> соціальні, дослідницькі</w:t>
      </w:r>
      <w:r w:rsidR="002A7B3E">
        <w:rPr>
          <w:rFonts w:ascii="Times New Roman" w:hAnsi="Times New Roman" w:cs="Times New Roman"/>
          <w:iCs/>
          <w:sz w:val="28"/>
          <w:szCs w:val="28"/>
        </w:rPr>
        <w:t xml:space="preserve">) </w:t>
      </w:r>
      <w:r w:rsidR="00983F0A">
        <w:rPr>
          <w:rFonts w:ascii="Times New Roman" w:hAnsi="Times New Roman" w:cs="Times New Roman"/>
          <w:iCs/>
          <w:sz w:val="28"/>
          <w:szCs w:val="28"/>
        </w:rPr>
        <w:t xml:space="preserve"> та </w:t>
      </w:r>
      <w:r w:rsidR="00E27A72">
        <w:rPr>
          <w:rFonts w:ascii="Times New Roman" w:hAnsi="Times New Roman" w:cs="Times New Roman"/>
          <w:iCs/>
          <w:sz w:val="28"/>
          <w:szCs w:val="28"/>
        </w:rPr>
        <w:t>групові завдання. Під час підготовки учні залучалися до спільної діяльності, що сприяло їхній згуртованості та соціалізації.</w:t>
      </w:r>
    </w:p>
    <w:p w:rsidR="00A759B0" w:rsidRPr="00220B33" w:rsidRDefault="00220B33" w:rsidP="00983F0A">
      <w:pPr>
        <w:spacing w:after="0" w:line="360" w:lineRule="auto"/>
        <w:ind w:firstLine="851"/>
        <w:jc w:val="both"/>
        <w:rPr>
          <w:rFonts w:ascii="Times New Roman" w:hAnsi="Times New Roman" w:cs="Times New Roman"/>
          <w:iCs/>
          <w:sz w:val="28"/>
          <w:szCs w:val="28"/>
        </w:rPr>
      </w:pPr>
      <w:r>
        <w:rPr>
          <w:rFonts w:ascii="Times New Roman" w:hAnsi="Times New Roman" w:cs="Times New Roman"/>
          <w:iCs/>
          <w:sz w:val="28"/>
          <w:szCs w:val="28"/>
        </w:rPr>
        <w:t>Хочу зазначити, що інноваційний підхід забезпечу</w:t>
      </w:r>
      <w:r w:rsidR="00094997">
        <w:rPr>
          <w:rFonts w:ascii="Times New Roman" w:hAnsi="Times New Roman" w:cs="Times New Roman"/>
          <w:iCs/>
          <w:sz w:val="28"/>
          <w:szCs w:val="28"/>
        </w:rPr>
        <w:t>є позитивну мотивацію</w:t>
      </w:r>
      <w:r>
        <w:rPr>
          <w:rFonts w:ascii="Times New Roman" w:hAnsi="Times New Roman" w:cs="Times New Roman"/>
          <w:iCs/>
          <w:sz w:val="28"/>
          <w:szCs w:val="28"/>
        </w:rPr>
        <w:t xml:space="preserve"> здобуття знань</w:t>
      </w:r>
      <w:r w:rsidR="00B13B7A">
        <w:rPr>
          <w:rFonts w:ascii="Times New Roman" w:hAnsi="Times New Roman" w:cs="Times New Roman"/>
          <w:sz w:val="28"/>
          <w:szCs w:val="28"/>
        </w:rPr>
        <w:t xml:space="preserve">  </w:t>
      </w:r>
      <w:r w:rsidR="00094997">
        <w:rPr>
          <w:rFonts w:ascii="Times New Roman" w:hAnsi="Times New Roman" w:cs="Times New Roman"/>
          <w:sz w:val="28"/>
          <w:szCs w:val="28"/>
        </w:rPr>
        <w:t>та активне функціонування інтелектуальних і вольових сфер</w:t>
      </w:r>
      <w:r w:rsidR="002D6D8D">
        <w:rPr>
          <w:rFonts w:ascii="Times New Roman" w:hAnsi="Times New Roman" w:cs="Times New Roman"/>
          <w:sz w:val="28"/>
          <w:szCs w:val="28"/>
        </w:rPr>
        <w:t>,</w:t>
      </w:r>
      <w:r w:rsidR="00094997">
        <w:rPr>
          <w:rFonts w:ascii="Times New Roman" w:hAnsi="Times New Roman" w:cs="Times New Roman"/>
          <w:sz w:val="28"/>
          <w:szCs w:val="28"/>
        </w:rPr>
        <w:t xml:space="preserve"> сприяє розвитку творчої особисто</w:t>
      </w:r>
      <w:r w:rsidR="002D6D8D">
        <w:rPr>
          <w:rFonts w:ascii="Times New Roman" w:hAnsi="Times New Roman" w:cs="Times New Roman"/>
          <w:sz w:val="28"/>
          <w:szCs w:val="28"/>
        </w:rPr>
        <w:t>сті</w:t>
      </w:r>
      <w:r w:rsidR="00670CBD">
        <w:rPr>
          <w:rFonts w:ascii="Times New Roman" w:hAnsi="Times New Roman" w:cs="Times New Roman"/>
          <w:sz w:val="28"/>
          <w:szCs w:val="28"/>
        </w:rPr>
        <w:t>, формуванню важливих життєвих конпетентностей.</w:t>
      </w:r>
      <w:r w:rsidR="008B005F">
        <w:rPr>
          <w:rFonts w:ascii="Times New Roman" w:hAnsi="Times New Roman" w:cs="Times New Roman"/>
          <w:sz w:val="28"/>
          <w:szCs w:val="28"/>
        </w:rPr>
        <w:t xml:space="preserve"> </w:t>
      </w:r>
    </w:p>
    <w:p w:rsidR="00B5111E" w:rsidRDefault="009720C6"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своїх уроках, використовуючи сучасні технології, застосовую найрізноманітніші інтернет-ресурси. Як приклад - сервіс для створення «хмар слів»  </w:t>
      </w:r>
      <w:r>
        <w:rPr>
          <w:rFonts w:ascii="Times New Roman" w:hAnsi="Times New Roman" w:cs="Times New Roman"/>
          <w:sz w:val="28"/>
          <w:szCs w:val="28"/>
          <w:lang w:val="en-US"/>
        </w:rPr>
        <w:t>WordArt</w:t>
      </w:r>
      <w:r w:rsidRPr="009720C6">
        <w:rPr>
          <w:rFonts w:ascii="Times New Roman" w:hAnsi="Times New Roman" w:cs="Times New Roman"/>
          <w:sz w:val="28"/>
          <w:szCs w:val="28"/>
        </w:rPr>
        <w:t>.</w:t>
      </w:r>
      <w:r>
        <w:rPr>
          <w:rFonts w:ascii="Times New Roman" w:hAnsi="Times New Roman" w:cs="Times New Roman"/>
          <w:sz w:val="28"/>
          <w:szCs w:val="28"/>
          <w:lang w:val="en-US"/>
        </w:rPr>
        <w:t>com</w:t>
      </w:r>
      <w:r>
        <w:rPr>
          <w:rFonts w:ascii="Times New Roman" w:hAnsi="Times New Roman" w:cs="Times New Roman"/>
          <w:sz w:val="28"/>
          <w:szCs w:val="28"/>
        </w:rPr>
        <w:t xml:space="preserve">. «Хмари слів» як форма візуалізації ключової інформації – один з ефективних прийомів на уроках української мови та літератури. За допомогою нього урізноманітнюю урок, таким чином активізую пізнавальну діяльність учнів. Використовуючи «хмари», </w:t>
      </w:r>
      <w:r w:rsidR="00C87F45">
        <w:rPr>
          <w:rFonts w:ascii="Times New Roman" w:hAnsi="Times New Roman" w:cs="Times New Roman"/>
          <w:sz w:val="28"/>
          <w:szCs w:val="28"/>
        </w:rPr>
        <w:t xml:space="preserve">вивчаю  </w:t>
      </w:r>
      <w:r>
        <w:rPr>
          <w:rFonts w:ascii="Times New Roman" w:hAnsi="Times New Roman" w:cs="Times New Roman"/>
          <w:sz w:val="28"/>
          <w:szCs w:val="28"/>
        </w:rPr>
        <w:t>з учнями на уроках української мови орфографічні правила, винятки, нормативний наголо</w:t>
      </w:r>
      <w:r w:rsidR="00C87F45">
        <w:rPr>
          <w:rFonts w:ascii="Times New Roman" w:hAnsi="Times New Roman" w:cs="Times New Roman"/>
          <w:sz w:val="28"/>
          <w:szCs w:val="28"/>
        </w:rPr>
        <w:t xml:space="preserve">с, проводжу словникові диктанти, складаю речення, невеликі тексти. </w:t>
      </w:r>
      <w:r>
        <w:rPr>
          <w:rFonts w:ascii="Times New Roman" w:hAnsi="Times New Roman" w:cs="Times New Roman"/>
          <w:sz w:val="28"/>
          <w:szCs w:val="28"/>
        </w:rPr>
        <w:t xml:space="preserve"> Широке використання «хмар</w:t>
      </w:r>
      <w:r w:rsidR="003927FF">
        <w:rPr>
          <w:rFonts w:ascii="Times New Roman" w:hAnsi="Times New Roman" w:cs="Times New Roman"/>
          <w:sz w:val="28"/>
          <w:szCs w:val="28"/>
        </w:rPr>
        <w:t>» –</w:t>
      </w:r>
      <w:r>
        <w:rPr>
          <w:rFonts w:ascii="Times New Roman" w:hAnsi="Times New Roman" w:cs="Times New Roman"/>
          <w:sz w:val="28"/>
          <w:szCs w:val="28"/>
        </w:rPr>
        <w:t xml:space="preserve"> й на уроках української літератури як під час вивчення нового матеріалу, </w:t>
      </w:r>
      <w:r w:rsidR="002B2291">
        <w:rPr>
          <w:rFonts w:ascii="Times New Roman" w:hAnsi="Times New Roman" w:cs="Times New Roman"/>
          <w:sz w:val="28"/>
          <w:szCs w:val="28"/>
        </w:rPr>
        <w:t xml:space="preserve">так і під час закріплення чи повторення. </w:t>
      </w:r>
      <w:r w:rsidR="003927FF">
        <w:rPr>
          <w:rFonts w:ascii="Times New Roman" w:hAnsi="Times New Roman" w:cs="Times New Roman"/>
          <w:sz w:val="28"/>
          <w:szCs w:val="28"/>
        </w:rPr>
        <w:t>Наприклад, за «хмарами слів» учні визначають назву твору, його автора, літературний напрям, місце дії, час, літературний рід чи жанр. Завдання формулюю залежно від того, якими ключовими словами заповнено фігуру. Кольорову гаму та зображення обираю на свій розсуд.</w:t>
      </w:r>
      <w:r w:rsidR="00C87F45">
        <w:rPr>
          <w:rFonts w:ascii="Times New Roman" w:hAnsi="Times New Roman" w:cs="Times New Roman"/>
          <w:sz w:val="28"/>
          <w:szCs w:val="28"/>
        </w:rPr>
        <w:t xml:space="preserve"> Навички і вміння складати «хмари слів» формую і в шестикласників, і у восьмикласників. Наприклад, під час вивчення теми</w:t>
      </w:r>
      <w:r w:rsidR="00A31928">
        <w:rPr>
          <w:rFonts w:ascii="Times New Roman" w:hAnsi="Times New Roman" w:cs="Times New Roman"/>
          <w:sz w:val="28"/>
          <w:szCs w:val="28"/>
        </w:rPr>
        <w:t xml:space="preserve"> </w:t>
      </w:r>
      <w:r w:rsidR="00A31928">
        <w:rPr>
          <w:rFonts w:ascii="Times New Roman" w:hAnsi="Times New Roman" w:cs="Times New Roman"/>
          <w:sz w:val="28"/>
          <w:szCs w:val="28"/>
        </w:rPr>
        <w:lastRenderedPageBreak/>
        <w:t>«Володимир Сосюра. «Любіть Україну» у 8 класі пропоную учням скласти «хмару», наповнивши ключовими словами-образами. Так  школярів привчаю помічати головне, важливе у творчості письменника, розвиваю їхнє мислення, уяву, фантазію.</w:t>
      </w:r>
      <w:r w:rsidR="003927FF">
        <w:rPr>
          <w:rFonts w:ascii="Times New Roman" w:hAnsi="Times New Roman" w:cs="Times New Roman"/>
          <w:sz w:val="28"/>
          <w:szCs w:val="28"/>
        </w:rPr>
        <w:t xml:space="preserve"> Для одинадцятикласників підготувала посібник «Хмари слів» як засіб візуалізації інформації на уроках української літератури» відповідно до чинної програми зовнішнього незалежного оцінювання з української літератури.</w:t>
      </w:r>
      <w:r w:rsidR="002D0C1D">
        <w:rPr>
          <w:rFonts w:ascii="Times New Roman" w:hAnsi="Times New Roman" w:cs="Times New Roman"/>
          <w:sz w:val="28"/>
          <w:szCs w:val="28"/>
        </w:rPr>
        <w:t xml:space="preserve"> У цікаві</w:t>
      </w:r>
      <w:r w:rsidR="002A7B3E">
        <w:rPr>
          <w:rFonts w:ascii="Times New Roman" w:hAnsi="Times New Roman" w:cs="Times New Roman"/>
          <w:sz w:val="28"/>
          <w:szCs w:val="28"/>
        </w:rPr>
        <w:t>й</w:t>
      </w:r>
      <w:r w:rsidR="002D0C1D">
        <w:rPr>
          <w:rFonts w:ascii="Times New Roman" w:hAnsi="Times New Roman" w:cs="Times New Roman"/>
          <w:sz w:val="28"/>
          <w:szCs w:val="28"/>
        </w:rPr>
        <w:t xml:space="preserve"> формі учні повторють великий обсяг навчального матеріалу.</w:t>
      </w:r>
      <w:r w:rsidR="003927FF">
        <w:rPr>
          <w:rFonts w:ascii="Times New Roman" w:hAnsi="Times New Roman" w:cs="Times New Roman"/>
          <w:sz w:val="28"/>
          <w:szCs w:val="28"/>
        </w:rPr>
        <w:t xml:space="preserve"> Сервіс </w:t>
      </w:r>
      <w:r w:rsidR="003927FF">
        <w:rPr>
          <w:rFonts w:ascii="Times New Roman" w:hAnsi="Times New Roman" w:cs="Times New Roman"/>
          <w:sz w:val="28"/>
          <w:szCs w:val="28"/>
          <w:lang w:val="en-US"/>
        </w:rPr>
        <w:t>LearningApps</w:t>
      </w:r>
      <w:r w:rsidR="003927FF" w:rsidRPr="003927FF">
        <w:rPr>
          <w:rFonts w:ascii="Times New Roman" w:hAnsi="Times New Roman" w:cs="Times New Roman"/>
          <w:sz w:val="28"/>
          <w:szCs w:val="28"/>
        </w:rPr>
        <w:t>.</w:t>
      </w:r>
      <w:r w:rsidR="003927FF">
        <w:rPr>
          <w:rFonts w:ascii="Times New Roman" w:hAnsi="Times New Roman" w:cs="Times New Roman"/>
          <w:sz w:val="28"/>
          <w:szCs w:val="28"/>
          <w:lang w:val="en-US"/>
        </w:rPr>
        <w:t>org</w:t>
      </w:r>
      <w:r w:rsidR="003927FF" w:rsidRPr="003927FF">
        <w:rPr>
          <w:rFonts w:ascii="Times New Roman" w:hAnsi="Times New Roman" w:cs="Times New Roman"/>
          <w:sz w:val="28"/>
          <w:szCs w:val="28"/>
        </w:rPr>
        <w:t xml:space="preserve"> </w:t>
      </w:r>
      <w:r w:rsidR="003927FF">
        <w:rPr>
          <w:rFonts w:ascii="Times New Roman" w:hAnsi="Times New Roman" w:cs="Times New Roman"/>
          <w:sz w:val="28"/>
          <w:szCs w:val="28"/>
        </w:rPr>
        <w:t>дозвол</w:t>
      </w:r>
      <w:r w:rsidR="002A7B3E">
        <w:rPr>
          <w:rFonts w:ascii="Times New Roman" w:hAnsi="Times New Roman" w:cs="Times New Roman"/>
          <w:sz w:val="28"/>
          <w:szCs w:val="28"/>
        </w:rPr>
        <w:t>яє мені зробити навчання якісн</w:t>
      </w:r>
      <w:r w:rsidR="003927FF">
        <w:rPr>
          <w:rFonts w:ascii="Times New Roman" w:hAnsi="Times New Roman" w:cs="Times New Roman"/>
          <w:sz w:val="28"/>
          <w:szCs w:val="28"/>
        </w:rPr>
        <w:t xml:space="preserve">им, цікавим та доступним для учнів. За допомогою </w:t>
      </w:r>
      <w:r w:rsidR="003927FF">
        <w:rPr>
          <w:rFonts w:ascii="Times New Roman" w:hAnsi="Times New Roman" w:cs="Times New Roman"/>
          <w:sz w:val="28"/>
          <w:szCs w:val="28"/>
          <w:lang w:val="en-US"/>
        </w:rPr>
        <w:t>LearningApps</w:t>
      </w:r>
      <w:r w:rsidR="003927FF" w:rsidRPr="003927FF">
        <w:rPr>
          <w:rFonts w:ascii="Times New Roman" w:hAnsi="Times New Roman" w:cs="Times New Roman"/>
          <w:sz w:val="28"/>
          <w:szCs w:val="28"/>
        </w:rPr>
        <w:t>.</w:t>
      </w:r>
      <w:r w:rsidR="003927FF">
        <w:rPr>
          <w:rFonts w:ascii="Times New Roman" w:hAnsi="Times New Roman" w:cs="Times New Roman"/>
          <w:sz w:val="28"/>
          <w:szCs w:val="28"/>
          <w:lang w:val="en-US"/>
        </w:rPr>
        <w:t>org</w:t>
      </w:r>
      <w:r w:rsidR="003927FF">
        <w:rPr>
          <w:rFonts w:ascii="Times New Roman" w:hAnsi="Times New Roman" w:cs="Times New Roman"/>
          <w:sz w:val="28"/>
          <w:szCs w:val="28"/>
        </w:rPr>
        <w:t xml:space="preserve"> створюю інтерактивні завдання. Виконуючи їх, учні перевіряють і закріплюють свої знання в ігровій формі, таким чином формую пізнава</w:t>
      </w:r>
      <w:r w:rsidR="002D6D8D">
        <w:rPr>
          <w:rFonts w:ascii="Times New Roman" w:hAnsi="Times New Roman" w:cs="Times New Roman"/>
          <w:sz w:val="28"/>
          <w:szCs w:val="28"/>
        </w:rPr>
        <w:t>льний інтерес школярів,</w:t>
      </w:r>
      <w:r w:rsidR="003927FF">
        <w:rPr>
          <w:rFonts w:ascii="Times New Roman" w:hAnsi="Times New Roman" w:cs="Times New Roman"/>
          <w:sz w:val="28"/>
          <w:szCs w:val="28"/>
        </w:rPr>
        <w:t xml:space="preserve"> залучаю й самих дітей для створення інтерактивних вправ. Так, вивчаючи у 6 класі відміни іменника чи поділ на групи (тверду, м’яку, мішану), учні, граючись, закріплюють знання з теми, миттєво бачать правильно чи неправильно обрали відповідь, над чим ще потрібно працювати. Десятикласникам легше запам’ятати рід таких </w:t>
      </w:r>
      <w:r w:rsidR="0029568C">
        <w:rPr>
          <w:rFonts w:ascii="Times New Roman" w:hAnsi="Times New Roman" w:cs="Times New Roman"/>
          <w:sz w:val="28"/>
          <w:szCs w:val="28"/>
        </w:rPr>
        <w:t xml:space="preserve"> іменників, як: біль, бешамель, путь, тюль і подібних, коли виконують ігрове інтерактивне завдання</w:t>
      </w:r>
      <w:r w:rsidR="00670CBD">
        <w:rPr>
          <w:rFonts w:ascii="Times New Roman" w:hAnsi="Times New Roman" w:cs="Times New Roman"/>
          <w:sz w:val="28"/>
          <w:szCs w:val="28"/>
        </w:rPr>
        <w:t>,</w:t>
      </w:r>
      <w:r w:rsidR="0029568C">
        <w:rPr>
          <w:rFonts w:ascii="Times New Roman" w:hAnsi="Times New Roman" w:cs="Times New Roman"/>
          <w:sz w:val="28"/>
          <w:szCs w:val="28"/>
        </w:rPr>
        <w:t xml:space="preserve"> </w:t>
      </w:r>
      <w:r w:rsidR="00C75E37">
        <w:rPr>
          <w:rFonts w:ascii="Times New Roman" w:hAnsi="Times New Roman" w:cs="Times New Roman"/>
          <w:sz w:val="28"/>
          <w:szCs w:val="28"/>
        </w:rPr>
        <w:t>встановлюючи відповідність.</w:t>
      </w:r>
      <w:r w:rsidR="004F559C">
        <w:rPr>
          <w:rFonts w:ascii="Times New Roman" w:hAnsi="Times New Roman" w:cs="Times New Roman"/>
          <w:sz w:val="28"/>
          <w:szCs w:val="28"/>
        </w:rPr>
        <w:t xml:space="preserve"> На уроках украї</w:t>
      </w:r>
      <w:r w:rsidR="002A7B3E">
        <w:rPr>
          <w:rFonts w:ascii="Times New Roman" w:hAnsi="Times New Roman" w:cs="Times New Roman"/>
          <w:sz w:val="28"/>
          <w:szCs w:val="28"/>
        </w:rPr>
        <w:t xml:space="preserve">нської мови використовую прийом – </w:t>
      </w:r>
      <w:r w:rsidR="004F559C">
        <w:rPr>
          <w:rFonts w:ascii="Times New Roman" w:hAnsi="Times New Roman" w:cs="Times New Roman"/>
          <w:sz w:val="28"/>
          <w:szCs w:val="28"/>
        </w:rPr>
        <w:t>картки Домана. Наприклад, вивчаючи тему «Іменник» у 6 класі, пропоную за карткою визначити абстрактний чи конкретний предмет, істота чи неістота, відміну, групу, рід, число, прові</w:t>
      </w:r>
      <w:r w:rsidR="002A7B3E">
        <w:rPr>
          <w:rFonts w:ascii="Times New Roman" w:hAnsi="Times New Roman" w:cs="Times New Roman"/>
          <w:sz w:val="28"/>
          <w:szCs w:val="28"/>
        </w:rPr>
        <w:t>дміняти, дібрати прикметник … Я</w:t>
      </w:r>
      <w:r w:rsidR="004F559C">
        <w:rPr>
          <w:rFonts w:ascii="Times New Roman" w:hAnsi="Times New Roman" w:cs="Times New Roman"/>
          <w:sz w:val="28"/>
          <w:szCs w:val="28"/>
        </w:rPr>
        <w:t xml:space="preserve"> маю можливість бачити, як учні засвоїли виучуваний матеріал. У своїй практиці використовую завдання для роботи з текстом. Для обговорення аналізу змісту літературного твору пропоную учням здійснити віртуальні подорожі у світ літературного героя. У завданнях ЗНО є завдання відкритої форми, коли потрібно, прочитавши тексти, порівняти, знайти спільне, зробити висновки, записати їх. Дітей готую до такого поняття, як уміння аналізувати, адже це гарна компетентність у майбутньому – робота з інформаційними джерелами, взагалі робота з інформацією, з медіатекстами. Роздруковую частину тексту, якщо це офлайн-урок у класі, роздаю учням, на онлайн-уроці </w:t>
      </w:r>
      <w:r w:rsidR="004F559C">
        <w:rPr>
          <w:rFonts w:ascii="Times New Roman" w:hAnsi="Times New Roman" w:cs="Times New Roman"/>
          <w:sz w:val="28"/>
          <w:szCs w:val="28"/>
        </w:rPr>
        <w:lastRenderedPageBreak/>
        <w:t xml:space="preserve">текст демонструю на екрані. Таке завдання діти можуть виконувати у парах, у групах, індивідуально, колективно. Це дозволяє робити урок різноманітним. До тексту формулюю такі завдання: проілюструвати кожне речення; визначити зорові, слухові й звукові образи; підкреслити слова й словосполучення, які допомагають розкрити стан епічного чи ліричного героя; створити психологічний портрет ліричного чи епічного </w:t>
      </w:r>
      <w:r w:rsidR="00B5111E">
        <w:rPr>
          <w:rFonts w:ascii="Times New Roman" w:hAnsi="Times New Roman" w:cs="Times New Roman"/>
          <w:sz w:val="28"/>
          <w:szCs w:val="28"/>
        </w:rPr>
        <w:t>героя; зробити висновки. Зав</w:t>
      </w:r>
      <w:r w:rsidR="002A7B3E">
        <w:rPr>
          <w:rFonts w:ascii="Times New Roman" w:hAnsi="Times New Roman" w:cs="Times New Roman"/>
          <w:sz w:val="28"/>
          <w:szCs w:val="28"/>
        </w:rPr>
        <w:t>дання розпо</w:t>
      </w:r>
      <w:r w:rsidR="00B5111E">
        <w:rPr>
          <w:rFonts w:ascii="Times New Roman" w:hAnsi="Times New Roman" w:cs="Times New Roman"/>
          <w:sz w:val="28"/>
          <w:szCs w:val="28"/>
        </w:rPr>
        <w:t xml:space="preserve">діляю по групах, діти працюють, користуючись інтернер-джерелами. Така робота розвиває критичне мислення, змушує учнів думати, порівнювати, співставляти факти, читати між рядків. На мою думку, остання навичка є важливою для сучасної людини. Використовую й такий прийом, як «Бачено – не бачено». Пропоную учням за певний час запам’ятати якнайбільше термінів, тоді інформацію прибираю з дошки, а діти </w:t>
      </w:r>
      <w:r w:rsidR="0032204D">
        <w:rPr>
          <w:rFonts w:ascii="Times New Roman" w:hAnsi="Times New Roman" w:cs="Times New Roman"/>
          <w:sz w:val="28"/>
          <w:szCs w:val="28"/>
        </w:rPr>
        <w:t xml:space="preserve">в зошитах записують терміни, які запам’ятали, ускладнюю завдання, запропонувавши дописати визначення до літературних термінів чи навести приклад з літературного твору. </w:t>
      </w:r>
    </w:p>
    <w:p w:rsidR="0032204D" w:rsidRDefault="0032204D"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Вважаю своїм основним завданням належно підготувати учнів 11 класу до складання зовнішнього незалежного оцінювання з української літератури, тому уклала посібник «Паспорти літературних тв</w:t>
      </w:r>
      <w:r w:rsidR="00821D2E">
        <w:rPr>
          <w:rFonts w:ascii="Times New Roman" w:hAnsi="Times New Roman" w:cs="Times New Roman"/>
          <w:sz w:val="28"/>
          <w:szCs w:val="28"/>
        </w:rPr>
        <w:t>орів» з метою об’єднати набуті</w:t>
      </w:r>
      <w:r>
        <w:rPr>
          <w:rFonts w:ascii="Times New Roman" w:hAnsi="Times New Roman" w:cs="Times New Roman"/>
          <w:sz w:val="28"/>
          <w:szCs w:val="28"/>
        </w:rPr>
        <w:t xml:space="preserve"> учнями в школі знання в цілісну систему, повторити найголовніше, закріпити вивчене, розвивати навички самоосвіти, формувати вміння самоконтролю. </w:t>
      </w:r>
    </w:p>
    <w:p w:rsidR="008B005F" w:rsidRDefault="00C75E37"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Щоб учням було цікаво вчитися</w:t>
      </w:r>
      <w:r w:rsidR="002A7B3E">
        <w:rPr>
          <w:rFonts w:ascii="Times New Roman" w:hAnsi="Times New Roman" w:cs="Times New Roman"/>
          <w:sz w:val="28"/>
          <w:szCs w:val="28"/>
        </w:rPr>
        <w:t>,</w:t>
      </w:r>
      <w:r>
        <w:rPr>
          <w:rFonts w:ascii="Times New Roman" w:hAnsi="Times New Roman" w:cs="Times New Roman"/>
          <w:sz w:val="28"/>
          <w:szCs w:val="28"/>
        </w:rPr>
        <w:t xml:space="preserve"> на уроках української мови та літератури використовую гру або ж її елементи</w:t>
      </w:r>
      <w:r w:rsidR="0032204D">
        <w:rPr>
          <w:rFonts w:ascii="Times New Roman" w:hAnsi="Times New Roman" w:cs="Times New Roman"/>
          <w:sz w:val="28"/>
          <w:szCs w:val="28"/>
        </w:rPr>
        <w:t xml:space="preserve"> як дидактичний інструмент</w:t>
      </w:r>
      <w:r>
        <w:rPr>
          <w:rFonts w:ascii="Times New Roman" w:hAnsi="Times New Roman" w:cs="Times New Roman"/>
          <w:sz w:val="28"/>
          <w:szCs w:val="28"/>
        </w:rPr>
        <w:t xml:space="preserve">. </w:t>
      </w:r>
      <w:r w:rsidR="0032204D">
        <w:rPr>
          <w:rFonts w:ascii="Times New Roman" w:hAnsi="Times New Roman" w:cs="Times New Roman"/>
          <w:sz w:val="28"/>
          <w:szCs w:val="28"/>
        </w:rPr>
        <w:t xml:space="preserve">Відповідно до концепції нової української школи ігровий метод навчання в період першого циклу початкової освіти вважається одним із пріоритетних. Однак і в середніх, і в старших класах гра є актуальною для учнів. </w:t>
      </w:r>
      <w:r>
        <w:rPr>
          <w:rFonts w:ascii="Times New Roman" w:hAnsi="Times New Roman" w:cs="Times New Roman"/>
          <w:sz w:val="28"/>
          <w:szCs w:val="28"/>
        </w:rPr>
        <w:t>Антон Макаренко говорив: «У дитячому віці гра – це норма і дитина повинна завжди гратись, навіть тоді, коли виконує серйозну справу». Даю учням зрозуміти, що гра на уроці – це не розвага, а праця, а праця – це шлях до пізнання світу. У ході гри інколи виникають труднощі, о</w:t>
      </w:r>
      <w:r w:rsidR="002A7B3E">
        <w:rPr>
          <w:rFonts w:ascii="Times New Roman" w:hAnsi="Times New Roman" w:cs="Times New Roman"/>
          <w:sz w:val="28"/>
          <w:szCs w:val="28"/>
        </w:rPr>
        <w:t>тож учні вчаться їх долати</w:t>
      </w:r>
      <w:r>
        <w:rPr>
          <w:rFonts w:ascii="Times New Roman" w:hAnsi="Times New Roman" w:cs="Times New Roman"/>
          <w:sz w:val="28"/>
          <w:szCs w:val="28"/>
        </w:rPr>
        <w:t xml:space="preserve">, використовуючи знання, уміння, реалізовують свої здібності, при цьому розширюють власний </w:t>
      </w:r>
      <w:r>
        <w:rPr>
          <w:rFonts w:ascii="Times New Roman" w:hAnsi="Times New Roman" w:cs="Times New Roman"/>
          <w:sz w:val="28"/>
          <w:szCs w:val="28"/>
        </w:rPr>
        <w:lastRenderedPageBreak/>
        <w:t>світогляд, проявляють креативність, уяву, зміцнюють пам’ять, а також вчаться аналізувати, співставляти, узагальнювати мовні та літературні поняття. Як приклад, наведу імітаційну інтелектуальну гру «Де логіка?» Сьогодні – це популярна телевізійна програма на Новому каналі, смисл полягає у тому, щоб розробити завдання-зображення, зашифрувати їх і встановити, у чому логіка.  Вважаю</w:t>
      </w:r>
      <w:r w:rsidR="009609CD">
        <w:rPr>
          <w:rFonts w:ascii="Times New Roman" w:hAnsi="Times New Roman" w:cs="Times New Roman"/>
          <w:sz w:val="28"/>
          <w:szCs w:val="28"/>
        </w:rPr>
        <w:t>, що це ефективний прийом</w:t>
      </w:r>
      <w:r>
        <w:rPr>
          <w:rFonts w:ascii="Times New Roman" w:hAnsi="Times New Roman" w:cs="Times New Roman"/>
          <w:sz w:val="28"/>
          <w:szCs w:val="28"/>
        </w:rPr>
        <w:t>, щоб, зокрема для одинадцятикласників, повторити й узагальнити літературний матеріал, передбачений програмо</w:t>
      </w:r>
      <w:r w:rsidR="009609CD">
        <w:rPr>
          <w:rFonts w:ascii="Times New Roman" w:hAnsi="Times New Roman" w:cs="Times New Roman"/>
          <w:sz w:val="28"/>
          <w:szCs w:val="28"/>
        </w:rPr>
        <w:t>ю</w:t>
      </w:r>
      <w:r>
        <w:rPr>
          <w:rFonts w:ascii="Times New Roman" w:hAnsi="Times New Roman" w:cs="Times New Roman"/>
          <w:sz w:val="28"/>
          <w:szCs w:val="28"/>
        </w:rPr>
        <w:t xml:space="preserve"> зов</w:t>
      </w:r>
      <w:r w:rsidR="009609CD">
        <w:rPr>
          <w:rFonts w:ascii="Times New Roman" w:hAnsi="Times New Roman" w:cs="Times New Roman"/>
          <w:sz w:val="28"/>
          <w:szCs w:val="28"/>
        </w:rPr>
        <w:t>нішнього незалежного оцінювання.</w:t>
      </w:r>
      <w:r>
        <w:rPr>
          <w:rFonts w:ascii="Times New Roman" w:hAnsi="Times New Roman" w:cs="Times New Roman"/>
          <w:sz w:val="28"/>
          <w:szCs w:val="28"/>
        </w:rPr>
        <w:t xml:space="preserve"> </w:t>
      </w:r>
      <w:r w:rsidR="00575336">
        <w:rPr>
          <w:rFonts w:ascii="Times New Roman" w:hAnsi="Times New Roman" w:cs="Times New Roman"/>
          <w:sz w:val="28"/>
          <w:szCs w:val="28"/>
        </w:rPr>
        <w:t xml:space="preserve">Тому створила </w:t>
      </w:r>
      <w:r w:rsidR="006D6420">
        <w:rPr>
          <w:rFonts w:ascii="Times New Roman" w:hAnsi="Times New Roman" w:cs="Times New Roman"/>
          <w:sz w:val="28"/>
          <w:szCs w:val="28"/>
        </w:rPr>
        <w:t xml:space="preserve">добірку завдань для гри «Де логіка?», мета якої розвивати навички роботи учнів з великою кількістю джерел інформації, правильно користуватися нею, аналізувати, структурувати, креативно й логічно мислити. </w:t>
      </w:r>
      <w:r w:rsidR="0032204D">
        <w:rPr>
          <w:rFonts w:ascii="Times New Roman" w:hAnsi="Times New Roman" w:cs="Times New Roman"/>
          <w:sz w:val="28"/>
          <w:szCs w:val="28"/>
        </w:rPr>
        <w:t xml:space="preserve">Цікавим прийомом для актуалізації пізнавальної діяльності школярів є «Літературне лото». Готуючи учнів до ЗНО, використовую </w:t>
      </w:r>
      <w:r w:rsidR="00B869B4">
        <w:rPr>
          <w:rFonts w:ascii="Times New Roman" w:hAnsi="Times New Roman" w:cs="Times New Roman"/>
          <w:sz w:val="28"/>
          <w:szCs w:val="28"/>
        </w:rPr>
        <w:t xml:space="preserve">його </w:t>
      </w:r>
      <w:r w:rsidR="0032204D">
        <w:rPr>
          <w:rFonts w:ascii="Times New Roman" w:hAnsi="Times New Roman" w:cs="Times New Roman"/>
          <w:sz w:val="28"/>
          <w:szCs w:val="28"/>
        </w:rPr>
        <w:t xml:space="preserve">на уроках літератури з метою повторення й узагальнення знань про письменників. </w:t>
      </w:r>
      <w:r w:rsidR="00B869B4">
        <w:rPr>
          <w:rFonts w:ascii="Times New Roman" w:hAnsi="Times New Roman" w:cs="Times New Roman"/>
          <w:sz w:val="28"/>
          <w:szCs w:val="28"/>
        </w:rPr>
        <w:t>Гру застос</w:t>
      </w:r>
      <w:r w:rsidR="001A5DA7">
        <w:rPr>
          <w:rFonts w:ascii="Times New Roman" w:hAnsi="Times New Roman" w:cs="Times New Roman"/>
          <w:sz w:val="28"/>
          <w:szCs w:val="28"/>
        </w:rPr>
        <w:t xml:space="preserve">овую й у виховній діяльності, зокрема на годинах спілкування з учнями: учнівський меседж «Я це знаю, я це вмію» </w:t>
      </w:r>
      <w:r w:rsidR="00A94496">
        <w:rPr>
          <w:rFonts w:ascii="Times New Roman" w:hAnsi="Times New Roman" w:cs="Times New Roman"/>
          <w:sz w:val="28"/>
          <w:szCs w:val="28"/>
        </w:rPr>
        <w:t>у формі інтелектуальної гри-тренінгу «Це моя Україна»</w:t>
      </w:r>
      <w:r w:rsidR="00A01719">
        <w:rPr>
          <w:rFonts w:ascii="Times New Roman" w:hAnsi="Times New Roman" w:cs="Times New Roman"/>
          <w:sz w:val="28"/>
          <w:szCs w:val="28"/>
        </w:rPr>
        <w:t xml:space="preserve"> з метою збагачення знань учнів про рідний край, розширення уявлення школярів про культуру, традиції українців, розвитку мовлення, кругозору, прагнення бути свідомими й активними громадянами України, виховання почуття патріотизму, національної гордості за свою державу, любові до рідного краю, розуміння причетності до історії нашого народу; шоу-вікторину «Все про здоров</w:t>
      </w:r>
      <w:r w:rsidR="00A01719" w:rsidRPr="00A01719">
        <w:rPr>
          <w:rFonts w:ascii="Times New Roman" w:hAnsi="Times New Roman" w:cs="Times New Roman"/>
          <w:sz w:val="28"/>
          <w:szCs w:val="28"/>
        </w:rPr>
        <w:t>’</w:t>
      </w:r>
      <w:r w:rsidR="00A01719">
        <w:rPr>
          <w:rFonts w:ascii="Times New Roman" w:hAnsi="Times New Roman" w:cs="Times New Roman"/>
          <w:sz w:val="28"/>
          <w:szCs w:val="28"/>
        </w:rPr>
        <w:t>я»</w:t>
      </w:r>
      <w:r w:rsidR="001654B2">
        <w:rPr>
          <w:rFonts w:ascii="Times New Roman" w:hAnsi="Times New Roman" w:cs="Times New Roman"/>
          <w:sz w:val="28"/>
          <w:szCs w:val="28"/>
        </w:rPr>
        <w:t xml:space="preserve"> – </w:t>
      </w:r>
      <w:r w:rsidR="007024B5">
        <w:rPr>
          <w:rFonts w:ascii="Times New Roman" w:hAnsi="Times New Roman" w:cs="Times New Roman"/>
          <w:sz w:val="28"/>
          <w:szCs w:val="28"/>
        </w:rPr>
        <w:t>приклад того, як можна проводити вільний час із користю для здоров</w:t>
      </w:r>
      <w:r w:rsidR="007024B5" w:rsidRPr="007024B5">
        <w:rPr>
          <w:rFonts w:ascii="Times New Roman" w:hAnsi="Times New Roman" w:cs="Times New Roman"/>
          <w:sz w:val="28"/>
          <w:szCs w:val="28"/>
        </w:rPr>
        <w:t>’</w:t>
      </w:r>
      <w:r w:rsidR="007024B5">
        <w:rPr>
          <w:rFonts w:ascii="Times New Roman" w:hAnsi="Times New Roman" w:cs="Times New Roman"/>
          <w:sz w:val="28"/>
          <w:szCs w:val="28"/>
        </w:rPr>
        <w:t>я та мікроклімату в колективі</w:t>
      </w:r>
      <w:r w:rsidR="001654B2">
        <w:rPr>
          <w:rFonts w:ascii="Times New Roman" w:hAnsi="Times New Roman" w:cs="Times New Roman"/>
          <w:sz w:val="28"/>
          <w:szCs w:val="28"/>
        </w:rPr>
        <w:t>.</w:t>
      </w:r>
    </w:p>
    <w:p w:rsidR="001525D1" w:rsidRDefault="008B005F"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654B2">
        <w:rPr>
          <w:rFonts w:ascii="Times New Roman" w:hAnsi="Times New Roman" w:cs="Times New Roman"/>
          <w:sz w:val="28"/>
          <w:szCs w:val="28"/>
        </w:rPr>
        <w:t xml:space="preserve">У своїй роботі використовую </w:t>
      </w:r>
      <w:r w:rsidR="001525D1">
        <w:rPr>
          <w:rFonts w:ascii="Times New Roman" w:hAnsi="Times New Roman" w:cs="Times New Roman"/>
          <w:sz w:val="28"/>
          <w:szCs w:val="28"/>
        </w:rPr>
        <w:t>проє</w:t>
      </w:r>
      <w:r w:rsidR="001654B2">
        <w:rPr>
          <w:rFonts w:ascii="Times New Roman" w:hAnsi="Times New Roman" w:cs="Times New Roman"/>
          <w:sz w:val="28"/>
          <w:szCs w:val="28"/>
        </w:rPr>
        <w:t>ктні технології. Вони є актуальними сьогодні, адже викликають в учнів зацікавленість до вивчення теми, розвивають вміння самостійно вчитися, критично мислити, творчо діяти, формують індивідуальний досвід та світогляд в цілому.</w:t>
      </w:r>
      <w:r w:rsidR="00983F0A">
        <w:rPr>
          <w:rFonts w:ascii="Times New Roman" w:hAnsi="Times New Roman" w:cs="Times New Roman"/>
          <w:sz w:val="28"/>
          <w:szCs w:val="28"/>
        </w:rPr>
        <w:t xml:space="preserve"> </w:t>
      </w:r>
      <w:r w:rsidR="001525D1">
        <w:rPr>
          <w:rFonts w:ascii="Times New Roman" w:hAnsi="Times New Roman" w:cs="Times New Roman"/>
          <w:sz w:val="28"/>
          <w:szCs w:val="28"/>
        </w:rPr>
        <w:t>В основі проєкту лежить дослідження певної проблеми, що передбачає високий рівень творчої активності учнів.</w:t>
      </w:r>
    </w:p>
    <w:p w:rsidR="001525D1" w:rsidRDefault="001654B2" w:rsidP="007D1A6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 </w:t>
      </w:r>
      <w:r w:rsidR="001525D1">
        <w:rPr>
          <w:rFonts w:ascii="Times New Roman" w:hAnsi="Times New Roman" w:cs="Times New Roman"/>
          <w:sz w:val="28"/>
          <w:szCs w:val="28"/>
        </w:rPr>
        <w:t>проє</w:t>
      </w:r>
      <w:r>
        <w:rPr>
          <w:rFonts w:ascii="Times New Roman" w:hAnsi="Times New Roman" w:cs="Times New Roman"/>
          <w:sz w:val="28"/>
          <w:szCs w:val="28"/>
        </w:rPr>
        <w:t xml:space="preserve">ктів – це модель організації навчального процесу, орієнтована на творчу самореалізацію особистості, розвиток її можливостей у процесі створення </w:t>
      </w:r>
      <w:r w:rsidR="001525D1">
        <w:rPr>
          <w:rFonts w:ascii="Times New Roman" w:hAnsi="Times New Roman" w:cs="Times New Roman"/>
          <w:sz w:val="28"/>
          <w:szCs w:val="28"/>
        </w:rPr>
        <w:t>певного «продукту» під контролем учителя. Проєктна технологія формує ключові компетентності такі, як: «уміння вчитися», соціальну</w:t>
      </w:r>
      <w:r w:rsidR="00821D2E">
        <w:rPr>
          <w:rFonts w:ascii="Times New Roman" w:hAnsi="Times New Roman" w:cs="Times New Roman"/>
          <w:sz w:val="28"/>
          <w:szCs w:val="28"/>
        </w:rPr>
        <w:t>,</w:t>
      </w:r>
      <w:r w:rsidR="001525D1">
        <w:rPr>
          <w:rFonts w:ascii="Times New Roman" w:hAnsi="Times New Roman" w:cs="Times New Roman"/>
          <w:sz w:val="28"/>
          <w:szCs w:val="28"/>
        </w:rPr>
        <w:t xml:space="preserve"> здоров’язберігаючу, комунікативну, інформаційну, сприяє розвиткові критичного мислення, вихованню активної й творчої особистості. Теми для проєктів</w:t>
      </w:r>
      <w:r w:rsidR="00821D2E">
        <w:rPr>
          <w:rFonts w:ascii="Times New Roman" w:hAnsi="Times New Roman" w:cs="Times New Roman"/>
          <w:sz w:val="28"/>
          <w:szCs w:val="28"/>
        </w:rPr>
        <w:t>,</w:t>
      </w:r>
      <w:r w:rsidR="001525D1">
        <w:rPr>
          <w:rFonts w:ascii="Times New Roman" w:hAnsi="Times New Roman" w:cs="Times New Roman"/>
          <w:sz w:val="28"/>
          <w:szCs w:val="28"/>
        </w:rPr>
        <w:t xml:space="preserve"> що виконували мої учні</w:t>
      </w:r>
      <w:r w:rsidR="00821D2E">
        <w:rPr>
          <w:rFonts w:ascii="Times New Roman" w:hAnsi="Times New Roman" w:cs="Times New Roman"/>
          <w:sz w:val="28"/>
          <w:szCs w:val="28"/>
        </w:rPr>
        <w:t>,</w:t>
      </w:r>
      <w:r w:rsidR="001525D1">
        <w:rPr>
          <w:rFonts w:ascii="Times New Roman" w:hAnsi="Times New Roman" w:cs="Times New Roman"/>
          <w:sz w:val="28"/>
          <w:szCs w:val="28"/>
        </w:rPr>
        <w:t xml:space="preserve"> обиралися ними виключно за бажаннями. Тобто опрацьовувався матеріал, як</w:t>
      </w:r>
      <w:r w:rsidR="00821D2E">
        <w:rPr>
          <w:rFonts w:ascii="Times New Roman" w:hAnsi="Times New Roman" w:cs="Times New Roman"/>
          <w:sz w:val="28"/>
          <w:szCs w:val="28"/>
        </w:rPr>
        <w:t>ий викликав у дітей</w:t>
      </w:r>
      <w:r w:rsidR="001525D1">
        <w:rPr>
          <w:rFonts w:ascii="Times New Roman" w:hAnsi="Times New Roman" w:cs="Times New Roman"/>
          <w:sz w:val="28"/>
          <w:szCs w:val="28"/>
        </w:rPr>
        <w:t xml:space="preserve"> зацікавлення. З учнями 9 класу ми презентували проєкт «Нам треба голосу Тараса», «Шевченко і Тернопільщина», «Славна українка» (про Настю Лісовську), учні 10 класу працювали над проєктом «Штрихи до портретів українського перекладу» (для літературної учнівської конференції), творча група одинадцятикласників створила презентацію для літературно-музичної композиції «…В новім, великім людськім храмі хтось добрим словом і мене згадає» </w:t>
      </w:r>
      <w:r w:rsidR="00E363DE">
        <w:rPr>
          <w:rFonts w:ascii="Times New Roman" w:hAnsi="Times New Roman" w:cs="Times New Roman"/>
          <w:sz w:val="28"/>
          <w:szCs w:val="28"/>
        </w:rPr>
        <w:t>(</w:t>
      </w:r>
      <w:r w:rsidR="001525D1">
        <w:rPr>
          <w:rFonts w:ascii="Times New Roman" w:hAnsi="Times New Roman" w:cs="Times New Roman"/>
          <w:sz w:val="28"/>
          <w:szCs w:val="28"/>
        </w:rPr>
        <w:t>до дня народження І.Я. Франка</w:t>
      </w:r>
      <w:r w:rsidR="00E363DE">
        <w:rPr>
          <w:rFonts w:ascii="Times New Roman" w:hAnsi="Times New Roman" w:cs="Times New Roman"/>
          <w:sz w:val="28"/>
          <w:szCs w:val="28"/>
        </w:rPr>
        <w:t>), до відкритого уроку з української літератури «Генерація непокірних (драматичний літопис покоління шістдесятників)» діти оформлювали результати роботи у вигляді доповідей, публікацій, буклетів, мультимедійних презентацій. Часто використовую власні мультимедійні презентац</w:t>
      </w:r>
      <w:r w:rsidR="007D1A69">
        <w:rPr>
          <w:rFonts w:ascii="Times New Roman" w:hAnsi="Times New Roman" w:cs="Times New Roman"/>
          <w:sz w:val="28"/>
          <w:szCs w:val="28"/>
        </w:rPr>
        <w:t>ії на уроках мови та літератури</w:t>
      </w:r>
      <w:r w:rsidR="00E363DE">
        <w:rPr>
          <w:rFonts w:ascii="Times New Roman" w:hAnsi="Times New Roman" w:cs="Times New Roman"/>
          <w:sz w:val="28"/>
          <w:szCs w:val="28"/>
        </w:rPr>
        <w:t xml:space="preserve">. Це викликає живий інтерес учнів, покращує процес засвоєння матеріалу, унаочнює пізнання, сприяє розвитку творчих здібностей. </w:t>
      </w:r>
    </w:p>
    <w:p w:rsidR="00975AE0" w:rsidRDefault="00D0753B"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Беручи участь в проектні</w:t>
      </w:r>
      <w:r w:rsidR="00E27A72">
        <w:rPr>
          <w:rFonts w:ascii="Times New Roman" w:hAnsi="Times New Roman" w:cs="Times New Roman"/>
          <w:sz w:val="28"/>
          <w:szCs w:val="28"/>
        </w:rPr>
        <w:t>й діяльності</w:t>
      </w:r>
      <w:r w:rsidR="00821D2E">
        <w:rPr>
          <w:rFonts w:ascii="Times New Roman" w:hAnsi="Times New Roman" w:cs="Times New Roman"/>
          <w:sz w:val="28"/>
          <w:szCs w:val="28"/>
        </w:rPr>
        <w:t>,</w:t>
      </w:r>
      <w:r w:rsidR="00E27A72">
        <w:rPr>
          <w:rFonts w:ascii="Times New Roman" w:hAnsi="Times New Roman" w:cs="Times New Roman"/>
          <w:sz w:val="28"/>
          <w:szCs w:val="28"/>
        </w:rPr>
        <w:t xml:space="preserve"> школярі</w:t>
      </w:r>
      <w:r>
        <w:rPr>
          <w:rFonts w:ascii="Times New Roman" w:hAnsi="Times New Roman" w:cs="Times New Roman"/>
          <w:sz w:val="28"/>
          <w:szCs w:val="28"/>
        </w:rPr>
        <w:t xml:space="preserve"> демонструють знання та володіння основними дослідницькими методами (аналіз літератури, пошук джерел інформації, збір та обробка даних, наукове пояснення отриманих результатів, бачення та побудова нових проблем, методів їх вирішення; володіння комп’ютерною грамотністю для введення та редагування інформації, вміння працювати з аудіовізуальною та мультимедіатехнікою; уміння інтегрувати раніш отримані знання з різних навчальних дисциплін для вирішення пізнавальних завдань). Метод проєктів має велике значення для розвитку життєвої компетентності учнів, а саме дозволяє перевірити та </w:t>
      </w:r>
      <w:r>
        <w:rPr>
          <w:rFonts w:ascii="Times New Roman" w:hAnsi="Times New Roman" w:cs="Times New Roman"/>
          <w:sz w:val="28"/>
          <w:szCs w:val="28"/>
        </w:rPr>
        <w:lastRenderedPageBreak/>
        <w:t xml:space="preserve">закріпити на практиці теоретичні знання. В учнів підвищилася мотивація до вивчення предмета, активізувалася навчально-пізнавальна діяльність. </w:t>
      </w:r>
    </w:p>
    <w:p w:rsidR="00D0753B" w:rsidRDefault="00D0753B"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Готуючись до викладання української мови та літератури в новій українській школі, планую напрацювати власну систему оцінювання результатів навчання учнів, яка забезпечить справедливе, неупереджене, об’єктивне й доброчесне оцінювання. Не відхиляючись від національних вимог та критеріїв оцінювання, буду адаптовувати критерії для батьків та учнів, розробляти їх для різних видів діяльності. </w:t>
      </w:r>
    </w:p>
    <w:p w:rsidR="00975AE0" w:rsidRDefault="00D0753B"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Під час  п</w:t>
      </w:r>
      <w:r w:rsidR="00821D2E">
        <w:rPr>
          <w:rFonts w:ascii="Times New Roman" w:hAnsi="Times New Roman" w:cs="Times New Roman"/>
          <w:sz w:val="28"/>
          <w:szCs w:val="28"/>
        </w:rPr>
        <w:t>роведення показових та відкритих</w:t>
      </w:r>
      <w:r>
        <w:rPr>
          <w:rFonts w:ascii="Times New Roman" w:hAnsi="Times New Roman" w:cs="Times New Roman"/>
          <w:sz w:val="28"/>
          <w:szCs w:val="28"/>
        </w:rPr>
        <w:t xml:space="preserve"> уроків залучала дітей до спільного розроблення критеріїв оцінювання. Практикувала застосування формувального оцінювання, яке передбачало відстеження індивідуального поступу учнів. </w:t>
      </w:r>
      <w:r w:rsidR="00E27A72">
        <w:rPr>
          <w:rFonts w:ascii="Times New Roman" w:hAnsi="Times New Roman" w:cs="Times New Roman"/>
          <w:sz w:val="28"/>
          <w:szCs w:val="28"/>
        </w:rPr>
        <w:t>Вважаю, що оцінки слугують для планування індивідуального темпу навчання. Оцінки розглядаю як рекомендації до дії, а не присуд учням.</w:t>
      </w:r>
      <w:r w:rsidR="007D1A69">
        <w:rPr>
          <w:rFonts w:ascii="Times New Roman" w:hAnsi="Times New Roman" w:cs="Times New Roman"/>
          <w:sz w:val="28"/>
          <w:szCs w:val="28"/>
        </w:rPr>
        <w:t xml:space="preserve"> Використовую на уроках таблиці оцінювання такого типу:</w:t>
      </w:r>
    </w:p>
    <w:tbl>
      <w:tblPr>
        <w:tblStyle w:val="a8"/>
        <w:tblW w:w="9748" w:type="dxa"/>
        <w:tblLayout w:type="fixed"/>
        <w:tblLook w:val="04A0"/>
      </w:tblPr>
      <w:tblGrid>
        <w:gridCol w:w="1346"/>
        <w:gridCol w:w="1314"/>
        <w:gridCol w:w="1336"/>
        <w:gridCol w:w="32"/>
        <w:gridCol w:w="1501"/>
        <w:gridCol w:w="1478"/>
        <w:gridCol w:w="1377"/>
        <w:gridCol w:w="1364"/>
      </w:tblGrid>
      <w:tr w:rsidR="00C43AFD" w:rsidTr="006E4C92">
        <w:tc>
          <w:tcPr>
            <w:tcW w:w="2660" w:type="dxa"/>
            <w:gridSpan w:val="2"/>
            <w:vMerge w:val="restart"/>
            <w:vAlign w:val="center"/>
          </w:tcPr>
          <w:p w:rsidR="00C43AFD" w:rsidRDefault="00C43AFD" w:rsidP="004F559C">
            <w:pPr>
              <w:jc w:val="center"/>
              <w:rPr>
                <w:rFonts w:ascii="Times New Roman" w:hAnsi="Times New Roman" w:cs="Times New Roman"/>
                <w:sz w:val="28"/>
                <w:szCs w:val="28"/>
                <w:lang w:val="uk-UA"/>
              </w:rPr>
            </w:pPr>
            <w:r>
              <w:rPr>
                <w:rFonts w:ascii="Times New Roman" w:hAnsi="Times New Roman" w:cs="Times New Roman"/>
                <w:sz w:val="28"/>
                <w:szCs w:val="28"/>
                <w:lang w:val="uk-UA"/>
              </w:rPr>
              <w:t>П.І.П</w:t>
            </w:r>
          </w:p>
        </w:tc>
        <w:tc>
          <w:tcPr>
            <w:tcW w:w="7088" w:type="dxa"/>
            <w:gridSpan w:val="6"/>
            <w:vAlign w:val="center"/>
          </w:tcPr>
          <w:p w:rsidR="00C43AFD" w:rsidRDefault="00C43AFD" w:rsidP="004F559C">
            <w:pPr>
              <w:jc w:val="center"/>
              <w:rPr>
                <w:rFonts w:ascii="Times New Roman" w:hAnsi="Times New Roman" w:cs="Times New Roman"/>
                <w:sz w:val="28"/>
                <w:szCs w:val="28"/>
                <w:lang w:val="uk-UA"/>
              </w:rPr>
            </w:pPr>
            <w:r>
              <w:rPr>
                <w:rFonts w:ascii="Times New Roman" w:hAnsi="Times New Roman" w:cs="Times New Roman"/>
                <w:sz w:val="28"/>
                <w:szCs w:val="28"/>
                <w:lang w:val="uk-UA"/>
              </w:rPr>
              <w:t>Критерії оцінювання на етапах уроку</w:t>
            </w:r>
          </w:p>
        </w:tc>
      </w:tr>
      <w:tr w:rsidR="00C43AFD" w:rsidTr="006E4C92">
        <w:tc>
          <w:tcPr>
            <w:tcW w:w="2660" w:type="dxa"/>
            <w:gridSpan w:val="2"/>
            <w:vMerge/>
            <w:vAlign w:val="center"/>
          </w:tcPr>
          <w:p w:rsidR="00C43AFD" w:rsidRDefault="00C43AFD" w:rsidP="004F559C">
            <w:pPr>
              <w:jc w:val="center"/>
              <w:rPr>
                <w:rFonts w:ascii="Times New Roman" w:hAnsi="Times New Roman" w:cs="Times New Roman"/>
                <w:sz w:val="28"/>
                <w:szCs w:val="28"/>
                <w:lang w:val="uk-UA"/>
              </w:rPr>
            </w:pPr>
          </w:p>
        </w:tc>
        <w:tc>
          <w:tcPr>
            <w:tcW w:w="1336" w:type="dxa"/>
            <w:vAlign w:val="center"/>
          </w:tcPr>
          <w:p w:rsidR="00C43AFD" w:rsidRPr="00C43AFD" w:rsidRDefault="00C43AFD" w:rsidP="004F559C">
            <w:pPr>
              <w:jc w:val="center"/>
              <w:rPr>
                <w:rFonts w:ascii="Times New Roman" w:hAnsi="Times New Roman" w:cs="Times New Roman"/>
                <w:sz w:val="24"/>
                <w:szCs w:val="24"/>
                <w:lang w:val="uk-UA"/>
              </w:rPr>
            </w:pPr>
            <w:r w:rsidRPr="00C43AFD">
              <w:rPr>
                <w:rFonts w:ascii="Times New Roman" w:hAnsi="Times New Roman" w:cs="Times New Roman"/>
                <w:sz w:val="24"/>
                <w:szCs w:val="24"/>
                <w:lang w:val="uk-UA"/>
              </w:rPr>
              <w:t>Мотивація навчальної діяльності</w:t>
            </w:r>
          </w:p>
        </w:tc>
        <w:tc>
          <w:tcPr>
            <w:tcW w:w="1533" w:type="dxa"/>
            <w:gridSpan w:val="2"/>
            <w:vAlign w:val="center"/>
          </w:tcPr>
          <w:p w:rsidR="00C43AFD" w:rsidRPr="00C43AFD" w:rsidRDefault="00C43AFD" w:rsidP="004F559C">
            <w:pPr>
              <w:jc w:val="center"/>
              <w:rPr>
                <w:rFonts w:ascii="Times New Roman" w:hAnsi="Times New Roman" w:cs="Times New Roman"/>
                <w:sz w:val="24"/>
                <w:szCs w:val="24"/>
                <w:lang w:val="uk-UA"/>
              </w:rPr>
            </w:pPr>
            <w:r w:rsidRPr="00C43AFD">
              <w:rPr>
                <w:rFonts w:ascii="Times New Roman" w:hAnsi="Times New Roman" w:cs="Times New Roman"/>
                <w:sz w:val="24"/>
                <w:szCs w:val="24"/>
                <w:lang w:val="uk-UA"/>
              </w:rPr>
              <w:t>Актуалізація опорних знань учнів</w:t>
            </w:r>
          </w:p>
        </w:tc>
        <w:tc>
          <w:tcPr>
            <w:tcW w:w="1478" w:type="dxa"/>
            <w:vAlign w:val="center"/>
          </w:tcPr>
          <w:p w:rsidR="00C43AFD" w:rsidRPr="00C43AFD" w:rsidRDefault="00C43AFD" w:rsidP="004F559C">
            <w:pPr>
              <w:jc w:val="center"/>
              <w:rPr>
                <w:rFonts w:ascii="Times New Roman" w:hAnsi="Times New Roman" w:cs="Times New Roman"/>
                <w:sz w:val="24"/>
                <w:szCs w:val="24"/>
                <w:lang w:val="uk-UA"/>
              </w:rPr>
            </w:pPr>
            <w:r w:rsidRPr="00C43AFD">
              <w:rPr>
                <w:rFonts w:ascii="Times New Roman" w:hAnsi="Times New Roman" w:cs="Times New Roman"/>
                <w:sz w:val="24"/>
                <w:szCs w:val="24"/>
                <w:lang w:val="uk-UA"/>
              </w:rPr>
              <w:t>Виконання домашнього завдання</w:t>
            </w:r>
          </w:p>
        </w:tc>
        <w:tc>
          <w:tcPr>
            <w:tcW w:w="1377" w:type="dxa"/>
            <w:vAlign w:val="center"/>
          </w:tcPr>
          <w:p w:rsidR="00C43AFD" w:rsidRPr="00C43AFD" w:rsidRDefault="00C43AFD" w:rsidP="004F559C">
            <w:pPr>
              <w:jc w:val="center"/>
              <w:rPr>
                <w:rFonts w:ascii="Times New Roman" w:hAnsi="Times New Roman" w:cs="Times New Roman"/>
                <w:sz w:val="24"/>
                <w:szCs w:val="24"/>
                <w:lang w:val="uk-UA"/>
              </w:rPr>
            </w:pPr>
            <w:r w:rsidRPr="00C43AFD">
              <w:rPr>
                <w:rFonts w:ascii="Times New Roman" w:hAnsi="Times New Roman" w:cs="Times New Roman"/>
                <w:sz w:val="24"/>
                <w:szCs w:val="24"/>
                <w:lang w:val="uk-UA"/>
              </w:rPr>
              <w:t>Освоєння теми (виконання системи завдань)</w:t>
            </w:r>
          </w:p>
        </w:tc>
        <w:tc>
          <w:tcPr>
            <w:tcW w:w="1364" w:type="dxa"/>
            <w:vAlign w:val="center"/>
          </w:tcPr>
          <w:p w:rsidR="00C43AFD" w:rsidRPr="00C43AFD" w:rsidRDefault="004B03F7" w:rsidP="004F559C">
            <w:pPr>
              <w:jc w:val="center"/>
              <w:rPr>
                <w:rFonts w:ascii="Times New Roman" w:hAnsi="Times New Roman" w:cs="Times New Roman"/>
                <w:sz w:val="24"/>
                <w:szCs w:val="24"/>
                <w:lang w:val="uk-UA"/>
              </w:rPr>
            </w:pPr>
            <w:r>
              <w:rPr>
                <w:rFonts w:ascii="Times New Roman" w:hAnsi="Times New Roman" w:cs="Times New Roman"/>
                <w:sz w:val="24"/>
                <w:szCs w:val="24"/>
                <w:lang w:val="uk-UA"/>
              </w:rPr>
              <w:t>Підсумок у</w:t>
            </w:r>
            <w:r w:rsidR="00C43AFD" w:rsidRPr="00C43AFD">
              <w:rPr>
                <w:rFonts w:ascii="Times New Roman" w:hAnsi="Times New Roman" w:cs="Times New Roman"/>
                <w:sz w:val="24"/>
                <w:szCs w:val="24"/>
                <w:lang w:val="uk-UA"/>
              </w:rPr>
              <w:t>року. Рефлексія</w:t>
            </w:r>
          </w:p>
        </w:tc>
      </w:tr>
      <w:tr w:rsidR="00C43AFD" w:rsidTr="006E4C92">
        <w:trPr>
          <w:trHeight w:val="213"/>
        </w:trPr>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Андріяшик Ізабелла</w:t>
            </w:r>
          </w:p>
        </w:tc>
        <w:tc>
          <w:tcPr>
            <w:tcW w:w="1336" w:type="dxa"/>
          </w:tcPr>
          <w:p w:rsidR="00C43AFD" w:rsidRDefault="00C43AFD" w:rsidP="004F559C">
            <w:pPr>
              <w:rPr>
                <w:rFonts w:ascii="Times New Roman" w:hAnsi="Times New Roman" w:cs="Times New Roman"/>
                <w:sz w:val="28"/>
                <w:szCs w:val="28"/>
                <w:lang w:val="uk-UA"/>
              </w:rPr>
            </w:pPr>
          </w:p>
        </w:tc>
        <w:tc>
          <w:tcPr>
            <w:tcW w:w="1533" w:type="dxa"/>
            <w:gridSpan w:val="2"/>
            <w:shd w:val="clear" w:color="auto" w:fill="auto"/>
          </w:tcPr>
          <w:p w:rsidR="00C43AFD" w:rsidRDefault="00C43AFD" w:rsidP="004F559C">
            <w:pPr>
              <w:rPr>
                <w:rFonts w:ascii="Times New Roman" w:hAnsi="Times New Roman" w:cs="Times New Roman"/>
                <w:sz w:val="28"/>
                <w:szCs w:val="28"/>
                <w:lang w:val="uk-UA"/>
              </w:rPr>
            </w:pPr>
          </w:p>
        </w:tc>
        <w:tc>
          <w:tcPr>
            <w:tcW w:w="1478" w:type="dxa"/>
            <w:shd w:val="clear" w:color="auto" w:fill="FFFF00"/>
          </w:tcPr>
          <w:p w:rsidR="00C43AFD" w:rsidRDefault="00C43AFD" w:rsidP="004F559C">
            <w:pPr>
              <w:rPr>
                <w:rFonts w:ascii="Times New Roman" w:hAnsi="Times New Roman" w:cs="Times New Roman"/>
                <w:sz w:val="28"/>
                <w:szCs w:val="28"/>
                <w:lang w:val="uk-UA"/>
              </w:rPr>
            </w:pPr>
          </w:p>
        </w:tc>
        <w:tc>
          <w:tcPr>
            <w:tcW w:w="1377" w:type="dxa"/>
          </w:tcPr>
          <w:p w:rsidR="00C43AFD" w:rsidRDefault="00C43AFD" w:rsidP="004F559C">
            <w:pPr>
              <w:rPr>
                <w:rFonts w:ascii="Times New Roman" w:hAnsi="Times New Roman" w:cs="Times New Roman"/>
                <w:sz w:val="28"/>
                <w:szCs w:val="28"/>
                <w:lang w:val="uk-UA"/>
              </w:rPr>
            </w:pPr>
          </w:p>
        </w:tc>
        <w:tc>
          <w:tcPr>
            <w:tcW w:w="1364" w:type="dxa"/>
          </w:tcPr>
          <w:p w:rsidR="00C43AFD" w:rsidRDefault="00C43AFD" w:rsidP="004F559C">
            <w:pPr>
              <w:rPr>
                <w:rFonts w:ascii="Times New Roman" w:hAnsi="Times New Roman" w:cs="Times New Roman"/>
                <w:sz w:val="28"/>
                <w:szCs w:val="28"/>
                <w:lang w:val="uk-UA"/>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Бурлацька Олеся</w:t>
            </w:r>
          </w:p>
        </w:tc>
        <w:tc>
          <w:tcPr>
            <w:tcW w:w="1336" w:type="dxa"/>
          </w:tcPr>
          <w:p w:rsidR="00C43AFD" w:rsidRDefault="00C43AFD" w:rsidP="004F559C">
            <w:pPr>
              <w:rPr>
                <w:rFonts w:ascii="Times New Roman" w:hAnsi="Times New Roman" w:cs="Times New Roman"/>
                <w:sz w:val="28"/>
                <w:szCs w:val="28"/>
                <w:lang w:val="uk-UA"/>
              </w:rPr>
            </w:pPr>
          </w:p>
        </w:tc>
        <w:tc>
          <w:tcPr>
            <w:tcW w:w="1533" w:type="dxa"/>
            <w:gridSpan w:val="2"/>
          </w:tcPr>
          <w:p w:rsidR="00C43AFD" w:rsidRDefault="00C43AFD" w:rsidP="004F559C">
            <w:pPr>
              <w:rPr>
                <w:rFonts w:ascii="Times New Roman" w:hAnsi="Times New Roman" w:cs="Times New Roman"/>
                <w:sz w:val="28"/>
                <w:szCs w:val="28"/>
                <w:lang w:val="uk-UA"/>
              </w:rPr>
            </w:pPr>
          </w:p>
        </w:tc>
        <w:tc>
          <w:tcPr>
            <w:tcW w:w="1478" w:type="dxa"/>
            <w:shd w:val="clear" w:color="auto" w:fill="92D050"/>
          </w:tcPr>
          <w:p w:rsidR="00C43AFD" w:rsidRDefault="00C43AFD" w:rsidP="004F559C">
            <w:pPr>
              <w:rPr>
                <w:rFonts w:ascii="Times New Roman" w:hAnsi="Times New Roman" w:cs="Times New Roman"/>
                <w:sz w:val="28"/>
                <w:szCs w:val="28"/>
                <w:lang w:val="uk-UA"/>
              </w:rPr>
            </w:pPr>
          </w:p>
        </w:tc>
        <w:tc>
          <w:tcPr>
            <w:tcW w:w="1377" w:type="dxa"/>
            <w:shd w:val="clear" w:color="auto" w:fill="92D050"/>
          </w:tcPr>
          <w:p w:rsidR="00C43AFD" w:rsidRDefault="00C43AFD" w:rsidP="004F559C">
            <w:pPr>
              <w:rPr>
                <w:rFonts w:ascii="Times New Roman" w:hAnsi="Times New Roman" w:cs="Times New Roman"/>
                <w:sz w:val="28"/>
                <w:szCs w:val="28"/>
                <w:lang w:val="uk-UA"/>
              </w:rPr>
            </w:pPr>
          </w:p>
        </w:tc>
        <w:tc>
          <w:tcPr>
            <w:tcW w:w="1364" w:type="dxa"/>
          </w:tcPr>
          <w:p w:rsidR="00C43AFD" w:rsidRDefault="00C43AFD" w:rsidP="004F559C">
            <w:pPr>
              <w:rPr>
                <w:rFonts w:ascii="Times New Roman" w:hAnsi="Times New Roman" w:cs="Times New Roman"/>
                <w:sz w:val="28"/>
                <w:szCs w:val="28"/>
                <w:lang w:val="uk-UA"/>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Владика Анастасія</w:t>
            </w:r>
          </w:p>
        </w:tc>
        <w:tc>
          <w:tcPr>
            <w:tcW w:w="1336" w:type="dxa"/>
          </w:tcPr>
          <w:p w:rsidR="00C43AFD" w:rsidRDefault="00C43AFD" w:rsidP="004F559C">
            <w:pPr>
              <w:rPr>
                <w:rFonts w:ascii="Times New Roman" w:hAnsi="Times New Roman" w:cs="Times New Roman"/>
                <w:sz w:val="28"/>
                <w:szCs w:val="28"/>
                <w:lang w:val="uk-UA"/>
              </w:rPr>
            </w:pPr>
          </w:p>
        </w:tc>
        <w:tc>
          <w:tcPr>
            <w:tcW w:w="1533" w:type="dxa"/>
            <w:gridSpan w:val="2"/>
            <w:shd w:val="clear" w:color="auto" w:fill="92D050"/>
          </w:tcPr>
          <w:p w:rsidR="00C43AFD" w:rsidRDefault="00C43AFD" w:rsidP="004F559C">
            <w:pPr>
              <w:rPr>
                <w:rFonts w:ascii="Times New Roman" w:hAnsi="Times New Roman" w:cs="Times New Roman"/>
                <w:sz w:val="28"/>
                <w:szCs w:val="28"/>
                <w:lang w:val="uk-UA"/>
              </w:rPr>
            </w:pPr>
          </w:p>
        </w:tc>
        <w:tc>
          <w:tcPr>
            <w:tcW w:w="1478" w:type="dxa"/>
            <w:shd w:val="clear" w:color="auto" w:fill="92D050"/>
          </w:tcPr>
          <w:p w:rsidR="00C43AFD" w:rsidRDefault="00C43AFD" w:rsidP="004F559C">
            <w:pPr>
              <w:rPr>
                <w:rFonts w:ascii="Times New Roman" w:hAnsi="Times New Roman" w:cs="Times New Roman"/>
                <w:sz w:val="28"/>
                <w:szCs w:val="28"/>
                <w:lang w:val="uk-UA"/>
              </w:rPr>
            </w:pPr>
          </w:p>
        </w:tc>
        <w:tc>
          <w:tcPr>
            <w:tcW w:w="1377" w:type="dxa"/>
          </w:tcPr>
          <w:p w:rsidR="00C43AFD" w:rsidRDefault="00C43AFD" w:rsidP="004F559C">
            <w:pPr>
              <w:rPr>
                <w:rFonts w:ascii="Times New Roman" w:hAnsi="Times New Roman" w:cs="Times New Roman"/>
                <w:sz w:val="28"/>
                <w:szCs w:val="28"/>
                <w:lang w:val="uk-UA"/>
              </w:rPr>
            </w:pPr>
          </w:p>
        </w:tc>
        <w:tc>
          <w:tcPr>
            <w:tcW w:w="1364" w:type="dxa"/>
          </w:tcPr>
          <w:p w:rsidR="00C43AFD" w:rsidRDefault="00C43AFD" w:rsidP="004F559C">
            <w:pPr>
              <w:rPr>
                <w:rFonts w:ascii="Times New Roman" w:hAnsi="Times New Roman" w:cs="Times New Roman"/>
                <w:sz w:val="28"/>
                <w:szCs w:val="28"/>
                <w:lang w:val="uk-UA"/>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Вовк Софія</w:t>
            </w:r>
          </w:p>
        </w:tc>
        <w:tc>
          <w:tcPr>
            <w:tcW w:w="1336" w:type="dxa"/>
          </w:tcPr>
          <w:p w:rsidR="00C43AFD" w:rsidRDefault="00C43AFD" w:rsidP="004F559C">
            <w:pPr>
              <w:rPr>
                <w:rFonts w:ascii="Times New Roman" w:hAnsi="Times New Roman" w:cs="Times New Roman"/>
                <w:sz w:val="28"/>
                <w:szCs w:val="28"/>
                <w:lang w:val="uk-UA"/>
              </w:rPr>
            </w:pPr>
          </w:p>
        </w:tc>
        <w:tc>
          <w:tcPr>
            <w:tcW w:w="1533" w:type="dxa"/>
            <w:gridSpan w:val="2"/>
            <w:shd w:val="clear" w:color="auto" w:fill="auto"/>
          </w:tcPr>
          <w:p w:rsidR="00C43AFD" w:rsidRDefault="00C43AFD" w:rsidP="004F559C">
            <w:pPr>
              <w:rPr>
                <w:rFonts w:ascii="Times New Roman" w:hAnsi="Times New Roman" w:cs="Times New Roman"/>
                <w:sz w:val="28"/>
                <w:szCs w:val="28"/>
                <w:lang w:val="uk-UA"/>
              </w:rPr>
            </w:pPr>
          </w:p>
        </w:tc>
        <w:tc>
          <w:tcPr>
            <w:tcW w:w="1478" w:type="dxa"/>
            <w:shd w:val="clear" w:color="auto" w:fill="92D050"/>
          </w:tcPr>
          <w:p w:rsidR="00C43AFD" w:rsidRDefault="00C43AFD" w:rsidP="004F559C">
            <w:pPr>
              <w:rPr>
                <w:rFonts w:ascii="Times New Roman" w:hAnsi="Times New Roman" w:cs="Times New Roman"/>
                <w:sz w:val="28"/>
                <w:szCs w:val="28"/>
                <w:lang w:val="uk-UA"/>
              </w:rPr>
            </w:pPr>
          </w:p>
        </w:tc>
        <w:tc>
          <w:tcPr>
            <w:tcW w:w="1377" w:type="dxa"/>
          </w:tcPr>
          <w:p w:rsidR="00C43AFD" w:rsidRDefault="00C43AFD" w:rsidP="004F559C">
            <w:pPr>
              <w:rPr>
                <w:rFonts w:ascii="Times New Roman" w:hAnsi="Times New Roman" w:cs="Times New Roman"/>
                <w:sz w:val="28"/>
                <w:szCs w:val="28"/>
                <w:lang w:val="uk-UA"/>
              </w:rPr>
            </w:pPr>
          </w:p>
        </w:tc>
        <w:tc>
          <w:tcPr>
            <w:tcW w:w="1364" w:type="dxa"/>
          </w:tcPr>
          <w:p w:rsidR="00C43AFD" w:rsidRDefault="00C43AFD" w:rsidP="004F559C">
            <w:pPr>
              <w:rPr>
                <w:rFonts w:ascii="Times New Roman" w:hAnsi="Times New Roman" w:cs="Times New Roman"/>
                <w:sz w:val="28"/>
                <w:szCs w:val="28"/>
                <w:lang w:val="uk-UA"/>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Дитко Анастасія</w:t>
            </w:r>
          </w:p>
        </w:tc>
        <w:tc>
          <w:tcPr>
            <w:tcW w:w="1336" w:type="dxa"/>
          </w:tcPr>
          <w:p w:rsidR="00C43AFD" w:rsidRDefault="00C43AFD" w:rsidP="004F559C">
            <w:pPr>
              <w:rPr>
                <w:rFonts w:ascii="Times New Roman" w:hAnsi="Times New Roman" w:cs="Times New Roman"/>
                <w:sz w:val="28"/>
                <w:szCs w:val="28"/>
              </w:rPr>
            </w:pPr>
          </w:p>
        </w:tc>
        <w:tc>
          <w:tcPr>
            <w:tcW w:w="1533" w:type="dxa"/>
            <w:gridSpan w:val="2"/>
            <w:shd w:val="clear" w:color="auto" w:fill="FFFF00"/>
          </w:tcPr>
          <w:p w:rsidR="00C43AFD" w:rsidRDefault="00C43AFD" w:rsidP="004F559C">
            <w:pPr>
              <w:rPr>
                <w:rFonts w:ascii="Times New Roman" w:hAnsi="Times New Roman" w:cs="Times New Roman"/>
                <w:sz w:val="28"/>
                <w:szCs w:val="28"/>
              </w:rPr>
            </w:pPr>
          </w:p>
        </w:tc>
        <w:tc>
          <w:tcPr>
            <w:tcW w:w="1478" w:type="dxa"/>
          </w:tcPr>
          <w:p w:rsidR="00C43AFD" w:rsidRPr="00C43AFD" w:rsidRDefault="00C43AFD" w:rsidP="004F559C">
            <w:pPr>
              <w:rPr>
                <w:rFonts w:ascii="Times New Roman" w:hAnsi="Times New Roman" w:cs="Times New Roman"/>
                <w:sz w:val="28"/>
                <w:szCs w:val="28"/>
                <w:lang w:val="uk-UA"/>
              </w:rPr>
            </w:pPr>
          </w:p>
        </w:tc>
        <w:tc>
          <w:tcPr>
            <w:tcW w:w="1377" w:type="dxa"/>
            <w:shd w:val="clear" w:color="auto" w:fill="92D050"/>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Ковалишин Максим</w:t>
            </w:r>
          </w:p>
        </w:tc>
        <w:tc>
          <w:tcPr>
            <w:tcW w:w="1336" w:type="dxa"/>
          </w:tcPr>
          <w:p w:rsidR="00C43AFD" w:rsidRDefault="00C43AFD" w:rsidP="004F559C">
            <w:pPr>
              <w:rPr>
                <w:rFonts w:ascii="Times New Roman" w:hAnsi="Times New Roman" w:cs="Times New Roman"/>
                <w:sz w:val="28"/>
                <w:szCs w:val="28"/>
              </w:rPr>
            </w:pPr>
          </w:p>
        </w:tc>
        <w:tc>
          <w:tcPr>
            <w:tcW w:w="1533" w:type="dxa"/>
            <w:gridSpan w:val="2"/>
            <w:shd w:val="clear" w:color="auto" w:fill="FFFF00"/>
          </w:tcPr>
          <w:p w:rsidR="00C43AFD" w:rsidRDefault="00C43AFD" w:rsidP="004F559C">
            <w:pPr>
              <w:rPr>
                <w:rFonts w:ascii="Times New Roman" w:hAnsi="Times New Roman" w:cs="Times New Roman"/>
                <w:sz w:val="28"/>
                <w:szCs w:val="28"/>
              </w:rPr>
            </w:pPr>
          </w:p>
        </w:tc>
        <w:tc>
          <w:tcPr>
            <w:tcW w:w="1478" w:type="dxa"/>
          </w:tcPr>
          <w:p w:rsidR="00C43AFD" w:rsidRPr="00C43AFD" w:rsidRDefault="00C43AFD" w:rsidP="004F559C">
            <w:pPr>
              <w:rPr>
                <w:rFonts w:ascii="Times New Roman" w:hAnsi="Times New Roman" w:cs="Times New Roman"/>
                <w:sz w:val="28"/>
                <w:szCs w:val="28"/>
                <w:lang w:val="uk-UA"/>
              </w:rPr>
            </w:pPr>
          </w:p>
        </w:tc>
        <w:tc>
          <w:tcPr>
            <w:tcW w:w="1377" w:type="dxa"/>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Лазірко Олександр</w:t>
            </w:r>
          </w:p>
        </w:tc>
        <w:tc>
          <w:tcPr>
            <w:tcW w:w="1336" w:type="dxa"/>
          </w:tcPr>
          <w:p w:rsidR="00C43AFD" w:rsidRDefault="00C43AFD" w:rsidP="004F559C">
            <w:pPr>
              <w:rPr>
                <w:rFonts w:ascii="Times New Roman" w:hAnsi="Times New Roman" w:cs="Times New Roman"/>
                <w:sz w:val="28"/>
                <w:szCs w:val="28"/>
              </w:rPr>
            </w:pPr>
          </w:p>
        </w:tc>
        <w:tc>
          <w:tcPr>
            <w:tcW w:w="1533" w:type="dxa"/>
            <w:gridSpan w:val="2"/>
            <w:shd w:val="clear" w:color="auto" w:fill="FFFF00"/>
          </w:tcPr>
          <w:p w:rsidR="00C43AFD" w:rsidRDefault="00C43AFD" w:rsidP="004F559C">
            <w:pPr>
              <w:rPr>
                <w:rFonts w:ascii="Times New Roman" w:hAnsi="Times New Roman" w:cs="Times New Roman"/>
                <w:sz w:val="28"/>
                <w:szCs w:val="28"/>
              </w:rPr>
            </w:pPr>
          </w:p>
        </w:tc>
        <w:tc>
          <w:tcPr>
            <w:tcW w:w="1478" w:type="dxa"/>
            <w:shd w:val="clear" w:color="auto" w:fill="92D050"/>
          </w:tcPr>
          <w:p w:rsidR="00C43AFD" w:rsidRPr="00C43AFD" w:rsidRDefault="00C43AFD" w:rsidP="004F559C">
            <w:pPr>
              <w:rPr>
                <w:rFonts w:ascii="Times New Roman" w:hAnsi="Times New Roman" w:cs="Times New Roman"/>
                <w:sz w:val="28"/>
                <w:szCs w:val="28"/>
                <w:lang w:val="uk-UA"/>
              </w:rPr>
            </w:pPr>
          </w:p>
        </w:tc>
        <w:tc>
          <w:tcPr>
            <w:tcW w:w="1377" w:type="dxa"/>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Николаїшин Володимир</w:t>
            </w:r>
          </w:p>
        </w:tc>
        <w:tc>
          <w:tcPr>
            <w:tcW w:w="1336" w:type="dxa"/>
          </w:tcPr>
          <w:p w:rsidR="00C43AFD" w:rsidRDefault="00C43AFD" w:rsidP="004F559C">
            <w:pPr>
              <w:rPr>
                <w:rFonts w:ascii="Times New Roman" w:hAnsi="Times New Roman" w:cs="Times New Roman"/>
                <w:sz w:val="28"/>
                <w:szCs w:val="28"/>
              </w:rPr>
            </w:pPr>
          </w:p>
        </w:tc>
        <w:tc>
          <w:tcPr>
            <w:tcW w:w="1533" w:type="dxa"/>
            <w:gridSpan w:val="2"/>
            <w:shd w:val="clear" w:color="auto" w:fill="auto"/>
          </w:tcPr>
          <w:p w:rsidR="00C43AFD" w:rsidRDefault="00C43AFD" w:rsidP="004F559C">
            <w:pPr>
              <w:rPr>
                <w:rFonts w:ascii="Times New Roman" w:hAnsi="Times New Roman" w:cs="Times New Roman"/>
                <w:sz w:val="28"/>
                <w:szCs w:val="28"/>
              </w:rPr>
            </w:pPr>
          </w:p>
        </w:tc>
        <w:tc>
          <w:tcPr>
            <w:tcW w:w="1478" w:type="dxa"/>
            <w:shd w:val="clear" w:color="auto" w:fill="FFFF00"/>
          </w:tcPr>
          <w:p w:rsidR="00C43AFD" w:rsidRDefault="00C43AFD" w:rsidP="004F559C">
            <w:pPr>
              <w:rPr>
                <w:rFonts w:ascii="Times New Roman" w:hAnsi="Times New Roman" w:cs="Times New Roman"/>
                <w:sz w:val="28"/>
                <w:szCs w:val="28"/>
              </w:rPr>
            </w:pPr>
          </w:p>
        </w:tc>
        <w:tc>
          <w:tcPr>
            <w:tcW w:w="1377" w:type="dxa"/>
            <w:shd w:val="clear" w:color="auto" w:fill="92D050"/>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Півторак Вадим</w:t>
            </w:r>
          </w:p>
        </w:tc>
        <w:tc>
          <w:tcPr>
            <w:tcW w:w="1336" w:type="dxa"/>
          </w:tcPr>
          <w:p w:rsidR="00C43AFD" w:rsidRDefault="00C43AFD" w:rsidP="004F559C">
            <w:pPr>
              <w:rPr>
                <w:rFonts w:ascii="Times New Roman" w:hAnsi="Times New Roman" w:cs="Times New Roman"/>
                <w:sz w:val="28"/>
                <w:szCs w:val="28"/>
              </w:rPr>
            </w:pPr>
          </w:p>
        </w:tc>
        <w:tc>
          <w:tcPr>
            <w:tcW w:w="1533" w:type="dxa"/>
            <w:gridSpan w:val="2"/>
            <w:shd w:val="clear" w:color="auto" w:fill="auto"/>
          </w:tcPr>
          <w:p w:rsidR="00C43AFD" w:rsidRDefault="00C43AFD" w:rsidP="004F559C">
            <w:pPr>
              <w:rPr>
                <w:rFonts w:ascii="Times New Roman" w:hAnsi="Times New Roman" w:cs="Times New Roman"/>
                <w:sz w:val="28"/>
                <w:szCs w:val="28"/>
              </w:rPr>
            </w:pPr>
          </w:p>
        </w:tc>
        <w:tc>
          <w:tcPr>
            <w:tcW w:w="1478" w:type="dxa"/>
            <w:shd w:val="clear" w:color="auto" w:fill="92D050"/>
          </w:tcPr>
          <w:p w:rsidR="00C43AFD" w:rsidRDefault="00C43AFD" w:rsidP="004F559C">
            <w:pPr>
              <w:rPr>
                <w:rFonts w:ascii="Times New Roman" w:hAnsi="Times New Roman" w:cs="Times New Roman"/>
                <w:sz w:val="28"/>
                <w:szCs w:val="28"/>
              </w:rPr>
            </w:pPr>
          </w:p>
        </w:tc>
        <w:tc>
          <w:tcPr>
            <w:tcW w:w="1377" w:type="dxa"/>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C43AFD">
            <w:pPr>
              <w:rPr>
                <w:rFonts w:ascii="Times New Roman" w:hAnsi="Times New Roman" w:cs="Times New Roman"/>
                <w:sz w:val="24"/>
                <w:szCs w:val="24"/>
                <w:lang w:val="uk-UA"/>
              </w:rPr>
            </w:pPr>
            <w:r w:rsidRPr="00C43AFD">
              <w:rPr>
                <w:rFonts w:ascii="Times New Roman" w:hAnsi="Times New Roman" w:cs="Times New Roman"/>
                <w:sz w:val="24"/>
                <w:szCs w:val="24"/>
                <w:lang w:val="uk-UA"/>
              </w:rPr>
              <w:t>Півторак Юлія</w:t>
            </w:r>
          </w:p>
        </w:tc>
        <w:tc>
          <w:tcPr>
            <w:tcW w:w="1336" w:type="dxa"/>
            <w:shd w:val="clear" w:color="auto" w:fill="92D050"/>
          </w:tcPr>
          <w:p w:rsidR="00C43AFD" w:rsidRDefault="00C43AFD" w:rsidP="004F559C">
            <w:pPr>
              <w:rPr>
                <w:rFonts w:ascii="Times New Roman" w:hAnsi="Times New Roman" w:cs="Times New Roman"/>
                <w:sz w:val="28"/>
                <w:szCs w:val="28"/>
              </w:rPr>
            </w:pPr>
          </w:p>
        </w:tc>
        <w:tc>
          <w:tcPr>
            <w:tcW w:w="1533" w:type="dxa"/>
            <w:gridSpan w:val="2"/>
            <w:shd w:val="clear" w:color="auto" w:fill="92D050"/>
          </w:tcPr>
          <w:p w:rsidR="00C43AFD" w:rsidRDefault="00C43AFD" w:rsidP="004F559C">
            <w:pPr>
              <w:rPr>
                <w:rFonts w:ascii="Times New Roman" w:hAnsi="Times New Roman" w:cs="Times New Roman"/>
                <w:sz w:val="28"/>
                <w:szCs w:val="28"/>
              </w:rPr>
            </w:pPr>
          </w:p>
        </w:tc>
        <w:tc>
          <w:tcPr>
            <w:tcW w:w="1478" w:type="dxa"/>
            <w:shd w:val="clear" w:color="auto" w:fill="92D050"/>
          </w:tcPr>
          <w:p w:rsidR="00C43AFD" w:rsidRPr="00C43AFD" w:rsidRDefault="00C43AFD" w:rsidP="004F559C">
            <w:pPr>
              <w:rPr>
                <w:rFonts w:ascii="Times New Roman" w:hAnsi="Times New Roman" w:cs="Times New Roman"/>
                <w:sz w:val="28"/>
                <w:szCs w:val="28"/>
                <w:lang w:val="uk-UA"/>
              </w:rPr>
            </w:pPr>
          </w:p>
        </w:tc>
        <w:tc>
          <w:tcPr>
            <w:tcW w:w="1377" w:type="dxa"/>
            <w:shd w:val="clear" w:color="auto" w:fill="92D050"/>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Піхо Аліна</w:t>
            </w:r>
          </w:p>
        </w:tc>
        <w:tc>
          <w:tcPr>
            <w:tcW w:w="1336" w:type="dxa"/>
          </w:tcPr>
          <w:p w:rsidR="00C43AFD" w:rsidRDefault="00C43AFD" w:rsidP="004F559C">
            <w:pPr>
              <w:rPr>
                <w:rFonts w:ascii="Times New Roman" w:hAnsi="Times New Roman" w:cs="Times New Roman"/>
                <w:sz w:val="28"/>
                <w:szCs w:val="28"/>
              </w:rPr>
            </w:pPr>
          </w:p>
        </w:tc>
        <w:tc>
          <w:tcPr>
            <w:tcW w:w="1533" w:type="dxa"/>
            <w:gridSpan w:val="2"/>
            <w:shd w:val="clear" w:color="auto" w:fill="auto"/>
          </w:tcPr>
          <w:p w:rsidR="00C43AFD" w:rsidRDefault="00C43AFD" w:rsidP="004F559C">
            <w:pPr>
              <w:rPr>
                <w:rFonts w:ascii="Times New Roman" w:hAnsi="Times New Roman" w:cs="Times New Roman"/>
                <w:sz w:val="28"/>
                <w:szCs w:val="28"/>
              </w:rPr>
            </w:pPr>
          </w:p>
        </w:tc>
        <w:tc>
          <w:tcPr>
            <w:tcW w:w="1478" w:type="dxa"/>
            <w:shd w:val="clear" w:color="auto" w:fill="92D050"/>
          </w:tcPr>
          <w:p w:rsidR="00C43AFD" w:rsidRDefault="00C43AFD" w:rsidP="004F559C">
            <w:pPr>
              <w:rPr>
                <w:rFonts w:ascii="Times New Roman" w:hAnsi="Times New Roman" w:cs="Times New Roman"/>
                <w:sz w:val="28"/>
                <w:szCs w:val="28"/>
              </w:rPr>
            </w:pPr>
          </w:p>
        </w:tc>
        <w:tc>
          <w:tcPr>
            <w:tcW w:w="1377" w:type="dxa"/>
            <w:shd w:val="clear" w:color="auto" w:fill="92D050"/>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Саламон Ігор</w:t>
            </w:r>
          </w:p>
        </w:tc>
        <w:tc>
          <w:tcPr>
            <w:tcW w:w="1336" w:type="dxa"/>
          </w:tcPr>
          <w:p w:rsidR="00C43AFD" w:rsidRDefault="00C43AFD" w:rsidP="004F559C">
            <w:pPr>
              <w:rPr>
                <w:rFonts w:ascii="Times New Roman" w:hAnsi="Times New Roman" w:cs="Times New Roman"/>
                <w:sz w:val="28"/>
                <w:szCs w:val="28"/>
              </w:rPr>
            </w:pPr>
          </w:p>
        </w:tc>
        <w:tc>
          <w:tcPr>
            <w:tcW w:w="1533" w:type="dxa"/>
            <w:gridSpan w:val="2"/>
          </w:tcPr>
          <w:p w:rsidR="00C43AFD" w:rsidRDefault="00C43AFD" w:rsidP="004F559C">
            <w:pPr>
              <w:rPr>
                <w:rFonts w:ascii="Times New Roman" w:hAnsi="Times New Roman" w:cs="Times New Roman"/>
                <w:sz w:val="28"/>
                <w:szCs w:val="28"/>
              </w:rPr>
            </w:pPr>
          </w:p>
        </w:tc>
        <w:tc>
          <w:tcPr>
            <w:tcW w:w="1478" w:type="dxa"/>
            <w:shd w:val="clear" w:color="auto" w:fill="92D050"/>
          </w:tcPr>
          <w:p w:rsidR="00C43AFD" w:rsidRDefault="00C43AFD" w:rsidP="004F559C">
            <w:pPr>
              <w:rPr>
                <w:rFonts w:ascii="Times New Roman" w:hAnsi="Times New Roman" w:cs="Times New Roman"/>
                <w:sz w:val="28"/>
                <w:szCs w:val="28"/>
              </w:rPr>
            </w:pPr>
          </w:p>
        </w:tc>
        <w:tc>
          <w:tcPr>
            <w:tcW w:w="1377" w:type="dxa"/>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Сарабун Олександр</w:t>
            </w:r>
          </w:p>
        </w:tc>
        <w:tc>
          <w:tcPr>
            <w:tcW w:w="1336" w:type="dxa"/>
          </w:tcPr>
          <w:p w:rsidR="00C43AFD" w:rsidRDefault="00C43AFD" w:rsidP="004F559C">
            <w:pPr>
              <w:rPr>
                <w:rFonts w:ascii="Times New Roman" w:hAnsi="Times New Roman" w:cs="Times New Roman"/>
                <w:sz w:val="28"/>
                <w:szCs w:val="28"/>
              </w:rPr>
            </w:pPr>
          </w:p>
        </w:tc>
        <w:tc>
          <w:tcPr>
            <w:tcW w:w="1533" w:type="dxa"/>
            <w:gridSpan w:val="2"/>
            <w:shd w:val="clear" w:color="auto" w:fill="92D050"/>
          </w:tcPr>
          <w:p w:rsidR="00C43AFD" w:rsidRDefault="00C43AFD" w:rsidP="004F559C">
            <w:pPr>
              <w:rPr>
                <w:rFonts w:ascii="Times New Roman" w:hAnsi="Times New Roman" w:cs="Times New Roman"/>
                <w:sz w:val="28"/>
                <w:szCs w:val="28"/>
                <w:lang w:val="uk-UA"/>
              </w:rPr>
            </w:pPr>
          </w:p>
        </w:tc>
        <w:tc>
          <w:tcPr>
            <w:tcW w:w="1478" w:type="dxa"/>
            <w:shd w:val="clear" w:color="auto" w:fill="92D050"/>
          </w:tcPr>
          <w:p w:rsidR="00C43AFD" w:rsidRPr="00C43AFD" w:rsidRDefault="00C43AFD" w:rsidP="004F559C">
            <w:pPr>
              <w:rPr>
                <w:rFonts w:ascii="Times New Roman" w:hAnsi="Times New Roman" w:cs="Times New Roman"/>
                <w:sz w:val="28"/>
                <w:szCs w:val="28"/>
                <w:lang w:val="uk-UA"/>
              </w:rPr>
            </w:pPr>
          </w:p>
        </w:tc>
        <w:tc>
          <w:tcPr>
            <w:tcW w:w="1377" w:type="dxa"/>
            <w:shd w:val="clear" w:color="auto" w:fill="92D050"/>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Скорохід Олександр</w:t>
            </w:r>
          </w:p>
        </w:tc>
        <w:tc>
          <w:tcPr>
            <w:tcW w:w="1336" w:type="dxa"/>
          </w:tcPr>
          <w:p w:rsidR="00C43AFD" w:rsidRDefault="00C43AFD" w:rsidP="004F559C">
            <w:pPr>
              <w:rPr>
                <w:rFonts w:ascii="Times New Roman" w:hAnsi="Times New Roman" w:cs="Times New Roman"/>
                <w:sz w:val="28"/>
                <w:szCs w:val="28"/>
              </w:rPr>
            </w:pPr>
          </w:p>
        </w:tc>
        <w:tc>
          <w:tcPr>
            <w:tcW w:w="1533" w:type="dxa"/>
            <w:gridSpan w:val="2"/>
          </w:tcPr>
          <w:p w:rsidR="00C43AFD" w:rsidRDefault="00C43AFD" w:rsidP="004F559C">
            <w:pPr>
              <w:rPr>
                <w:rFonts w:ascii="Times New Roman" w:hAnsi="Times New Roman" w:cs="Times New Roman"/>
                <w:sz w:val="28"/>
                <w:szCs w:val="28"/>
              </w:rPr>
            </w:pPr>
          </w:p>
        </w:tc>
        <w:tc>
          <w:tcPr>
            <w:tcW w:w="1478" w:type="dxa"/>
            <w:shd w:val="clear" w:color="auto" w:fill="92D050"/>
          </w:tcPr>
          <w:p w:rsidR="00C43AFD" w:rsidRDefault="00C43AFD" w:rsidP="004F559C">
            <w:pPr>
              <w:rPr>
                <w:rFonts w:ascii="Times New Roman" w:hAnsi="Times New Roman" w:cs="Times New Roman"/>
                <w:sz w:val="28"/>
                <w:szCs w:val="28"/>
              </w:rPr>
            </w:pPr>
          </w:p>
        </w:tc>
        <w:tc>
          <w:tcPr>
            <w:tcW w:w="1377" w:type="dxa"/>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Скрипник Давид</w:t>
            </w:r>
          </w:p>
        </w:tc>
        <w:tc>
          <w:tcPr>
            <w:tcW w:w="1336" w:type="dxa"/>
            <w:shd w:val="clear" w:color="auto" w:fill="92D050"/>
          </w:tcPr>
          <w:p w:rsidR="00C43AFD" w:rsidRDefault="00C43AFD" w:rsidP="004F559C">
            <w:pPr>
              <w:rPr>
                <w:rFonts w:ascii="Times New Roman" w:hAnsi="Times New Roman" w:cs="Times New Roman"/>
                <w:sz w:val="28"/>
                <w:szCs w:val="28"/>
              </w:rPr>
            </w:pPr>
          </w:p>
        </w:tc>
        <w:tc>
          <w:tcPr>
            <w:tcW w:w="1533" w:type="dxa"/>
            <w:gridSpan w:val="2"/>
          </w:tcPr>
          <w:p w:rsidR="00C43AFD" w:rsidRDefault="00C43AFD" w:rsidP="004F559C">
            <w:pPr>
              <w:rPr>
                <w:rFonts w:ascii="Times New Roman" w:hAnsi="Times New Roman" w:cs="Times New Roman"/>
                <w:sz w:val="28"/>
                <w:szCs w:val="28"/>
              </w:rPr>
            </w:pPr>
          </w:p>
        </w:tc>
        <w:tc>
          <w:tcPr>
            <w:tcW w:w="1478" w:type="dxa"/>
            <w:shd w:val="clear" w:color="auto" w:fill="FFFF00"/>
          </w:tcPr>
          <w:p w:rsidR="00C43AFD" w:rsidRDefault="00C43AFD" w:rsidP="004F559C">
            <w:pPr>
              <w:rPr>
                <w:rFonts w:ascii="Times New Roman" w:hAnsi="Times New Roman" w:cs="Times New Roman"/>
                <w:sz w:val="28"/>
                <w:szCs w:val="28"/>
              </w:rPr>
            </w:pPr>
          </w:p>
        </w:tc>
        <w:tc>
          <w:tcPr>
            <w:tcW w:w="1377" w:type="dxa"/>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c>
          <w:tcPr>
            <w:tcW w:w="2660" w:type="dxa"/>
            <w:gridSpan w:val="2"/>
          </w:tcPr>
          <w:p w:rsidR="00C43AFD" w:rsidRPr="00C43AFD" w:rsidRDefault="00C43AFD" w:rsidP="004F559C">
            <w:pPr>
              <w:rPr>
                <w:rFonts w:ascii="Times New Roman" w:hAnsi="Times New Roman" w:cs="Times New Roman"/>
                <w:sz w:val="24"/>
                <w:szCs w:val="24"/>
                <w:lang w:val="uk-UA"/>
              </w:rPr>
            </w:pPr>
            <w:r w:rsidRPr="00C43AFD">
              <w:rPr>
                <w:rFonts w:ascii="Times New Roman" w:hAnsi="Times New Roman" w:cs="Times New Roman"/>
                <w:sz w:val="24"/>
                <w:szCs w:val="24"/>
                <w:lang w:val="uk-UA"/>
              </w:rPr>
              <w:t>Шмигельська Валентина</w:t>
            </w:r>
          </w:p>
        </w:tc>
        <w:tc>
          <w:tcPr>
            <w:tcW w:w="1336" w:type="dxa"/>
          </w:tcPr>
          <w:p w:rsidR="00C43AFD" w:rsidRDefault="00C43AFD" w:rsidP="004F559C">
            <w:pPr>
              <w:rPr>
                <w:rFonts w:ascii="Times New Roman" w:hAnsi="Times New Roman" w:cs="Times New Roman"/>
                <w:sz w:val="28"/>
                <w:szCs w:val="28"/>
              </w:rPr>
            </w:pPr>
          </w:p>
        </w:tc>
        <w:tc>
          <w:tcPr>
            <w:tcW w:w="1533" w:type="dxa"/>
            <w:gridSpan w:val="2"/>
            <w:shd w:val="clear" w:color="auto" w:fill="auto"/>
          </w:tcPr>
          <w:p w:rsidR="00C43AFD" w:rsidRDefault="00C43AFD" w:rsidP="004F559C">
            <w:pPr>
              <w:rPr>
                <w:rFonts w:ascii="Times New Roman" w:hAnsi="Times New Roman" w:cs="Times New Roman"/>
                <w:sz w:val="28"/>
                <w:szCs w:val="28"/>
              </w:rPr>
            </w:pPr>
          </w:p>
        </w:tc>
        <w:tc>
          <w:tcPr>
            <w:tcW w:w="1478" w:type="dxa"/>
            <w:shd w:val="clear" w:color="auto" w:fill="92D050"/>
          </w:tcPr>
          <w:p w:rsidR="00C43AFD" w:rsidRDefault="00C43AFD" w:rsidP="004F559C">
            <w:pPr>
              <w:rPr>
                <w:rFonts w:ascii="Times New Roman" w:hAnsi="Times New Roman" w:cs="Times New Roman"/>
                <w:sz w:val="28"/>
                <w:szCs w:val="28"/>
              </w:rPr>
            </w:pPr>
          </w:p>
        </w:tc>
        <w:tc>
          <w:tcPr>
            <w:tcW w:w="1377" w:type="dxa"/>
            <w:shd w:val="clear" w:color="auto" w:fill="FFFF00"/>
          </w:tcPr>
          <w:p w:rsidR="00C43AFD" w:rsidRDefault="00C43AFD" w:rsidP="004F559C">
            <w:pPr>
              <w:rPr>
                <w:rFonts w:ascii="Times New Roman" w:hAnsi="Times New Roman" w:cs="Times New Roman"/>
                <w:sz w:val="28"/>
                <w:szCs w:val="28"/>
              </w:rPr>
            </w:pPr>
          </w:p>
        </w:tc>
        <w:tc>
          <w:tcPr>
            <w:tcW w:w="1364" w:type="dxa"/>
          </w:tcPr>
          <w:p w:rsidR="00C43AFD" w:rsidRDefault="00C43AFD" w:rsidP="004F559C">
            <w:pPr>
              <w:rPr>
                <w:rFonts w:ascii="Times New Roman" w:hAnsi="Times New Roman" w:cs="Times New Roman"/>
                <w:sz w:val="28"/>
                <w:szCs w:val="28"/>
              </w:rPr>
            </w:pPr>
          </w:p>
        </w:tc>
      </w:tr>
      <w:tr w:rsidR="00C43AFD" w:rsidTr="006E4C92">
        <w:trPr>
          <w:gridAfter w:val="4"/>
          <w:wAfter w:w="5720" w:type="dxa"/>
        </w:trPr>
        <w:tc>
          <w:tcPr>
            <w:tcW w:w="1346" w:type="dxa"/>
            <w:shd w:val="clear" w:color="auto" w:fill="92D050"/>
          </w:tcPr>
          <w:p w:rsidR="00C43AFD" w:rsidRDefault="00C43AFD" w:rsidP="004F559C">
            <w:pPr>
              <w:rPr>
                <w:rFonts w:ascii="Times New Roman" w:hAnsi="Times New Roman" w:cs="Times New Roman"/>
                <w:sz w:val="28"/>
                <w:szCs w:val="28"/>
                <w:lang w:val="uk-UA"/>
              </w:rPr>
            </w:pPr>
          </w:p>
        </w:tc>
        <w:tc>
          <w:tcPr>
            <w:tcW w:w="2682" w:type="dxa"/>
            <w:gridSpan w:val="3"/>
          </w:tcPr>
          <w:p w:rsidR="00C43AFD" w:rsidRPr="00D75E3A" w:rsidRDefault="00C43AFD" w:rsidP="00C43AFD">
            <w:pPr>
              <w:pStyle w:val="a7"/>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високий</w:t>
            </w:r>
          </w:p>
        </w:tc>
      </w:tr>
      <w:tr w:rsidR="00C43AFD" w:rsidTr="006E4C92">
        <w:trPr>
          <w:gridAfter w:val="4"/>
          <w:wAfter w:w="5720" w:type="dxa"/>
        </w:trPr>
        <w:tc>
          <w:tcPr>
            <w:tcW w:w="1346" w:type="dxa"/>
            <w:shd w:val="clear" w:color="auto" w:fill="FFFF00"/>
          </w:tcPr>
          <w:p w:rsidR="00C43AFD" w:rsidRDefault="00C43AFD" w:rsidP="004F559C">
            <w:pPr>
              <w:rPr>
                <w:rFonts w:ascii="Times New Roman" w:hAnsi="Times New Roman" w:cs="Times New Roman"/>
                <w:sz w:val="28"/>
                <w:szCs w:val="28"/>
                <w:lang w:val="uk-UA"/>
              </w:rPr>
            </w:pPr>
          </w:p>
        </w:tc>
        <w:tc>
          <w:tcPr>
            <w:tcW w:w="2682" w:type="dxa"/>
            <w:gridSpan w:val="3"/>
          </w:tcPr>
          <w:p w:rsidR="00C43AFD" w:rsidRDefault="00C43AFD" w:rsidP="00C43AFD">
            <w:pPr>
              <w:pStyle w:val="a7"/>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достатній</w:t>
            </w:r>
          </w:p>
        </w:tc>
      </w:tr>
      <w:tr w:rsidR="00C43AFD" w:rsidTr="006E4C92">
        <w:trPr>
          <w:gridAfter w:val="4"/>
          <w:wAfter w:w="5720" w:type="dxa"/>
        </w:trPr>
        <w:tc>
          <w:tcPr>
            <w:tcW w:w="1346" w:type="dxa"/>
            <w:shd w:val="clear" w:color="auto" w:fill="548DD4" w:themeFill="text2" w:themeFillTint="99"/>
          </w:tcPr>
          <w:p w:rsidR="00C43AFD" w:rsidRDefault="00C43AFD" w:rsidP="004F559C">
            <w:pPr>
              <w:rPr>
                <w:rFonts w:ascii="Times New Roman" w:hAnsi="Times New Roman" w:cs="Times New Roman"/>
                <w:sz w:val="28"/>
                <w:szCs w:val="28"/>
                <w:lang w:val="uk-UA"/>
              </w:rPr>
            </w:pPr>
          </w:p>
        </w:tc>
        <w:tc>
          <w:tcPr>
            <w:tcW w:w="2682" w:type="dxa"/>
            <w:gridSpan w:val="3"/>
          </w:tcPr>
          <w:p w:rsidR="00C43AFD" w:rsidRDefault="00C43AFD" w:rsidP="00C43AFD">
            <w:pPr>
              <w:pStyle w:val="a7"/>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середній</w:t>
            </w:r>
          </w:p>
        </w:tc>
      </w:tr>
      <w:tr w:rsidR="00C43AFD" w:rsidTr="006E4C92">
        <w:trPr>
          <w:gridAfter w:val="4"/>
          <w:wAfter w:w="5720" w:type="dxa"/>
        </w:trPr>
        <w:tc>
          <w:tcPr>
            <w:tcW w:w="1346" w:type="dxa"/>
            <w:shd w:val="clear" w:color="auto" w:fill="FF0000"/>
          </w:tcPr>
          <w:p w:rsidR="00C43AFD" w:rsidRDefault="00C43AFD" w:rsidP="004F559C">
            <w:pPr>
              <w:rPr>
                <w:rFonts w:ascii="Times New Roman" w:hAnsi="Times New Roman" w:cs="Times New Roman"/>
                <w:sz w:val="28"/>
                <w:szCs w:val="28"/>
                <w:lang w:val="uk-UA"/>
              </w:rPr>
            </w:pPr>
          </w:p>
        </w:tc>
        <w:tc>
          <w:tcPr>
            <w:tcW w:w="2682" w:type="dxa"/>
            <w:gridSpan w:val="3"/>
          </w:tcPr>
          <w:p w:rsidR="00C43AFD" w:rsidRDefault="00C43AFD" w:rsidP="00C43AFD">
            <w:pPr>
              <w:pStyle w:val="a7"/>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початковий</w:t>
            </w:r>
          </w:p>
        </w:tc>
      </w:tr>
    </w:tbl>
    <w:p w:rsidR="00C43AFD" w:rsidRDefault="00C43AFD" w:rsidP="00C43AFD">
      <w:pPr>
        <w:spacing w:after="0" w:line="240" w:lineRule="auto"/>
        <w:rPr>
          <w:rFonts w:ascii="Times New Roman" w:hAnsi="Times New Roman" w:cs="Times New Roman"/>
          <w:sz w:val="28"/>
          <w:szCs w:val="28"/>
        </w:rPr>
      </w:pPr>
    </w:p>
    <w:p w:rsidR="00E27A72" w:rsidRDefault="00E27A72" w:rsidP="00E27A72">
      <w:pPr>
        <w:pStyle w:val="a9"/>
        <w:spacing w:line="360" w:lineRule="auto"/>
        <w:ind w:firstLine="709"/>
        <w:jc w:val="both"/>
        <w:rPr>
          <w:rFonts w:ascii="Times New Roman" w:hAnsi="Times New Roman"/>
          <w:sz w:val="28"/>
          <w:szCs w:val="28"/>
        </w:rPr>
      </w:pPr>
      <w:r>
        <w:rPr>
          <w:rFonts w:ascii="Times New Roman" w:hAnsi="Times New Roman"/>
          <w:sz w:val="28"/>
          <w:szCs w:val="28"/>
        </w:rPr>
        <w:t>Важливою складовою навчально-виховного процесу для мене є контроль знань, умінь та навичок учнів, перевірка його результативності.</w:t>
      </w:r>
    </w:p>
    <w:p w:rsidR="00E27A72" w:rsidRDefault="00E27A72" w:rsidP="00983F0A">
      <w:pPr>
        <w:pStyle w:val="a9"/>
        <w:spacing w:line="360" w:lineRule="auto"/>
        <w:ind w:firstLine="851"/>
        <w:jc w:val="both"/>
        <w:rPr>
          <w:rFonts w:ascii="Times New Roman" w:hAnsi="Times New Roman"/>
          <w:sz w:val="28"/>
          <w:szCs w:val="28"/>
        </w:rPr>
      </w:pPr>
      <w:r>
        <w:rPr>
          <w:rFonts w:ascii="Times New Roman" w:hAnsi="Times New Roman"/>
          <w:sz w:val="28"/>
          <w:szCs w:val="28"/>
        </w:rPr>
        <w:t xml:space="preserve">Аналіз діяльності за три роки наведу у порівняльній таблиці. Для прикладу взяла один клас та період навчання з 2018 по 2021 рік. </w:t>
      </w:r>
    </w:p>
    <w:p w:rsidR="00E27A72" w:rsidRPr="00E27A72" w:rsidRDefault="00E27A72" w:rsidP="00E27A72">
      <w:pPr>
        <w:spacing w:after="0"/>
        <w:jc w:val="center"/>
        <w:rPr>
          <w:rFonts w:ascii="Times New Roman" w:hAnsi="Times New Roman"/>
          <w:b/>
          <w:i/>
          <w:color w:val="0D0D0D" w:themeColor="text1" w:themeTint="F2"/>
          <w:sz w:val="36"/>
          <w:szCs w:val="36"/>
        </w:rPr>
      </w:pPr>
      <w:r w:rsidRPr="00E27A72">
        <w:rPr>
          <w:rFonts w:ascii="Times New Roman" w:hAnsi="Times New Roman"/>
          <w:b/>
          <w:i/>
          <w:color w:val="0D0D0D" w:themeColor="text1" w:themeTint="F2"/>
          <w:sz w:val="36"/>
          <w:szCs w:val="36"/>
        </w:rPr>
        <w:t>Пор</w:t>
      </w:r>
      <w:r w:rsidR="00821D2E">
        <w:rPr>
          <w:rFonts w:ascii="Times New Roman" w:hAnsi="Times New Roman"/>
          <w:b/>
          <w:i/>
          <w:color w:val="0D0D0D" w:themeColor="text1" w:themeTint="F2"/>
          <w:sz w:val="36"/>
          <w:szCs w:val="36"/>
        </w:rPr>
        <w:t>івняльна таблиця середнього бала</w:t>
      </w:r>
      <w:r w:rsidRPr="00E27A72">
        <w:rPr>
          <w:rFonts w:ascii="Times New Roman" w:hAnsi="Times New Roman"/>
          <w:b/>
          <w:i/>
          <w:color w:val="0D0D0D" w:themeColor="text1" w:themeTint="F2"/>
          <w:sz w:val="36"/>
          <w:szCs w:val="36"/>
        </w:rPr>
        <w:t xml:space="preserve"> класу з української мови та літератури  за підсумками річного оцінювання</w:t>
      </w:r>
    </w:p>
    <w:p w:rsidR="00E27A72" w:rsidRPr="00E27A72" w:rsidRDefault="00E27A72" w:rsidP="00E27A72">
      <w:pPr>
        <w:spacing w:after="0"/>
        <w:jc w:val="center"/>
        <w:rPr>
          <w:rFonts w:ascii="Times New Roman" w:hAnsi="Times New Roman"/>
          <w:b/>
          <w:i/>
          <w:color w:val="E36C0A"/>
          <w:sz w:val="16"/>
          <w:szCs w:val="36"/>
        </w:rPr>
      </w:pPr>
    </w:p>
    <w:tbl>
      <w:tblPr>
        <w:tblW w:w="9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992"/>
        <w:gridCol w:w="993"/>
        <w:gridCol w:w="992"/>
        <w:gridCol w:w="992"/>
        <w:gridCol w:w="992"/>
        <w:gridCol w:w="1116"/>
        <w:gridCol w:w="1116"/>
        <w:gridCol w:w="1117"/>
      </w:tblGrid>
      <w:tr w:rsidR="00E27A72" w:rsidRPr="00047013" w:rsidTr="004F559C">
        <w:trPr>
          <w:trHeight w:val="452"/>
        </w:trPr>
        <w:tc>
          <w:tcPr>
            <w:tcW w:w="1384" w:type="dxa"/>
            <w:vMerge w:val="restart"/>
            <w:tcBorders>
              <w:top w:val="thinThickSmallGap" w:sz="36" w:space="0" w:color="31849B"/>
              <w:left w:val="thinThickSmallGap" w:sz="36" w:space="0" w:color="31849B"/>
              <w:right w:val="thinThickSmallGap" w:sz="36" w:space="0" w:color="31849B"/>
            </w:tcBorders>
            <w:vAlign w:val="center"/>
          </w:tcPr>
          <w:p w:rsidR="00E27A72" w:rsidRPr="00047013" w:rsidRDefault="00E27A72" w:rsidP="004F559C">
            <w:pPr>
              <w:pStyle w:val="a3"/>
              <w:spacing w:before="0" w:beforeAutospacing="0" w:after="0" w:afterAutospacing="0" w:line="240" w:lineRule="atLeast"/>
              <w:ind w:left="-142" w:right="-108"/>
              <w:jc w:val="center"/>
              <w:rPr>
                <w:rStyle w:val="a4"/>
                <w:b/>
                <w:color w:val="0F243E"/>
                <w:szCs w:val="36"/>
              </w:rPr>
            </w:pPr>
            <w:r w:rsidRPr="00047013">
              <w:rPr>
                <w:rStyle w:val="a4"/>
                <w:b/>
                <w:color w:val="0F243E"/>
                <w:szCs w:val="36"/>
              </w:rPr>
              <w:t>Навч</w:t>
            </w:r>
            <w:r>
              <w:rPr>
                <w:rStyle w:val="a4"/>
                <w:b/>
                <w:color w:val="0F243E"/>
                <w:szCs w:val="36"/>
              </w:rPr>
              <w:t>альний</w:t>
            </w:r>
          </w:p>
          <w:p w:rsidR="00E27A72" w:rsidRPr="00047013" w:rsidRDefault="00E27A72" w:rsidP="004F559C">
            <w:pPr>
              <w:pStyle w:val="a3"/>
              <w:spacing w:before="0" w:beforeAutospacing="0" w:after="0" w:afterAutospacing="0" w:line="240" w:lineRule="atLeast"/>
              <w:jc w:val="center"/>
              <w:rPr>
                <w:rStyle w:val="a4"/>
                <w:b/>
                <w:color w:val="0F243E"/>
                <w:szCs w:val="36"/>
              </w:rPr>
            </w:pPr>
            <w:r w:rsidRPr="00047013">
              <w:rPr>
                <w:rStyle w:val="a4"/>
                <w:b/>
                <w:color w:val="0F243E"/>
                <w:szCs w:val="36"/>
              </w:rPr>
              <w:t>рік</w:t>
            </w:r>
          </w:p>
        </w:tc>
        <w:tc>
          <w:tcPr>
            <w:tcW w:w="8310" w:type="dxa"/>
            <w:gridSpan w:val="8"/>
            <w:tcBorders>
              <w:top w:val="thinThickSmallGap" w:sz="36" w:space="0" w:color="31849B"/>
              <w:left w:val="thinThickSmallGap" w:sz="36" w:space="0" w:color="31849B"/>
              <w:bottom w:val="thinThickSmallGap" w:sz="36" w:space="0" w:color="31849B"/>
              <w:right w:val="thinThickSmallGap" w:sz="36" w:space="0" w:color="31849B"/>
            </w:tcBorders>
            <w:vAlign w:val="center"/>
          </w:tcPr>
          <w:p w:rsidR="00E27A72" w:rsidRPr="00047013" w:rsidRDefault="00E27A72" w:rsidP="004F559C">
            <w:pPr>
              <w:pStyle w:val="a3"/>
              <w:spacing w:before="0" w:beforeAutospacing="0" w:after="0" w:afterAutospacing="0" w:line="240" w:lineRule="atLeast"/>
              <w:jc w:val="center"/>
              <w:rPr>
                <w:rStyle w:val="a4"/>
                <w:b/>
                <w:color w:val="0F243E"/>
                <w:szCs w:val="36"/>
              </w:rPr>
            </w:pPr>
            <w:r w:rsidRPr="00047013">
              <w:rPr>
                <w:rStyle w:val="a4"/>
                <w:b/>
                <w:color w:val="0F243E"/>
                <w:szCs w:val="36"/>
              </w:rPr>
              <w:t>Розподіл учнів за рівнями навчальних досягнень</w:t>
            </w:r>
          </w:p>
        </w:tc>
      </w:tr>
      <w:tr w:rsidR="00E27A72" w:rsidRPr="00047013" w:rsidTr="00E27A72">
        <w:trPr>
          <w:trHeight w:val="339"/>
        </w:trPr>
        <w:tc>
          <w:tcPr>
            <w:tcW w:w="1384" w:type="dxa"/>
            <w:vMerge/>
            <w:tcBorders>
              <w:left w:val="thinThickSmallGap" w:sz="36" w:space="0" w:color="31849B"/>
              <w:right w:val="thinThickSmallGap" w:sz="36" w:space="0" w:color="31849B"/>
            </w:tcBorders>
            <w:vAlign w:val="center"/>
          </w:tcPr>
          <w:p w:rsidR="00E27A72" w:rsidRPr="00047013" w:rsidRDefault="00E27A72" w:rsidP="004F559C">
            <w:pPr>
              <w:pStyle w:val="a3"/>
              <w:spacing w:before="0" w:beforeAutospacing="0" w:after="0" w:afterAutospacing="0" w:line="240" w:lineRule="atLeast"/>
              <w:jc w:val="center"/>
              <w:rPr>
                <w:rStyle w:val="a4"/>
                <w:b/>
                <w:color w:val="0F243E"/>
                <w:szCs w:val="36"/>
              </w:rPr>
            </w:pPr>
          </w:p>
        </w:tc>
        <w:tc>
          <w:tcPr>
            <w:tcW w:w="3969" w:type="dxa"/>
            <w:gridSpan w:val="4"/>
            <w:tcBorders>
              <w:top w:val="thinThickSmallGap" w:sz="36" w:space="0" w:color="31849B"/>
              <w:left w:val="thinThickSmallGap" w:sz="36" w:space="0" w:color="31849B"/>
              <w:bottom w:val="thinThickSmallGap" w:sz="36" w:space="0" w:color="31849B"/>
              <w:right w:val="thinThickSmallGap" w:sz="36" w:space="0" w:color="31849B"/>
            </w:tcBorders>
            <w:vAlign w:val="center"/>
          </w:tcPr>
          <w:p w:rsidR="00E27A72" w:rsidRPr="008445FB" w:rsidRDefault="00E27A72" w:rsidP="004F559C">
            <w:pPr>
              <w:pStyle w:val="a3"/>
              <w:spacing w:before="0" w:beforeAutospacing="0" w:after="0" w:afterAutospacing="0" w:line="240" w:lineRule="atLeast"/>
              <w:jc w:val="center"/>
              <w:rPr>
                <w:rStyle w:val="a4"/>
                <w:b/>
                <w:color w:val="984806"/>
                <w:szCs w:val="36"/>
              </w:rPr>
            </w:pPr>
            <w:r w:rsidRPr="008445FB">
              <w:rPr>
                <w:rStyle w:val="a4"/>
                <w:b/>
                <w:color w:val="984806"/>
                <w:szCs w:val="36"/>
              </w:rPr>
              <w:t>Мова</w:t>
            </w:r>
          </w:p>
        </w:tc>
        <w:tc>
          <w:tcPr>
            <w:tcW w:w="4341" w:type="dxa"/>
            <w:gridSpan w:val="4"/>
            <w:tcBorders>
              <w:top w:val="thinThickSmallGap" w:sz="36" w:space="0" w:color="31849B"/>
              <w:left w:val="thinThickSmallGap" w:sz="36" w:space="0" w:color="31849B"/>
              <w:right w:val="thinThickSmallGap" w:sz="36" w:space="0" w:color="31849B"/>
            </w:tcBorders>
            <w:vAlign w:val="center"/>
          </w:tcPr>
          <w:p w:rsidR="00E27A72" w:rsidRPr="00047013" w:rsidRDefault="00E27A72" w:rsidP="004F559C">
            <w:pPr>
              <w:pStyle w:val="a3"/>
              <w:spacing w:before="0" w:beforeAutospacing="0" w:after="0" w:afterAutospacing="0" w:line="240" w:lineRule="atLeast"/>
              <w:jc w:val="center"/>
              <w:rPr>
                <w:rStyle w:val="a4"/>
                <w:b/>
                <w:color w:val="FF0000"/>
                <w:szCs w:val="36"/>
              </w:rPr>
            </w:pPr>
            <w:r>
              <w:rPr>
                <w:rStyle w:val="a4"/>
                <w:b/>
                <w:color w:val="FF0000"/>
                <w:szCs w:val="36"/>
              </w:rPr>
              <w:t>Література</w:t>
            </w:r>
          </w:p>
        </w:tc>
      </w:tr>
      <w:tr w:rsidR="00E27A72" w:rsidRPr="00047013" w:rsidTr="004F559C">
        <w:trPr>
          <w:trHeight w:val="526"/>
        </w:trPr>
        <w:tc>
          <w:tcPr>
            <w:tcW w:w="1384" w:type="dxa"/>
            <w:vMerge/>
            <w:tcBorders>
              <w:left w:val="thinThickSmallGap" w:sz="36" w:space="0" w:color="31849B"/>
              <w:bottom w:val="thinThickSmallGap" w:sz="36" w:space="0" w:color="31849B"/>
              <w:right w:val="thinThickSmallGap" w:sz="36" w:space="0" w:color="31849B"/>
            </w:tcBorders>
          </w:tcPr>
          <w:p w:rsidR="00E27A72" w:rsidRPr="00047013" w:rsidRDefault="00E27A72" w:rsidP="004F559C">
            <w:pPr>
              <w:pStyle w:val="a3"/>
              <w:spacing w:before="0" w:beforeAutospacing="0" w:after="0" w:afterAutospacing="0" w:line="240" w:lineRule="atLeast"/>
              <w:rPr>
                <w:rStyle w:val="a4"/>
                <w:b/>
                <w:color w:val="0F243E"/>
                <w:szCs w:val="36"/>
              </w:rPr>
            </w:pPr>
          </w:p>
        </w:tc>
        <w:tc>
          <w:tcPr>
            <w:tcW w:w="992" w:type="dxa"/>
            <w:tcBorders>
              <w:top w:val="thinThickSmallGap" w:sz="36" w:space="0" w:color="31849B"/>
              <w:left w:val="thinThickSmallGap" w:sz="36" w:space="0" w:color="31849B"/>
              <w:bottom w:val="thinThickSmallGap" w:sz="36" w:space="0" w:color="31849B"/>
              <w:right w:val="single" w:sz="4" w:space="0" w:color="auto"/>
            </w:tcBorders>
            <w:vAlign w:val="center"/>
          </w:tcPr>
          <w:p w:rsidR="00E27A72" w:rsidRPr="008445FB" w:rsidRDefault="00E27A72" w:rsidP="004F559C">
            <w:pPr>
              <w:pStyle w:val="a3"/>
              <w:spacing w:before="0" w:beforeAutospacing="0" w:after="0" w:afterAutospacing="0" w:line="240" w:lineRule="atLeast"/>
              <w:jc w:val="center"/>
              <w:rPr>
                <w:rStyle w:val="a4"/>
                <w:rFonts w:ascii="Arial Narrow" w:hAnsi="Arial Narrow"/>
                <w:i w:val="0"/>
                <w:color w:val="943634"/>
              </w:rPr>
            </w:pPr>
            <w:r w:rsidRPr="008445FB">
              <w:rPr>
                <w:rStyle w:val="a4"/>
                <w:rFonts w:ascii="Arial Narrow" w:hAnsi="Arial Narrow"/>
                <w:i w:val="0"/>
                <w:color w:val="943634"/>
              </w:rPr>
              <w:t>К-сть учнів</w:t>
            </w:r>
          </w:p>
        </w:tc>
        <w:tc>
          <w:tcPr>
            <w:tcW w:w="993" w:type="dxa"/>
            <w:tcBorders>
              <w:top w:val="thinThickSmallGap" w:sz="36" w:space="0" w:color="31849B"/>
              <w:left w:val="single" w:sz="4" w:space="0" w:color="auto"/>
              <w:bottom w:val="thinThickSmallGap" w:sz="36" w:space="0" w:color="31849B"/>
            </w:tcBorders>
            <w:vAlign w:val="center"/>
          </w:tcPr>
          <w:p w:rsidR="00E27A72" w:rsidRPr="008445FB" w:rsidRDefault="00E27A72" w:rsidP="004F559C">
            <w:pPr>
              <w:pStyle w:val="a3"/>
              <w:spacing w:line="240" w:lineRule="atLeast"/>
              <w:jc w:val="center"/>
              <w:rPr>
                <w:rStyle w:val="a4"/>
                <w:rFonts w:ascii="Arial Narrow" w:hAnsi="Arial Narrow"/>
                <w:i w:val="0"/>
                <w:color w:val="FF0000"/>
              </w:rPr>
            </w:pPr>
            <w:r w:rsidRPr="008445FB">
              <w:rPr>
                <w:rStyle w:val="a4"/>
                <w:rFonts w:ascii="Arial Narrow" w:hAnsi="Arial Narrow"/>
                <w:i w:val="0"/>
                <w:color w:val="FF0000"/>
              </w:rPr>
              <w:t>Високий</w:t>
            </w:r>
          </w:p>
        </w:tc>
        <w:tc>
          <w:tcPr>
            <w:tcW w:w="992" w:type="dxa"/>
            <w:tcBorders>
              <w:top w:val="thinThickSmallGap" w:sz="36" w:space="0" w:color="31849B"/>
              <w:bottom w:val="thinThickSmallGap" w:sz="36" w:space="0" w:color="31849B"/>
            </w:tcBorders>
            <w:vAlign w:val="center"/>
          </w:tcPr>
          <w:p w:rsidR="00E27A72" w:rsidRPr="008445FB" w:rsidRDefault="00E27A72" w:rsidP="004F559C">
            <w:pPr>
              <w:pStyle w:val="a3"/>
              <w:spacing w:before="0" w:beforeAutospacing="0" w:after="0" w:afterAutospacing="0" w:line="240" w:lineRule="atLeast"/>
              <w:jc w:val="center"/>
              <w:rPr>
                <w:rStyle w:val="a4"/>
                <w:rFonts w:ascii="Arial Narrow" w:hAnsi="Arial Narrow"/>
                <w:i w:val="0"/>
                <w:color w:val="006600"/>
              </w:rPr>
            </w:pPr>
            <w:r w:rsidRPr="008445FB">
              <w:rPr>
                <w:rStyle w:val="a4"/>
                <w:rFonts w:ascii="Arial Narrow" w:hAnsi="Arial Narrow"/>
                <w:i w:val="0"/>
                <w:color w:val="006600"/>
              </w:rPr>
              <w:t>Достатній</w:t>
            </w:r>
          </w:p>
        </w:tc>
        <w:tc>
          <w:tcPr>
            <w:tcW w:w="992" w:type="dxa"/>
            <w:tcBorders>
              <w:top w:val="thinThickSmallGap" w:sz="36" w:space="0" w:color="31849B"/>
              <w:bottom w:val="thinThickSmallGap" w:sz="36" w:space="0" w:color="31849B"/>
              <w:right w:val="thinThickSmallGap" w:sz="36" w:space="0" w:color="31849B"/>
            </w:tcBorders>
            <w:vAlign w:val="center"/>
          </w:tcPr>
          <w:p w:rsidR="00E27A72" w:rsidRPr="008445FB" w:rsidRDefault="00E27A72" w:rsidP="004F559C">
            <w:pPr>
              <w:pStyle w:val="a3"/>
              <w:spacing w:before="0" w:beforeAutospacing="0" w:after="0" w:afterAutospacing="0" w:line="240" w:lineRule="atLeast"/>
              <w:jc w:val="center"/>
              <w:rPr>
                <w:rStyle w:val="a4"/>
                <w:rFonts w:ascii="Arial Narrow" w:hAnsi="Arial Narrow"/>
                <w:i w:val="0"/>
              </w:rPr>
            </w:pPr>
            <w:r w:rsidRPr="008445FB">
              <w:rPr>
                <w:rStyle w:val="a4"/>
                <w:rFonts w:ascii="Arial Narrow" w:hAnsi="Arial Narrow"/>
                <w:i w:val="0"/>
                <w:color w:val="7030A0"/>
              </w:rPr>
              <w:t>Середній</w:t>
            </w:r>
          </w:p>
        </w:tc>
        <w:tc>
          <w:tcPr>
            <w:tcW w:w="992" w:type="dxa"/>
            <w:tcBorders>
              <w:top w:val="thinThickSmallGap" w:sz="36" w:space="0" w:color="31849B"/>
              <w:left w:val="thinThickSmallGap" w:sz="36" w:space="0" w:color="31849B"/>
              <w:bottom w:val="thinThickSmallGap" w:sz="36" w:space="0" w:color="31849B"/>
              <w:right w:val="single" w:sz="4" w:space="0" w:color="auto"/>
            </w:tcBorders>
            <w:vAlign w:val="center"/>
          </w:tcPr>
          <w:p w:rsidR="00E27A72" w:rsidRPr="008445FB" w:rsidRDefault="00E27A72" w:rsidP="004F559C">
            <w:pPr>
              <w:pStyle w:val="a3"/>
              <w:spacing w:before="0" w:beforeAutospacing="0" w:after="0" w:afterAutospacing="0" w:line="240" w:lineRule="atLeast"/>
              <w:jc w:val="center"/>
              <w:rPr>
                <w:rStyle w:val="a4"/>
                <w:rFonts w:ascii="Arial Narrow" w:hAnsi="Arial Narrow"/>
                <w:i w:val="0"/>
                <w:color w:val="943634"/>
              </w:rPr>
            </w:pPr>
            <w:r w:rsidRPr="008445FB">
              <w:rPr>
                <w:rStyle w:val="a4"/>
                <w:rFonts w:ascii="Arial Narrow" w:hAnsi="Arial Narrow"/>
                <w:i w:val="0"/>
                <w:color w:val="943634"/>
              </w:rPr>
              <w:t>К-сть учнів</w:t>
            </w:r>
          </w:p>
        </w:tc>
        <w:tc>
          <w:tcPr>
            <w:tcW w:w="1116" w:type="dxa"/>
            <w:tcBorders>
              <w:top w:val="thinThickSmallGap" w:sz="36" w:space="0" w:color="31849B"/>
              <w:left w:val="single" w:sz="4" w:space="0" w:color="auto"/>
              <w:bottom w:val="thinThickSmallGap" w:sz="36" w:space="0" w:color="31849B"/>
            </w:tcBorders>
            <w:vAlign w:val="center"/>
          </w:tcPr>
          <w:p w:rsidR="00E27A72" w:rsidRPr="008445FB" w:rsidRDefault="00E27A72" w:rsidP="004F559C">
            <w:pPr>
              <w:pStyle w:val="a3"/>
              <w:spacing w:line="240" w:lineRule="atLeast"/>
              <w:jc w:val="center"/>
              <w:rPr>
                <w:rStyle w:val="a4"/>
                <w:rFonts w:ascii="Arial Narrow" w:hAnsi="Arial Narrow"/>
                <w:i w:val="0"/>
                <w:color w:val="0F243E"/>
              </w:rPr>
            </w:pPr>
            <w:r w:rsidRPr="008445FB">
              <w:rPr>
                <w:rStyle w:val="a4"/>
                <w:rFonts w:ascii="Arial Narrow" w:hAnsi="Arial Narrow"/>
                <w:i w:val="0"/>
                <w:color w:val="FF0000"/>
              </w:rPr>
              <w:t>Високий</w:t>
            </w:r>
          </w:p>
        </w:tc>
        <w:tc>
          <w:tcPr>
            <w:tcW w:w="1116" w:type="dxa"/>
            <w:tcBorders>
              <w:top w:val="thinThickSmallGap" w:sz="36" w:space="0" w:color="31849B"/>
              <w:bottom w:val="thinThickSmallGap" w:sz="36" w:space="0" w:color="31849B"/>
            </w:tcBorders>
            <w:vAlign w:val="center"/>
          </w:tcPr>
          <w:p w:rsidR="00E27A72" w:rsidRPr="008445FB" w:rsidRDefault="00E27A72" w:rsidP="004F559C">
            <w:pPr>
              <w:pStyle w:val="a3"/>
              <w:spacing w:before="0" w:beforeAutospacing="0" w:after="0" w:afterAutospacing="0" w:line="240" w:lineRule="atLeast"/>
              <w:jc w:val="center"/>
              <w:rPr>
                <w:rStyle w:val="a4"/>
                <w:rFonts w:ascii="Arial Narrow" w:hAnsi="Arial Narrow"/>
                <w:i w:val="0"/>
                <w:color w:val="006600"/>
              </w:rPr>
            </w:pPr>
            <w:r w:rsidRPr="008445FB">
              <w:rPr>
                <w:rStyle w:val="a4"/>
                <w:rFonts w:ascii="Arial Narrow" w:hAnsi="Arial Narrow"/>
                <w:i w:val="0"/>
                <w:color w:val="006600"/>
              </w:rPr>
              <w:t>Достатній</w:t>
            </w:r>
          </w:p>
        </w:tc>
        <w:tc>
          <w:tcPr>
            <w:tcW w:w="1117" w:type="dxa"/>
            <w:tcBorders>
              <w:top w:val="thinThickSmallGap" w:sz="36" w:space="0" w:color="31849B"/>
              <w:bottom w:val="thinThickSmallGap" w:sz="36" w:space="0" w:color="31849B"/>
              <w:right w:val="thinThickSmallGap" w:sz="36" w:space="0" w:color="31849B"/>
            </w:tcBorders>
            <w:vAlign w:val="center"/>
          </w:tcPr>
          <w:p w:rsidR="00E27A72" w:rsidRPr="008445FB" w:rsidRDefault="00E27A72" w:rsidP="004F559C">
            <w:pPr>
              <w:pStyle w:val="a3"/>
              <w:spacing w:before="0" w:beforeAutospacing="0" w:after="0" w:afterAutospacing="0" w:line="240" w:lineRule="atLeast"/>
              <w:jc w:val="center"/>
              <w:rPr>
                <w:rStyle w:val="a4"/>
                <w:rFonts w:ascii="Arial Narrow" w:hAnsi="Arial Narrow"/>
                <w:i w:val="0"/>
              </w:rPr>
            </w:pPr>
            <w:r w:rsidRPr="008445FB">
              <w:rPr>
                <w:rStyle w:val="a4"/>
                <w:rFonts w:ascii="Arial Narrow" w:hAnsi="Arial Narrow"/>
                <w:i w:val="0"/>
                <w:color w:val="7030A0"/>
              </w:rPr>
              <w:t>Середній</w:t>
            </w:r>
          </w:p>
        </w:tc>
      </w:tr>
      <w:tr w:rsidR="00E27A72" w:rsidRPr="00047013" w:rsidTr="004F559C">
        <w:trPr>
          <w:trHeight w:val="562"/>
        </w:trPr>
        <w:tc>
          <w:tcPr>
            <w:tcW w:w="1384" w:type="dxa"/>
            <w:tcBorders>
              <w:top w:val="thinThickSmallGap" w:sz="36" w:space="0" w:color="31849B"/>
              <w:left w:val="thinThickSmallGap" w:sz="36" w:space="0" w:color="31849B"/>
              <w:right w:val="thinThickSmallGap" w:sz="36" w:space="0" w:color="31849B"/>
            </w:tcBorders>
            <w:vAlign w:val="center"/>
          </w:tcPr>
          <w:p w:rsidR="00E27A72" w:rsidRPr="00047013" w:rsidRDefault="00E27A72" w:rsidP="004F559C">
            <w:pPr>
              <w:pStyle w:val="a3"/>
              <w:spacing w:before="0" w:beforeAutospacing="0" w:after="0" w:afterAutospacing="0" w:line="240" w:lineRule="atLeast"/>
              <w:rPr>
                <w:rStyle w:val="a4"/>
                <w:b/>
                <w:color w:val="0F243E"/>
                <w:szCs w:val="36"/>
              </w:rPr>
            </w:pPr>
            <w:r w:rsidRPr="00047013">
              <w:rPr>
                <w:rStyle w:val="a4"/>
                <w:b/>
                <w:color w:val="0F243E"/>
                <w:szCs w:val="36"/>
              </w:rPr>
              <w:t>20</w:t>
            </w:r>
            <w:r>
              <w:rPr>
                <w:rStyle w:val="a4"/>
                <w:b/>
                <w:color w:val="0F243E"/>
                <w:szCs w:val="36"/>
              </w:rPr>
              <w:t>18</w:t>
            </w:r>
            <w:r w:rsidRPr="00047013">
              <w:rPr>
                <w:rStyle w:val="a4"/>
                <w:b/>
                <w:color w:val="0F243E"/>
                <w:szCs w:val="36"/>
              </w:rPr>
              <w:t>-20</w:t>
            </w:r>
            <w:r>
              <w:rPr>
                <w:rStyle w:val="a4"/>
                <w:b/>
                <w:color w:val="0F243E"/>
                <w:szCs w:val="36"/>
              </w:rPr>
              <w:t>19</w:t>
            </w:r>
          </w:p>
        </w:tc>
        <w:tc>
          <w:tcPr>
            <w:tcW w:w="992" w:type="dxa"/>
            <w:tcBorders>
              <w:top w:val="thinThickSmallGap" w:sz="36" w:space="0" w:color="31849B"/>
              <w:left w:val="thinThickSmallGap" w:sz="36" w:space="0" w:color="31849B"/>
              <w:right w:val="single" w:sz="4" w:space="0" w:color="auto"/>
            </w:tcBorders>
            <w:vAlign w:val="center"/>
          </w:tcPr>
          <w:p w:rsidR="00E27A72" w:rsidRPr="008445FB" w:rsidRDefault="00E27A72" w:rsidP="004F559C">
            <w:pPr>
              <w:pStyle w:val="a3"/>
              <w:spacing w:before="0" w:beforeAutospacing="0" w:after="0" w:afterAutospacing="0" w:line="240" w:lineRule="atLeast"/>
              <w:jc w:val="center"/>
              <w:rPr>
                <w:rStyle w:val="a4"/>
                <w:b/>
                <w:color w:val="632423"/>
                <w:sz w:val="28"/>
                <w:szCs w:val="28"/>
              </w:rPr>
            </w:pPr>
            <w:r w:rsidRPr="008445FB">
              <w:rPr>
                <w:rStyle w:val="a4"/>
                <w:b/>
                <w:color w:val="632423"/>
                <w:sz w:val="28"/>
                <w:szCs w:val="28"/>
              </w:rPr>
              <w:t>2</w:t>
            </w:r>
            <w:r>
              <w:rPr>
                <w:rStyle w:val="a4"/>
                <w:b/>
                <w:color w:val="632423"/>
                <w:sz w:val="28"/>
                <w:szCs w:val="28"/>
              </w:rPr>
              <w:t>7</w:t>
            </w:r>
          </w:p>
        </w:tc>
        <w:tc>
          <w:tcPr>
            <w:tcW w:w="993" w:type="dxa"/>
            <w:tcBorders>
              <w:top w:val="thinThickSmallGap" w:sz="36" w:space="0" w:color="31849B"/>
              <w:left w:val="single" w:sz="4" w:space="0" w:color="auto"/>
            </w:tcBorders>
            <w:vAlign w:val="center"/>
          </w:tcPr>
          <w:p w:rsidR="00E27A72"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8</w:t>
            </w:r>
          </w:p>
          <w:p w:rsidR="00E27A72" w:rsidRPr="008445FB"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29,6%</w:t>
            </w:r>
          </w:p>
        </w:tc>
        <w:tc>
          <w:tcPr>
            <w:tcW w:w="992" w:type="dxa"/>
            <w:tcBorders>
              <w:top w:val="thinThickSmallGap" w:sz="36" w:space="0" w:color="31849B"/>
            </w:tcBorders>
            <w:vAlign w:val="center"/>
          </w:tcPr>
          <w:p w:rsidR="00E27A72" w:rsidRDefault="00E27A72" w:rsidP="004F559C">
            <w:pPr>
              <w:pStyle w:val="a3"/>
              <w:spacing w:before="0" w:beforeAutospacing="0" w:after="0" w:afterAutospacing="0" w:line="240" w:lineRule="atLeast"/>
              <w:jc w:val="center"/>
              <w:rPr>
                <w:rStyle w:val="a4"/>
                <w:b/>
                <w:color w:val="006600"/>
                <w:sz w:val="28"/>
                <w:szCs w:val="28"/>
              </w:rPr>
            </w:pPr>
            <w:r>
              <w:rPr>
                <w:rStyle w:val="a4"/>
                <w:b/>
                <w:color w:val="006600"/>
                <w:sz w:val="28"/>
                <w:szCs w:val="28"/>
              </w:rPr>
              <w:t>12</w:t>
            </w:r>
          </w:p>
          <w:p w:rsidR="00E27A72" w:rsidRPr="008445FB" w:rsidRDefault="00E27A72" w:rsidP="004F559C">
            <w:pPr>
              <w:pStyle w:val="a3"/>
              <w:spacing w:before="0" w:beforeAutospacing="0" w:after="0" w:afterAutospacing="0" w:line="240" w:lineRule="atLeast"/>
              <w:jc w:val="center"/>
              <w:rPr>
                <w:rStyle w:val="a4"/>
                <w:b/>
                <w:color w:val="006600"/>
                <w:sz w:val="28"/>
                <w:szCs w:val="28"/>
              </w:rPr>
            </w:pPr>
            <w:r>
              <w:rPr>
                <w:rStyle w:val="a4"/>
                <w:b/>
                <w:color w:val="006600"/>
                <w:sz w:val="28"/>
                <w:szCs w:val="28"/>
              </w:rPr>
              <w:t>44,4%</w:t>
            </w:r>
          </w:p>
        </w:tc>
        <w:tc>
          <w:tcPr>
            <w:tcW w:w="992" w:type="dxa"/>
            <w:tcBorders>
              <w:top w:val="thinThickSmallGap" w:sz="36" w:space="0" w:color="31849B"/>
              <w:right w:val="thinThickSmallGap" w:sz="36" w:space="0" w:color="31849B"/>
            </w:tcBorders>
          </w:tcPr>
          <w:p w:rsidR="00E27A72"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7</w:t>
            </w:r>
          </w:p>
          <w:p w:rsidR="00E27A72" w:rsidRPr="003B00E0"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26,0%</w:t>
            </w:r>
          </w:p>
        </w:tc>
        <w:tc>
          <w:tcPr>
            <w:tcW w:w="992" w:type="dxa"/>
            <w:tcBorders>
              <w:top w:val="thinThickSmallGap" w:sz="36" w:space="0" w:color="31849B"/>
              <w:left w:val="thinThickSmallGap" w:sz="36" w:space="0" w:color="31849B"/>
              <w:right w:val="single" w:sz="4" w:space="0" w:color="auto"/>
            </w:tcBorders>
            <w:vAlign w:val="center"/>
          </w:tcPr>
          <w:p w:rsidR="00E27A72" w:rsidRPr="008445FB" w:rsidRDefault="00E27A72" w:rsidP="004F559C">
            <w:pPr>
              <w:pStyle w:val="a3"/>
              <w:spacing w:before="0" w:beforeAutospacing="0" w:after="0" w:afterAutospacing="0" w:line="240" w:lineRule="atLeast"/>
              <w:jc w:val="center"/>
              <w:rPr>
                <w:rStyle w:val="a4"/>
                <w:b/>
                <w:color w:val="632423"/>
                <w:sz w:val="28"/>
                <w:szCs w:val="28"/>
              </w:rPr>
            </w:pPr>
            <w:r w:rsidRPr="008445FB">
              <w:rPr>
                <w:rStyle w:val="a4"/>
                <w:b/>
                <w:color w:val="632423"/>
                <w:sz w:val="28"/>
                <w:szCs w:val="28"/>
              </w:rPr>
              <w:t>2</w:t>
            </w:r>
            <w:r>
              <w:rPr>
                <w:rStyle w:val="a4"/>
                <w:b/>
                <w:color w:val="632423"/>
                <w:sz w:val="28"/>
                <w:szCs w:val="28"/>
              </w:rPr>
              <w:t>7</w:t>
            </w:r>
          </w:p>
        </w:tc>
        <w:tc>
          <w:tcPr>
            <w:tcW w:w="1116" w:type="dxa"/>
            <w:tcBorders>
              <w:top w:val="thinThickSmallGap" w:sz="36" w:space="0" w:color="31849B"/>
              <w:left w:val="single" w:sz="4" w:space="0" w:color="auto"/>
            </w:tcBorders>
            <w:vAlign w:val="center"/>
          </w:tcPr>
          <w:p w:rsidR="00E27A72"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14</w:t>
            </w:r>
          </w:p>
          <w:p w:rsidR="00E27A72" w:rsidRPr="008445FB"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51,9%</w:t>
            </w:r>
          </w:p>
        </w:tc>
        <w:tc>
          <w:tcPr>
            <w:tcW w:w="1116" w:type="dxa"/>
            <w:tcBorders>
              <w:top w:val="thinThickSmallGap" w:sz="36" w:space="0" w:color="31849B"/>
            </w:tcBorders>
            <w:vAlign w:val="center"/>
          </w:tcPr>
          <w:p w:rsidR="00E27A72" w:rsidRDefault="00E27A72" w:rsidP="004F559C">
            <w:pPr>
              <w:pStyle w:val="a3"/>
              <w:spacing w:before="0" w:beforeAutospacing="0" w:after="0" w:afterAutospacing="0" w:line="240" w:lineRule="atLeast"/>
              <w:jc w:val="center"/>
              <w:rPr>
                <w:rStyle w:val="a4"/>
                <w:b/>
                <w:color w:val="006600"/>
                <w:sz w:val="28"/>
                <w:szCs w:val="28"/>
              </w:rPr>
            </w:pPr>
            <w:r>
              <w:rPr>
                <w:rStyle w:val="a4"/>
                <w:b/>
                <w:color w:val="006600"/>
                <w:sz w:val="28"/>
                <w:szCs w:val="28"/>
              </w:rPr>
              <w:t>9</w:t>
            </w:r>
          </w:p>
          <w:p w:rsidR="00E27A72" w:rsidRPr="008445FB" w:rsidRDefault="00E27A72" w:rsidP="007D1A69">
            <w:pPr>
              <w:pStyle w:val="a3"/>
              <w:spacing w:before="0" w:beforeAutospacing="0" w:after="0" w:afterAutospacing="0" w:line="240" w:lineRule="atLeast"/>
              <w:jc w:val="center"/>
              <w:rPr>
                <w:rStyle w:val="a4"/>
                <w:b/>
                <w:color w:val="006600"/>
                <w:sz w:val="28"/>
                <w:szCs w:val="28"/>
              </w:rPr>
            </w:pPr>
            <w:r>
              <w:rPr>
                <w:rStyle w:val="a4"/>
                <w:b/>
                <w:color w:val="006600"/>
                <w:sz w:val="28"/>
                <w:szCs w:val="28"/>
              </w:rPr>
              <w:t>33,</w:t>
            </w:r>
            <w:r w:rsidR="007D1A69">
              <w:rPr>
                <w:rStyle w:val="a4"/>
                <w:b/>
                <w:color w:val="006600"/>
                <w:sz w:val="28"/>
                <w:szCs w:val="28"/>
              </w:rPr>
              <w:t>3</w:t>
            </w:r>
            <w:r>
              <w:rPr>
                <w:rStyle w:val="a4"/>
                <w:b/>
                <w:color w:val="006600"/>
                <w:sz w:val="28"/>
                <w:szCs w:val="28"/>
              </w:rPr>
              <w:t>%</w:t>
            </w:r>
          </w:p>
        </w:tc>
        <w:tc>
          <w:tcPr>
            <w:tcW w:w="1117" w:type="dxa"/>
            <w:tcBorders>
              <w:top w:val="thinThickSmallGap" w:sz="36" w:space="0" w:color="31849B"/>
              <w:right w:val="thinThickSmallGap" w:sz="36" w:space="0" w:color="31849B"/>
            </w:tcBorders>
          </w:tcPr>
          <w:p w:rsidR="00E27A72"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4</w:t>
            </w:r>
          </w:p>
          <w:p w:rsidR="00E27A72" w:rsidRPr="003B00E0"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14,8%</w:t>
            </w:r>
          </w:p>
        </w:tc>
      </w:tr>
      <w:tr w:rsidR="00E27A72" w:rsidRPr="00047013" w:rsidTr="004F559C">
        <w:trPr>
          <w:trHeight w:val="562"/>
        </w:trPr>
        <w:tc>
          <w:tcPr>
            <w:tcW w:w="1384" w:type="dxa"/>
            <w:tcBorders>
              <w:left w:val="thinThickSmallGap" w:sz="36" w:space="0" w:color="31849B"/>
              <w:right w:val="thinThickSmallGap" w:sz="36" w:space="0" w:color="31849B"/>
            </w:tcBorders>
            <w:vAlign w:val="center"/>
          </w:tcPr>
          <w:p w:rsidR="00E27A72" w:rsidRPr="00047013" w:rsidRDefault="00E27A72" w:rsidP="004F559C">
            <w:pPr>
              <w:pStyle w:val="a3"/>
              <w:spacing w:before="0" w:beforeAutospacing="0" w:after="0" w:afterAutospacing="0" w:line="240" w:lineRule="atLeast"/>
              <w:rPr>
                <w:rStyle w:val="a4"/>
                <w:b/>
                <w:color w:val="0F243E"/>
                <w:szCs w:val="36"/>
              </w:rPr>
            </w:pPr>
            <w:r w:rsidRPr="00047013">
              <w:rPr>
                <w:rStyle w:val="a4"/>
                <w:b/>
                <w:color w:val="0F243E"/>
                <w:szCs w:val="36"/>
              </w:rPr>
              <w:t>20</w:t>
            </w:r>
            <w:r>
              <w:rPr>
                <w:rStyle w:val="a4"/>
                <w:b/>
                <w:color w:val="0F243E"/>
                <w:szCs w:val="36"/>
              </w:rPr>
              <w:t>19</w:t>
            </w:r>
            <w:r w:rsidRPr="00047013">
              <w:rPr>
                <w:rStyle w:val="a4"/>
                <w:b/>
                <w:color w:val="0F243E"/>
                <w:szCs w:val="36"/>
              </w:rPr>
              <w:t>-</w:t>
            </w:r>
            <w:r>
              <w:rPr>
                <w:rStyle w:val="a4"/>
                <w:b/>
                <w:color w:val="0F243E"/>
                <w:szCs w:val="36"/>
              </w:rPr>
              <w:t>2020</w:t>
            </w:r>
          </w:p>
        </w:tc>
        <w:tc>
          <w:tcPr>
            <w:tcW w:w="992" w:type="dxa"/>
            <w:tcBorders>
              <w:left w:val="thinThickSmallGap" w:sz="36" w:space="0" w:color="31849B"/>
              <w:right w:val="single" w:sz="4" w:space="0" w:color="auto"/>
            </w:tcBorders>
            <w:vAlign w:val="center"/>
          </w:tcPr>
          <w:p w:rsidR="00E27A72" w:rsidRPr="008445FB" w:rsidRDefault="00E27A72" w:rsidP="004F559C">
            <w:pPr>
              <w:pStyle w:val="a3"/>
              <w:spacing w:before="0" w:beforeAutospacing="0" w:after="0" w:afterAutospacing="0" w:line="240" w:lineRule="atLeast"/>
              <w:jc w:val="center"/>
              <w:rPr>
                <w:rStyle w:val="a4"/>
                <w:b/>
                <w:color w:val="632423"/>
                <w:sz w:val="28"/>
                <w:szCs w:val="28"/>
              </w:rPr>
            </w:pPr>
            <w:r>
              <w:rPr>
                <w:rStyle w:val="a4"/>
                <w:b/>
                <w:color w:val="632423"/>
                <w:sz w:val="28"/>
                <w:szCs w:val="28"/>
              </w:rPr>
              <w:t>27</w:t>
            </w:r>
          </w:p>
        </w:tc>
        <w:tc>
          <w:tcPr>
            <w:tcW w:w="993" w:type="dxa"/>
            <w:tcBorders>
              <w:left w:val="single" w:sz="4" w:space="0" w:color="auto"/>
            </w:tcBorders>
            <w:vAlign w:val="center"/>
          </w:tcPr>
          <w:p w:rsidR="00E27A72"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12</w:t>
            </w:r>
          </w:p>
          <w:p w:rsidR="00E27A72" w:rsidRPr="008445FB" w:rsidRDefault="007D1A69"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44,</w:t>
            </w:r>
            <w:r w:rsidR="00E27A72">
              <w:rPr>
                <w:rStyle w:val="a4"/>
                <w:b/>
                <w:color w:val="FF0000"/>
                <w:sz w:val="28"/>
                <w:szCs w:val="28"/>
              </w:rPr>
              <w:t>4%</w:t>
            </w:r>
          </w:p>
        </w:tc>
        <w:tc>
          <w:tcPr>
            <w:tcW w:w="992" w:type="dxa"/>
            <w:vAlign w:val="center"/>
          </w:tcPr>
          <w:p w:rsidR="00E27A72" w:rsidRDefault="00E27A72" w:rsidP="004F559C">
            <w:pPr>
              <w:pStyle w:val="a3"/>
              <w:spacing w:before="0" w:beforeAutospacing="0" w:after="0" w:afterAutospacing="0" w:line="240" w:lineRule="atLeast"/>
              <w:jc w:val="center"/>
              <w:rPr>
                <w:rStyle w:val="a4"/>
                <w:b/>
                <w:color w:val="006600"/>
                <w:sz w:val="28"/>
                <w:szCs w:val="28"/>
              </w:rPr>
            </w:pPr>
            <w:r>
              <w:rPr>
                <w:rStyle w:val="a4"/>
                <w:b/>
                <w:color w:val="006600"/>
                <w:sz w:val="28"/>
                <w:szCs w:val="28"/>
              </w:rPr>
              <w:t>9</w:t>
            </w:r>
          </w:p>
          <w:p w:rsidR="00E27A72" w:rsidRPr="008445FB" w:rsidRDefault="00E27A72" w:rsidP="007D1A69">
            <w:pPr>
              <w:pStyle w:val="a3"/>
              <w:spacing w:before="0" w:beforeAutospacing="0" w:after="0" w:afterAutospacing="0" w:line="240" w:lineRule="atLeast"/>
              <w:jc w:val="center"/>
              <w:rPr>
                <w:rStyle w:val="a4"/>
                <w:b/>
                <w:color w:val="006600"/>
                <w:sz w:val="28"/>
                <w:szCs w:val="28"/>
              </w:rPr>
            </w:pPr>
            <w:r>
              <w:rPr>
                <w:rStyle w:val="a4"/>
                <w:b/>
                <w:color w:val="006600"/>
                <w:sz w:val="28"/>
                <w:szCs w:val="28"/>
              </w:rPr>
              <w:t>33,</w:t>
            </w:r>
            <w:r w:rsidR="007D1A69">
              <w:rPr>
                <w:rStyle w:val="a4"/>
                <w:b/>
                <w:color w:val="006600"/>
                <w:sz w:val="28"/>
                <w:szCs w:val="28"/>
              </w:rPr>
              <w:t>3</w:t>
            </w:r>
            <w:r>
              <w:rPr>
                <w:rStyle w:val="a4"/>
                <w:b/>
                <w:color w:val="006600"/>
                <w:sz w:val="28"/>
                <w:szCs w:val="28"/>
              </w:rPr>
              <w:t>%</w:t>
            </w:r>
          </w:p>
        </w:tc>
        <w:tc>
          <w:tcPr>
            <w:tcW w:w="992" w:type="dxa"/>
            <w:tcBorders>
              <w:right w:val="thinThickSmallGap" w:sz="36" w:space="0" w:color="31849B"/>
            </w:tcBorders>
          </w:tcPr>
          <w:p w:rsidR="00E27A72"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6</w:t>
            </w:r>
          </w:p>
          <w:p w:rsidR="00E27A72" w:rsidRPr="003B00E0" w:rsidRDefault="00E27A72" w:rsidP="007D1A69">
            <w:pPr>
              <w:pStyle w:val="a3"/>
              <w:spacing w:before="0" w:beforeAutospacing="0" w:after="0" w:afterAutospacing="0"/>
              <w:jc w:val="center"/>
              <w:rPr>
                <w:rStyle w:val="a4"/>
                <w:b/>
                <w:color w:val="7030A0"/>
                <w:sz w:val="28"/>
                <w:szCs w:val="28"/>
              </w:rPr>
            </w:pPr>
            <w:r>
              <w:rPr>
                <w:rStyle w:val="a4"/>
                <w:b/>
                <w:color w:val="7030A0"/>
                <w:sz w:val="28"/>
                <w:szCs w:val="28"/>
              </w:rPr>
              <w:t>22,</w:t>
            </w:r>
            <w:r w:rsidR="007D1A69">
              <w:rPr>
                <w:rStyle w:val="a4"/>
                <w:b/>
                <w:color w:val="7030A0"/>
                <w:sz w:val="28"/>
                <w:szCs w:val="28"/>
              </w:rPr>
              <w:t>3</w:t>
            </w:r>
            <w:r>
              <w:rPr>
                <w:rStyle w:val="a4"/>
                <w:b/>
                <w:color w:val="7030A0"/>
                <w:sz w:val="28"/>
                <w:szCs w:val="28"/>
              </w:rPr>
              <w:t>%</w:t>
            </w:r>
          </w:p>
        </w:tc>
        <w:tc>
          <w:tcPr>
            <w:tcW w:w="992" w:type="dxa"/>
            <w:tcBorders>
              <w:left w:val="thinThickSmallGap" w:sz="36" w:space="0" w:color="31849B"/>
              <w:right w:val="single" w:sz="4" w:space="0" w:color="auto"/>
            </w:tcBorders>
            <w:vAlign w:val="center"/>
          </w:tcPr>
          <w:p w:rsidR="00E27A72" w:rsidRPr="008445FB" w:rsidRDefault="00E27A72" w:rsidP="004F559C">
            <w:pPr>
              <w:pStyle w:val="a3"/>
              <w:spacing w:before="0" w:beforeAutospacing="0" w:after="0" w:afterAutospacing="0" w:line="240" w:lineRule="atLeast"/>
              <w:jc w:val="center"/>
              <w:rPr>
                <w:rStyle w:val="a4"/>
                <w:b/>
                <w:color w:val="632423"/>
                <w:sz w:val="28"/>
                <w:szCs w:val="28"/>
              </w:rPr>
            </w:pPr>
            <w:r w:rsidRPr="008445FB">
              <w:rPr>
                <w:rStyle w:val="a4"/>
                <w:b/>
                <w:color w:val="632423"/>
                <w:sz w:val="28"/>
                <w:szCs w:val="28"/>
              </w:rPr>
              <w:t>2</w:t>
            </w:r>
            <w:r>
              <w:rPr>
                <w:rStyle w:val="a4"/>
                <w:b/>
                <w:color w:val="632423"/>
                <w:sz w:val="28"/>
                <w:szCs w:val="28"/>
              </w:rPr>
              <w:t>7</w:t>
            </w:r>
          </w:p>
        </w:tc>
        <w:tc>
          <w:tcPr>
            <w:tcW w:w="1116" w:type="dxa"/>
            <w:tcBorders>
              <w:left w:val="single" w:sz="4" w:space="0" w:color="auto"/>
            </w:tcBorders>
            <w:vAlign w:val="center"/>
          </w:tcPr>
          <w:p w:rsidR="00E27A72"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18</w:t>
            </w:r>
          </w:p>
          <w:p w:rsidR="00E27A72" w:rsidRPr="008445FB"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66,6%</w:t>
            </w:r>
          </w:p>
        </w:tc>
        <w:tc>
          <w:tcPr>
            <w:tcW w:w="1116" w:type="dxa"/>
            <w:vAlign w:val="center"/>
          </w:tcPr>
          <w:p w:rsidR="00E27A72" w:rsidRDefault="00E27A72" w:rsidP="004F559C">
            <w:pPr>
              <w:pStyle w:val="a3"/>
              <w:spacing w:before="0" w:beforeAutospacing="0" w:after="0" w:afterAutospacing="0" w:line="240" w:lineRule="atLeast"/>
              <w:jc w:val="center"/>
              <w:rPr>
                <w:rStyle w:val="a4"/>
                <w:b/>
                <w:color w:val="006600"/>
                <w:sz w:val="28"/>
                <w:szCs w:val="28"/>
              </w:rPr>
            </w:pPr>
            <w:r>
              <w:rPr>
                <w:rStyle w:val="a4"/>
                <w:b/>
                <w:color w:val="006600"/>
                <w:sz w:val="28"/>
                <w:szCs w:val="28"/>
              </w:rPr>
              <w:t>6</w:t>
            </w:r>
          </w:p>
          <w:p w:rsidR="00E27A72" w:rsidRPr="008445FB" w:rsidRDefault="00E27A72" w:rsidP="007D1A69">
            <w:pPr>
              <w:pStyle w:val="a3"/>
              <w:spacing w:before="0" w:beforeAutospacing="0" w:after="0" w:afterAutospacing="0" w:line="240" w:lineRule="atLeast"/>
              <w:jc w:val="center"/>
              <w:rPr>
                <w:rStyle w:val="a4"/>
                <w:b/>
                <w:color w:val="006600"/>
                <w:sz w:val="28"/>
                <w:szCs w:val="28"/>
              </w:rPr>
            </w:pPr>
            <w:r>
              <w:rPr>
                <w:rStyle w:val="a4"/>
                <w:b/>
                <w:color w:val="006600"/>
                <w:sz w:val="28"/>
                <w:szCs w:val="28"/>
              </w:rPr>
              <w:t>22,</w:t>
            </w:r>
            <w:r w:rsidR="007D1A69">
              <w:rPr>
                <w:rStyle w:val="a4"/>
                <w:b/>
                <w:color w:val="006600"/>
                <w:sz w:val="28"/>
                <w:szCs w:val="28"/>
              </w:rPr>
              <w:t>3</w:t>
            </w:r>
            <w:r>
              <w:rPr>
                <w:rStyle w:val="a4"/>
                <w:b/>
                <w:color w:val="006600"/>
                <w:sz w:val="28"/>
                <w:szCs w:val="28"/>
              </w:rPr>
              <w:t>%</w:t>
            </w:r>
          </w:p>
        </w:tc>
        <w:tc>
          <w:tcPr>
            <w:tcW w:w="1117" w:type="dxa"/>
            <w:tcBorders>
              <w:right w:val="thinThickSmallGap" w:sz="36" w:space="0" w:color="31849B"/>
            </w:tcBorders>
          </w:tcPr>
          <w:p w:rsidR="00E27A72"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3</w:t>
            </w:r>
          </w:p>
          <w:p w:rsidR="00E27A72" w:rsidRPr="003B00E0"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11,1%</w:t>
            </w:r>
          </w:p>
        </w:tc>
      </w:tr>
      <w:tr w:rsidR="00E27A72" w:rsidRPr="00047013" w:rsidTr="004F559C">
        <w:trPr>
          <w:trHeight w:val="562"/>
        </w:trPr>
        <w:tc>
          <w:tcPr>
            <w:tcW w:w="1384" w:type="dxa"/>
            <w:tcBorders>
              <w:left w:val="thinThickSmallGap" w:sz="36" w:space="0" w:color="31849B"/>
              <w:bottom w:val="thinThickSmallGap" w:sz="36" w:space="0" w:color="31849B"/>
              <w:right w:val="thinThickSmallGap" w:sz="36" w:space="0" w:color="31849B"/>
            </w:tcBorders>
            <w:vAlign w:val="center"/>
          </w:tcPr>
          <w:p w:rsidR="00E27A72" w:rsidRPr="00047013" w:rsidRDefault="00E27A72" w:rsidP="004F559C">
            <w:pPr>
              <w:pStyle w:val="a3"/>
              <w:spacing w:before="0" w:beforeAutospacing="0" w:after="0" w:afterAutospacing="0" w:line="240" w:lineRule="atLeast"/>
              <w:rPr>
                <w:rStyle w:val="a4"/>
                <w:b/>
                <w:color w:val="0F243E"/>
                <w:szCs w:val="36"/>
              </w:rPr>
            </w:pPr>
            <w:r>
              <w:rPr>
                <w:rStyle w:val="a4"/>
                <w:b/>
                <w:color w:val="0F243E"/>
                <w:szCs w:val="36"/>
              </w:rPr>
              <w:t>2020-2021</w:t>
            </w:r>
          </w:p>
        </w:tc>
        <w:tc>
          <w:tcPr>
            <w:tcW w:w="992" w:type="dxa"/>
            <w:tcBorders>
              <w:left w:val="thinThickSmallGap" w:sz="36" w:space="0" w:color="31849B"/>
              <w:bottom w:val="thinThickSmallGap" w:sz="36" w:space="0" w:color="31849B"/>
              <w:right w:val="single" w:sz="4" w:space="0" w:color="auto"/>
            </w:tcBorders>
            <w:vAlign w:val="center"/>
          </w:tcPr>
          <w:p w:rsidR="00E27A72" w:rsidRPr="008445FB" w:rsidRDefault="00E27A72" w:rsidP="004F559C">
            <w:pPr>
              <w:pStyle w:val="a3"/>
              <w:spacing w:before="0" w:beforeAutospacing="0" w:after="0" w:afterAutospacing="0" w:line="240" w:lineRule="atLeast"/>
              <w:jc w:val="center"/>
              <w:rPr>
                <w:rStyle w:val="a4"/>
                <w:b/>
                <w:color w:val="632423"/>
                <w:sz w:val="28"/>
                <w:szCs w:val="28"/>
              </w:rPr>
            </w:pPr>
            <w:r>
              <w:rPr>
                <w:rStyle w:val="a4"/>
                <w:b/>
                <w:color w:val="632423"/>
                <w:sz w:val="28"/>
                <w:szCs w:val="28"/>
              </w:rPr>
              <w:t>17</w:t>
            </w:r>
          </w:p>
        </w:tc>
        <w:tc>
          <w:tcPr>
            <w:tcW w:w="993" w:type="dxa"/>
            <w:tcBorders>
              <w:left w:val="single" w:sz="4" w:space="0" w:color="auto"/>
              <w:bottom w:val="thinThickSmallGap" w:sz="36" w:space="0" w:color="31849B"/>
            </w:tcBorders>
            <w:vAlign w:val="center"/>
          </w:tcPr>
          <w:p w:rsidR="00E27A72"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10</w:t>
            </w:r>
          </w:p>
          <w:p w:rsidR="00E27A72" w:rsidRPr="008445FB"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58,8%</w:t>
            </w:r>
          </w:p>
        </w:tc>
        <w:tc>
          <w:tcPr>
            <w:tcW w:w="992" w:type="dxa"/>
            <w:tcBorders>
              <w:bottom w:val="thinThickSmallGap" w:sz="36" w:space="0" w:color="31849B"/>
            </w:tcBorders>
            <w:vAlign w:val="center"/>
          </w:tcPr>
          <w:p w:rsidR="00E27A72" w:rsidRDefault="00E27A72" w:rsidP="004F559C">
            <w:pPr>
              <w:pStyle w:val="a3"/>
              <w:spacing w:before="0" w:beforeAutospacing="0" w:after="0" w:afterAutospacing="0" w:line="240" w:lineRule="atLeast"/>
              <w:jc w:val="center"/>
              <w:rPr>
                <w:rStyle w:val="a4"/>
                <w:b/>
                <w:color w:val="006600"/>
                <w:sz w:val="28"/>
                <w:szCs w:val="28"/>
              </w:rPr>
            </w:pPr>
            <w:r>
              <w:rPr>
                <w:rStyle w:val="a4"/>
                <w:b/>
                <w:color w:val="006600"/>
                <w:sz w:val="28"/>
                <w:szCs w:val="28"/>
              </w:rPr>
              <w:t>5</w:t>
            </w:r>
          </w:p>
          <w:p w:rsidR="00E27A72" w:rsidRPr="008445FB" w:rsidRDefault="00E27A72" w:rsidP="004F559C">
            <w:pPr>
              <w:pStyle w:val="a3"/>
              <w:spacing w:before="0" w:beforeAutospacing="0" w:after="0" w:afterAutospacing="0" w:line="240" w:lineRule="atLeast"/>
              <w:jc w:val="center"/>
              <w:rPr>
                <w:rStyle w:val="a4"/>
                <w:b/>
                <w:color w:val="006600"/>
                <w:sz w:val="28"/>
                <w:szCs w:val="28"/>
              </w:rPr>
            </w:pPr>
            <w:r>
              <w:rPr>
                <w:rStyle w:val="a4"/>
                <w:b/>
                <w:color w:val="006600"/>
                <w:sz w:val="28"/>
                <w:szCs w:val="28"/>
              </w:rPr>
              <w:t>29,4%</w:t>
            </w:r>
          </w:p>
        </w:tc>
        <w:tc>
          <w:tcPr>
            <w:tcW w:w="992" w:type="dxa"/>
            <w:tcBorders>
              <w:bottom w:val="thinThickSmallGap" w:sz="36" w:space="0" w:color="31849B"/>
              <w:right w:val="thinThickSmallGap" w:sz="36" w:space="0" w:color="31849B"/>
            </w:tcBorders>
          </w:tcPr>
          <w:p w:rsidR="00E27A72"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2</w:t>
            </w:r>
          </w:p>
          <w:p w:rsidR="00E27A72" w:rsidRPr="003B00E0"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11,8%</w:t>
            </w:r>
          </w:p>
        </w:tc>
        <w:tc>
          <w:tcPr>
            <w:tcW w:w="992" w:type="dxa"/>
            <w:tcBorders>
              <w:left w:val="thinThickSmallGap" w:sz="36" w:space="0" w:color="31849B"/>
              <w:bottom w:val="thinThickSmallGap" w:sz="36" w:space="0" w:color="31849B"/>
              <w:right w:val="single" w:sz="4" w:space="0" w:color="auto"/>
            </w:tcBorders>
            <w:vAlign w:val="center"/>
          </w:tcPr>
          <w:p w:rsidR="00E27A72" w:rsidRPr="008445FB" w:rsidRDefault="00E27A72" w:rsidP="004F559C">
            <w:pPr>
              <w:pStyle w:val="a3"/>
              <w:spacing w:before="0" w:beforeAutospacing="0" w:after="0" w:afterAutospacing="0" w:line="240" w:lineRule="atLeast"/>
              <w:jc w:val="center"/>
              <w:rPr>
                <w:rStyle w:val="a4"/>
                <w:b/>
                <w:color w:val="632423"/>
                <w:sz w:val="28"/>
                <w:szCs w:val="28"/>
              </w:rPr>
            </w:pPr>
            <w:r w:rsidRPr="008445FB">
              <w:rPr>
                <w:rStyle w:val="a4"/>
                <w:b/>
                <w:color w:val="632423"/>
                <w:sz w:val="28"/>
                <w:szCs w:val="28"/>
              </w:rPr>
              <w:t>1</w:t>
            </w:r>
            <w:r>
              <w:rPr>
                <w:rStyle w:val="a4"/>
                <w:b/>
                <w:color w:val="632423"/>
                <w:sz w:val="28"/>
                <w:szCs w:val="28"/>
              </w:rPr>
              <w:t>7</w:t>
            </w:r>
          </w:p>
        </w:tc>
        <w:tc>
          <w:tcPr>
            <w:tcW w:w="1116" w:type="dxa"/>
            <w:tcBorders>
              <w:left w:val="single" w:sz="4" w:space="0" w:color="auto"/>
              <w:bottom w:val="thinThickSmallGap" w:sz="36" w:space="0" w:color="31849B"/>
            </w:tcBorders>
            <w:vAlign w:val="center"/>
          </w:tcPr>
          <w:p w:rsidR="00E27A72" w:rsidRDefault="00E27A72" w:rsidP="004F559C">
            <w:pPr>
              <w:pStyle w:val="a3"/>
              <w:spacing w:before="0" w:beforeAutospacing="0" w:after="0" w:afterAutospacing="0" w:line="240" w:lineRule="atLeast"/>
              <w:jc w:val="center"/>
              <w:rPr>
                <w:rStyle w:val="a4"/>
                <w:b/>
                <w:color w:val="FF0000"/>
                <w:sz w:val="28"/>
                <w:szCs w:val="28"/>
              </w:rPr>
            </w:pPr>
            <w:r>
              <w:rPr>
                <w:rStyle w:val="a4"/>
                <w:b/>
                <w:color w:val="FF0000"/>
                <w:sz w:val="28"/>
                <w:szCs w:val="28"/>
              </w:rPr>
              <w:t>13</w:t>
            </w:r>
          </w:p>
          <w:p w:rsidR="00E27A72" w:rsidRPr="008445FB" w:rsidRDefault="00E27A72" w:rsidP="007D1A69">
            <w:pPr>
              <w:pStyle w:val="a3"/>
              <w:spacing w:before="0" w:beforeAutospacing="0" w:after="0" w:afterAutospacing="0" w:line="240" w:lineRule="atLeast"/>
              <w:jc w:val="center"/>
              <w:rPr>
                <w:rStyle w:val="a4"/>
                <w:b/>
                <w:color w:val="FF0000"/>
                <w:sz w:val="28"/>
                <w:szCs w:val="28"/>
              </w:rPr>
            </w:pPr>
            <w:r>
              <w:rPr>
                <w:rStyle w:val="a4"/>
                <w:b/>
                <w:color w:val="FF0000"/>
                <w:sz w:val="28"/>
                <w:szCs w:val="28"/>
              </w:rPr>
              <w:t>76,</w:t>
            </w:r>
            <w:r w:rsidR="007D1A69">
              <w:rPr>
                <w:rStyle w:val="a4"/>
                <w:b/>
                <w:color w:val="FF0000"/>
                <w:sz w:val="28"/>
                <w:szCs w:val="28"/>
              </w:rPr>
              <w:t>4</w:t>
            </w:r>
            <w:r>
              <w:rPr>
                <w:rStyle w:val="a4"/>
                <w:b/>
                <w:color w:val="FF0000"/>
                <w:sz w:val="28"/>
                <w:szCs w:val="28"/>
              </w:rPr>
              <w:t>%</w:t>
            </w:r>
          </w:p>
        </w:tc>
        <w:tc>
          <w:tcPr>
            <w:tcW w:w="1116" w:type="dxa"/>
            <w:tcBorders>
              <w:bottom w:val="thinThickSmallGap" w:sz="36" w:space="0" w:color="31849B"/>
            </w:tcBorders>
            <w:vAlign w:val="center"/>
          </w:tcPr>
          <w:p w:rsidR="00E27A72" w:rsidRDefault="00E27A72" w:rsidP="004F559C">
            <w:pPr>
              <w:pStyle w:val="a3"/>
              <w:spacing w:before="0" w:beforeAutospacing="0" w:after="0" w:afterAutospacing="0" w:line="240" w:lineRule="atLeast"/>
              <w:jc w:val="center"/>
              <w:rPr>
                <w:rStyle w:val="a4"/>
                <w:b/>
                <w:color w:val="006600"/>
                <w:sz w:val="28"/>
                <w:szCs w:val="28"/>
              </w:rPr>
            </w:pPr>
            <w:r>
              <w:rPr>
                <w:rStyle w:val="a4"/>
                <w:b/>
                <w:color w:val="006600"/>
                <w:sz w:val="28"/>
                <w:szCs w:val="28"/>
              </w:rPr>
              <w:t>2</w:t>
            </w:r>
          </w:p>
          <w:p w:rsidR="00E27A72" w:rsidRPr="008445FB" w:rsidRDefault="00E27A72" w:rsidP="004F559C">
            <w:pPr>
              <w:pStyle w:val="a3"/>
              <w:spacing w:before="0" w:beforeAutospacing="0" w:after="0" w:afterAutospacing="0" w:line="240" w:lineRule="atLeast"/>
              <w:jc w:val="center"/>
              <w:rPr>
                <w:rStyle w:val="a4"/>
                <w:b/>
                <w:color w:val="006600"/>
                <w:sz w:val="28"/>
                <w:szCs w:val="28"/>
              </w:rPr>
            </w:pPr>
            <w:r>
              <w:rPr>
                <w:rStyle w:val="a4"/>
                <w:b/>
                <w:color w:val="006600"/>
                <w:sz w:val="28"/>
                <w:szCs w:val="28"/>
              </w:rPr>
              <w:t>11,8%</w:t>
            </w:r>
          </w:p>
        </w:tc>
        <w:tc>
          <w:tcPr>
            <w:tcW w:w="1117" w:type="dxa"/>
            <w:tcBorders>
              <w:bottom w:val="thinThickSmallGap" w:sz="36" w:space="0" w:color="31849B"/>
              <w:right w:val="thinThickSmallGap" w:sz="36" w:space="0" w:color="31849B"/>
            </w:tcBorders>
          </w:tcPr>
          <w:p w:rsidR="00E27A72"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2</w:t>
            </w:r>
          </w:p>
          <w:p w:rsidR="00E27A72" w:rsidRPr="003B00E0" w:rsidRDefault="00E27A72" w:rsidP="004F559C">
            <w:pPr>
              <w:pStyle w:val="a3"/>
              <w:spacing w:before="0" w:beforeAutospacing="0" w:after="0" w:afterAutospacing="0"/>
              <w:jc w:val="center"/>
              <w:rPr>
                <w:rStyle w:val="a4"/>
                <w:b/>
                <w:color w:val="7030A0"/>
                <w:sz w:val="28"/>
                <w:szCs w:val="28"/>
              </w:rPr>
            </w:pPr>
            <w:r>
              <w:rPr>
                <w:rStyle w:val="a4"/>
                <w:b/>
                <w:color w:val="7030A0"/>
                <w:sz w:val="28"/>
                <w:szCs w:val="28"/>
              </w:rPr>
              <w:t>11,8%</w:t>
            </w:r>
          </w:p>
        </w:tc>
      </w:tr>
    </w:tbl>
    <w:p w:rsidR="00E27A72" w:rsidRPr="001A6C66" w:rsidRDefault="00E27A72" w:rsidP="00E27A72">
      <w:pPr>
        <w:spacing w:after="0"/>
        <w:jc w:val="center"/>
        <w:rPr>
          <w:rFonts w:ascii="Times New Roman" w:hAnsi="Times New Roman"/>
          <w:b/>
          <w:i/>
          <w:sz w:val="28"/>
        </w:rPr>
      </w:pPr>
    </w:p>
    <w:p w:rsidR="00E27A72" w:rsidRDefault="00E27A72" w:rsidP="00E27A72">
      <w:pPr>
        <w:rPr>
          <w:rFonts w:ascii="Times New Roman" w:hAnsi="Times New Roman"/>
          <w:sz w:val="32"/>
          <w:szCs w:val="32"/>
        </w:rPr>
      </w:pPr>
      <w:r>
        <w:rPr>
          <w:rFonts w:ascii="Times New Roman" w:hAnsi="Times New Roman"/>
          <w:sz w:val="32"/>
          <w:szCs w:val="32"/>
        </w:rPr>
        <w:t xml:space="preserve"> </w:t>
      </w:r>
      <w:r w:rsidR="00612D4A" w:rsidRPr="00612D4A">
        <w:rPr>
          <w:rFonts w:ascii="Times New Roman" w:hAnsi="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2.05pt;height:25.25pt" fillcolor="#548dd4">
            <v:shadow color="#868686"/>
            <v:textpath style="font-family:&quot;Garamond&quot;;font-weight:bold;v-text-kern:t" trim="t" fitpath="t" string="Українська мова"/>
          </v:shape>
        </w:pict>
      </w:r>
      <w:r>
        <w:rPr>
          <w:rFonts w:ascii="Times New Roman" w:hAnsi="Times New Roman"/>
          <w:sz w:val="32"/>
          <w:szCs w:val="32"/>
        </w:rPr>
        <w:tab/>
        <w:t xml:space="preserve">   </w:t>
      </w:r>
      <w:r w:rsidR="00612D4A" w:rsidRPr="00612D4A">
        <w:rPr>
          <w:rFonts w:ascii="Times New Roman" w:hAnsi="Times New Roman"/>
          <w:sz w:val="32"/>
          <w:szCs w:val="32"/>
        </w:rPr>
        <w:pict>
          <v:shape id="_x0000_i1026" type="#_x0000_t136" style="width:203.85pt;height:24.3pt" fillcolor="#548dd4">
            <v:shadow color="#868686"/>
            <v:textpath style="font-family:&quot;Garamond&quot;;font-weight:bold;v-text-kern:t" trim="t" fitpath="t" string="Українська література"/>
          </v:shape>
        </w:pict>
      </w:r>
      <w:r>
        <w:rPr>
          <w:rFonts w:ascii="Times New Roman" w:hAnsi="Times New Roman"/>
          <w:sz w:val="32"/>
          <w:szCs w:val="32"/>
        </w:rPr>
        <w:t xml:space="preserve">             </w:t>
      </w:r>
    </w:p>
    <w:p w:rsidR="00E27A72" w:rsidRPr="002D73E2" w:rsidRDefault="00E27A72" w:rsidP="00E27A72">
      <w:pPr>
        <w:rPr>
          <w:sz w:val="32"/>
          <w:szCs w:val="32"/>
        </w:rPr>
      </w:pPr>
      <w:r>
        <w:rPr>
          <w:noProof/>
          <w:sz w:val="32"/>
          <w:szCs w:val="32"/>
          <w:lang w:eastAsia="uk-UA"/>
        </w:rPr>
        <w:drawing>
          <wp:inline distT="0" distB="0" distL="0" distR="0">
            <wp:extent cx="2745415" cy="2743200"/>
            <wp:effectExtent l="19050" t="0" r="16835" b="0"/>
            <wp:docPr id="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sz w:val="32"/>
          <w:szCs w:val="32"/>
        </w:rPr>
        <w:t xml:space="preserve">  </w:t>
      </w:r>
      <w:r>
        <w:rPr>
          <w:noProof/>
          <w:sz w:val="32"/>
          <w:szCs w:val="32"/>
          <w:lang w:eastAsia="uk-UA"/>
        </w:rPr>
        <w:drawing>
          <wp:inline distT="0" distB="0" distL="0" distR="0">
            <wp:extent cx="2628457" cy="2756210"/>
            <wp:effectExtent l="19050" t="0" r="19493" b="6040"/>
            <wp:docPr id="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7A72" w:rsidRDefault="007D1A69" w:rsidP="00983F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У </w:t>
      </w:r>
      <w:r w:rsidR="00E27A72">
        <w:rPr>
          <w:rFonts w:ascii="Times New Roman" w:hAnsi="Times New Roman" w:cs="Times New Roman"/>
          <w:sz w:val="28"/>
          <w:szCs w:val="28"/>
        </w:rPr>
        <w:t xml:space="preserve"> процесі роботи я переконалася, що використання інноваційних технологій на уроках української мови та літератури сприяє якісному засвоюванню знань, розвиткові критичного мислення, предметних та ключових компетентностей і покращує результати навчання. </w:t>
      </w:r>
    </w:p>
    <w:p w:rsidR="00E27A72" w:rsidRPr="006E1009" w:rsidRDefault="00E27A72" w:rsidP="00983F0A">
      <w:pPr>
        <w:pStyle w:val="a9"/>
        <w:spacing w:line="360" w:lineRule="auto"/>
        <w:ind w:firstLine="851"/>
        <w:jc w:val="both"/>
        <w:rPr>
          <w:rFonts w:ascii="Times New Roman" w:hAnsi="Times New Roman"/>
          <w:color w:val="365F91"/>
          <w:sz w:val="28"/>
          <w:szCs w:val="28"/>
          <w:lang w:eastAsia="uk-UA"/>
        </w:rPr>
      </w:pPr>
      <w:r>
        <w:rPr>
          <w:rFonts w:ascii="Times New Roman" w:hAnsi="Times New Roman"/>
          <w:sz w:val="28"/>
          <w:szCs w:val="28"/>
        </w:rPr>
        <w:t xml:space="preserve">Описаний досвід базується на науково-методичному фундаменті, містить передові педагогічні ідеї, власні знахідки й напрацювання. Підвищуючи свій професіоналізм, орієнтуюся в широкому спектрі сучасних інноваційних ідей, напрямків, використовую найефективніші освітні технології, впроваджую новітні педагогічні підходи, які гарантують реалізацію творчих здібностей, задатків учнів, розвиток індивідуально-психологічних особливостей, а головне – </w:t>
      </w:r>
      <w:r>
        <w:rPr>
          <w:rFonts w:ascii="Times New Roman" w:hAnsi="Times New Roman"/>
          <w:sz w:val="28"/>
          <w:szCs w:val="28"/>
          <w:lang w:eastAsia="uk-UA"/>
        </w:rPr>
        <w:t>готовність змінюватися та пристосовуватися дітям до нових потреб ринку праці, оперувати й управляти інформацією, активно діяти, швидко вирішувати, навчатися упродовж всього життя.</w:t>
      </w:r>
    </w:p>
    <w:p w:rsidR="00E27A72" w:rsidRDefault="00E27A72" w:rsidP="00983F0A">
      <w:pPr>
        <w:pStyle w:val="a9"/>
        <w:spacing w:line="360" w:lineRule="auto"/>
        <w:ind w:firstLine="851"/>
        <w:jc w:val="both"/>
        <w:rPr>
          <w:rFonts w:ascii="Times New Roman" w:hAnsi="Times New Roman"/>
          <w:sz w:val="28"/>
          <w:szCs w:val="28"/>
        </w:rPr>
      </w:pPr>
      <w:r>
        <w:rPr>
          <w:rFonts w:ascii="Times New Roman" w:hAnsi="Times New Roman"/>
          <w:sz w:val="28"/>
          <w:szCs w:val="28"/>
        </w:rPr>
        <w:t>Вважаю, що мені є з чого порадіти</w:t>
      </w:r>
      <w:r w:rsidR="00821D2E">
        <w:rPr>
          <w:rFonts w:ascii="Times New Roman" w:hAnsi="Times New Roman"/>
          <w:sz w:val="28"/>
          <w:szCs w:val="28"/>
        </w:rPr>
        <w:t>,</w:t>
      </w:r>
      <w:r>
        <w:rPr>
          <w:rFonts w:ascii="Times New Roman" w:hAnsi="Times New Roman"/>
          <w:sz w:val="28"/>
          <w:szCs w:val="28"/>
        </w:rPr>
        <w:t xml:space="preserve"> адже мої учні неодноразово здобували перемоги в олімпіадах і конкурсах. Та ці заслуги я, в першу чергу, адресую їм, а не собі, а віддачі шукаю в повазі, щирому ставленні, творчій співпраці та взаєморозумінн</w:t>
      </w:r>
      <w:r w:rsidR="007D1A69">
        <w:rPr>
          <w:rFonts w:ascii="Times New Roman" w:hAnsi="Times New Roman"/>
          <w:sz w:val="28"/>
          <w:szCs w:val="28"/>
        </w:rPr>
        <w:t>і</w:t>
      </w:r>
      <w:r>
        <w:rPr>
          <w:rFonts w:ascii="Times New Roman" w:hAnsi="Times New Roman"/>
          <w:sz w:val="28"/>
          <w:szCs w:val="28"/>
        </w:rPr>
        <w:t xml:space="preserve">, партнерстві. </w:t>
      </w:r>
    </w:p>
    <w:p w:rsidR="004234E4" w:rsidRDefault="004234E4" w:rsidP="00983F0A">
      <w:pPr>
        <w:spacing w:after="0" w:line="360" w:lineRule="auto"/>
        <w:ind w:firstLine="1134"/>
        <w:jc w:val="both"/>
        <w:rPr>
          <w:rFonts w:ascii="Times New Roman" w:hAnsi="Times New Roman" w:cs="Times New Roman"/>
          <w:sz w:val="28"/>
          <w:szCs w:val="28"/>
        </w:rPr>
      </w:pPr>
    </w:p>
    <w:p w:rsidR="004234E4" w:rsidRDefault="004234E4" w:rsidP="001525D1">
      <w:pPr>
        <w:spacing w:line="360" w:lineRule="auto"/>
        <w:ind w:firstLine="1134"/>
        <w:jc w:val="both"/>
        <w:rPr>
          <w:rFonts w:ascii="Times New Roman" w:hAnsi="Times New Roman" w:cs="Times New Roman"/>
          <w:sz w:val="28"/>
          <w:szCs w:val="28"/>
        </w:rPr>
      </w:pPr>
    </w:p>
    <w:p w:rsidR="00975AE0" w:rsidRDefault="00975AE0" w:rsidP="00975AE0">
      <w:pPr>
        <w:pStyle w:val="a3"/>
        <w:spacing w:before="0" w:beforeAutospacing="0" w:after="0" w:afterAutospacing="0" w:line="240" w:lineRule="atLeast"/>
        <w:rPr>
          <w:rStyle w:val="a4"/>
          <w:rFonts w:ascii="Monotype Corsiva" w:hAnsi="Monotype Corsiva"/>
          <w:b/>
          <w:color w:val="0F243E"/>
          <w:sz w:val="36"/>
          <w:szCs w:val="36"/>
        </w:rPr>
      </w:pPr>
    </w:p>
    <w:p w:rsidR="00975AE0" w:rsidRDefault="00975AE0" w:rsidP="001525D1">
      <w:pPr>
        <w:spacing w:line="360" w:lineRule="auto"/>
        <w:ind w:firstLine="1134"/>
        <w:jc w:val="both"/>
        <w:rPr>
          <w:rFonts w:ascii="Times New Roman" w:hAnsi="Times New Roman" w:cs="Times New Roman"/>
          <w:sz w:val="28"/>
          <w:szCs w:val="28"/>
        </w:rPr>
      </w:pPr>
    </w:p>
    <w:p w:rsidR="00846EE9" w:rsidRPr="00846EE9" w:rsidRDefault="00846EE9" w:rsidP="009720C6">
      <w:pPr>
        <w:spacing w:line="360" w:lineRule="auto"/>
        <w:ind w:firstLine="1134"/>
        <w:jc w:val="both"/>
        <w:rPr>
          <w:rFonts w:ascii="Times New Roman" w:hAnsi="Times New Roman" w:cs="Times New Roman"/>
          <w:sz w:val="28"/>
          <w:szCs w:val="28"/>
        </w:rPr>
      </w:pPr>
    </w:p>
    <w:sectPr w:rsidR="00846EE9" w:rsidRPr="00846EE9" w:rsidSect="006E4C92">
      <w:footerReference w:type="default" r:id="rId1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AD3" w:rsidRDefault="001B4AD3" w:rsidP="00983F0A">
      <w:pPr>
        <w:spacing w:after="0" w:line="240" w:lineRule="auto"/>
      </w:pPr>
      <w:r>
        <w:separator/>
      </w:r>
    </w:p>
  </w:endnote>
  <w:endnote w:type="continuationSeparator" w:id="1">
    <w:p w:rsidR="001B4AD3" w:rsidRDefault="001B4AD3" w:rsidP="00983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264"/>
      <w:docPartObj>
        <w:docPartGallery w:val="Page Numbers (Bottom of Page)"/>
        <w:docPartUnique/>
      </w:docPartObj>
    </w:sdtPr>
    <w:sdtContent>
      <w:p w:rsidR="0032204D" w:rsidRDefault="00612D4A">
        <w:pPr>
          <w:pStyle w:val="ac"/>
          <w:jc w:val="center"/>
        </w:pPr>
        <w:fldSimple w:instr=" PAGE   \* MERGEFORMAT ">
          <w:r w:rsidR="006E4C92">
            <w:rPr>
              <w:noProof/>
            </w:rPr>
            <w:t>11</w:t>
          </w:r>
        </w:fldSimple>
      </w:p>
    </w:sdtContent>
  </w:sdt>
  <w:p w:rsidR="0032204D" w:rsidRDefault="0032204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AD3" w:rsidRDefault="001B4AD3" w:rsidP="00983F0A">
      <w:pPr>
        <w:spacing w:after="0" w:line="240" w:lineRule="auto"/>
      </w:pPr>
      <w:r>
        <w:separator/>
      </w:r>
    </w:p>
  </w:footnote>
  <w:footnote w:type="continuationSeparator" w:id="1">
    <w:p w:rsidR="001B4AD3" w:rsidRDefault="001B4AD3" w:rsidP="00983F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AC0"/>
    <w:multiLevelType w:val="hybridMultilevel"/>
    <w:tmpl w:val="2F4E4780"/>
    <w:lvl w:ilvl="0" w:tplc="0802982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A81233"/>
    <w:multiLevelType w:val="hybridMultilevel"/>
    <w:tmpl w:val="0C3A5D90"/>
    <w:lvl w:ilvl="0" w:tplc="ACC696C2">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66D71FB0"/>
    <w:multiLevelType w:val="hybridMultilevel"/>
    <w:tmpl w:val="D3260EEE"/>
    <w:lvl w:ilvl="0" w:tplc="0422000D">
      <w:start w:val="1"/>
      <w:numFmt w:val="bullet"/>
      <w:lvlText w:val=""/>
      <w:lvlJc w:val="left"/>
      <w:pPr>
        <w:ind w:left="1211" w:hanging="360"/>
      </w:pPr>
      <w:rPr>
        <w:rFonts w:ascii="Wingdings" w:hAnsi="Wingding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C77D0F"/>
    <w:rsid w:val="000259B6"/>
    <w:rsid w:val="00094997"/>
    <w:rsid w:val="000B0BFA"/>
    <w:rsid w:val="000C68D4"/>
    <w:rsid w:val="001052D5"/>
    <w:rsid w:val="001525D1"/>
    <w:rsid w:val="001654B2"/>
    <w:rsid w:val="001A5DA7"/>
    <w:rsid w:val="001B4AD3"/>
    <w:rsid w:val="001E2A74"/>
    <w:rsid w:val="0020125D"/>
    <w:rsid w:val="00220B33"/>
    <w:rsid w:val="0027457A"/>
    <w:rsid w:val="0029568C"/>
    <w:rsid w:val="002A7B3E"/>
    <w:rsid w:val="002B2291"/>
    <w:rsid w:val="002D0C1D"/>
    <w:rsid w:val="002D6D8D"/>
    <w:rsid w:val="002E26AA"/>
    <w:rsid w:val="0032204D"/>
    <w:rsid w:val="003927FF"/>
    <w:rsid w:val="003E413C"/>
    <w:rsid w:val="004168AC"/>
    <w:rsid w:val="004234E4"/>
    <w:rsid w:val="00435BEE"/>
    <w:rsid w:val="004B03F7"/>
    <w:rsid w:val="004C3EFF"/>
    <w:rsid w:val="004C77E4"/>
    <w:rsid w:val="004F559C"/>
    <w:rsid w:val="00511E02"/>
    <w:rsid w:val="00523C58"/>
    <w:rsid w:val="00540B8B"/>
    <w:rsid w:val="00575336"/>
    <w:rsid w:val="00612D4A"/>
    <w:rsid w:val="00663116"/>
    <w:rsid w:val="00670CBD"/>
    <w:rsid w:val="00691A94"/>
    <w:rsid w:val="006A7B20"/>
    <w:rsid w:val="006D6420"/>
    <w:rsid w:val="006E4C92"/>
    <w:rsid w:val="007024B5"/>
    <w:rsid w:val="0077780D"/>
    <w:rsid w:val="00791556"/>
    <w:rsid w:val="007A7479"/>
    <w:rsid w:val="007D1A69"/>
    <w:rsid w:val="00806829"/>
    <w:rsid w:val="00821D2E"/>
    <w:rsid w:val="00846EE9"/>
    <w:rsid w:val="008543A0"/>
    <w:rsid w:val="008B005F"/>
    <w:rsid w:val="009609CD"/>
    <w:rsid w:val="009720C6"/>
    <w:rsid w:val="00975AE0"/>
    <w:rsid w:val="00983F0A"/>
    <w:rsid w:val="009A3B7F"/>
    <w:rsid w:val="009F4131"/>
    <w:rsid w:val="00A01719"/>
    <w:rsid w:val="00A127E5"/>
    <w:rsid w:val="00A232C3"/>
    <w:rsid w:val="00A31928"/>
    <w:rsid w:val="00A463F2"/>
    <w:rsid w:val="00A55EED"/>
    <w:rsid w:val="00A71C02"/>
    <w:rsid w:val="00A759B0"/>
    <w:rsid w:val="00A87F85"/>
    <w:rsid w:val="00A94496"/>
    <w:rsid w:val="00B13B7A"/>
    <w:rsid w:val="00B43706"/>
    <w:rsid w:val="00B5111E"/>
    <w:rsid w:val="00B869B4"/>
    <w:rsid w:val="00BE1C2F"/>
    <w:rsid w:val="00C43AFD"/>
    <w:rsid w:val="00C75E37"/>
    <w:rsid w:val="00C77D0F"/>
    <w:rsid w:val="00C841A1"/>
    <w:rsid w:val="00C87F45"/>
    <w:rsid w:val="00D0753B"/>
    <w:rsid w:val="00D3733D"/>
    <w:rsid w:val="00D412E9"/>
    <w:rsid w:val="00D73A26"/>
    <w:rsid w:val="00DB06E9"/>
    <w:rsid w:val="00DB3D59"/>
    <w:rsid w:val="00DC027A"/>
    <w:rsid w:val="00E27A72"/>
    <w:rsid w:val="00E363DE"/>
    <w:rsid w:val="00E7144F"/>
    <w:rsid w:val="00E92E24"/>
    <w:rsid w:val="00EB45F8"/>
    <w:rsid w:val="00F024A3"/>
    <w:rsid w:val="00F05581"/>
    <w:rsid w:val="00F479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43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975AE0"/>
    <w:rPr>
      <w:i/>
      <w:iCs/>
    </w:rPr>
  </w:style>
  <w:style w:type="paragraph" w:styleId="a5">
    <w:name w:val="Balloon Text"/>
    <w:basedOn w:val="a"/>
    <w:link w:val="a6"/>
    <w:uiPriority w:val="99"/>
    <w:semiHidden/>
    <w:unhideWhenUsed/>
    <w:rsid w:val="00975A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AE0"/>
    <w:rPr>
      <w:rFonts w:ascii="Tahoma" w:hAnsi="Tahoma" w:cs="Tahoma"/>
      <w:sz w:val="16"/>
      <w:szCs w:val="16"/>
    </w:rPr>
  </w:style>
  <w:style w:type="paragraph" w:styleId="a7">
    <w:name w:val="List Paragraph"/>
    <w:basedOn w:val="a"/>
    <w:uiPriority w:val="34"/>
    <w:qFormat/>
    <w:rsid w:val="00C43AFD"/>
    <w:pPr>
      <w:ind w:left="720"/>
      <w:contextualSpacing/>
    </w:pPr>
    <w:rPr>
      <w:lang w:val="it-IT"/>
    </w:rPr>
  </w:style>
  <w:style w:type="table" w:styleId="a8">
    <w:name w:val="Table Grid"/>
    <w:basedOn w:val="a1"/>
    <w:uiPriority w:val="59"/>
    <w:rsid w:val="00C43AFD"/>
    <w:pPr>
      <w:spacing w:after="0" w:line="240" w:lineRule="auto"/>
    </w:pPr>
    <w:rPr>
      <w:lang w:val="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Без інтервалів"/>
    <w:uiPriority w:val="1"/>
    <w:qFormat/>
    <w:rsid w:val="00E27A72"/>
    <w:pPr>
      <w:spacing w:after="0" w:line="240" w:lineRule="auto"/>
    </w:pPr>
    <w:rPr>
      <w:rFonts w:ascii="Calibri" w:eastAsia="Calibri" w:hAnsi="Calibri" w:cs="Times New Roman"/>
    </w:rPr>
  </w:style>
  <w:style w:type="paragraph" w:styleId="aa">
    <w:name w:val="header"/>
    <w:basedOn w:val="a"/>
    <w:link w:val="ab"/>
    <w:uiPriority w:val="99"/>
    <w:semiHidden/>
    <w:unhideWhenUsed/>
    <w:rsid w:val="00983F0A"/>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983F0A"/>
  </w:style>
  <w:style w:type="paragraph" w:styleId="ac">
    <w:name w:val="footer"/>
    <w:basedOn w:val="a"/>
    <w:link w:val="ad"/>
    <w:uiPriority w:val="99"/>
    <w:unhideWhenUsed/>
    <w:rsid w:val="00983F0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983F0A"/>
  </w:style>
</w:styles>
</file>

<file path=word/webSettings.xml><?xml version="1.0" encoding="utf-8"?>
<w:webSettings xmlns:r="http://schemas.openxmlformats.org/officeDocument/2006/relationships" xmlns:w="http://schemas.openxmlformats.org/wordprocessingml/2006/main">
  <w:divs>
    <w:div w:id="18727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spPr>
            <a:solidFill>
              <a:srgbClr val="C00000"/>
            </a:solidFill>
          </c:spPr>
          <c:cat>
            <c:strRef>
              <c:f>Лист1!$A$2:$A$4</c:f>
              <c:strCache>
                <c:ptCount val="3"/>
                <c:pt idx="0">
                  <c:v>2018-2019 н.р.</c:v>
                </c:pt>
                <c:pt idx="1">
                  <c:v>2019-2020 н.р.</c:v>
                </c:pt>
                <c:pt idx="2">
                  <c:v>2020-2021 н.р.</c:v>
                </c:pt>
              </c:strCache>
            </c:strRef>
          </c:cat>
          <c:val>
            <c:numRef>
              <c:f>Лист1!$B$2:$B$4</c:f>
              <c:numCache>
                <c:formatCode>General</c:formatCode>
                <c:ptCount val="3"/>
                <c:pt idx="0">
                  <c:v>29.6</c:v>
                </c:pt>
                <c:pt idx="1">
                  <c:v>44.4</c:v>
                </c:pt>
                <c:pt idx="2">
                  <c:v>58.8</c:v>
                </c:pt>
              </c:numCache>
            </c:numRef>
          </c:val>
        </c:ser>
        <c:ser>
          <c:idx val="1"/>
          <c:order val="1"/>
          <c:tx>
            <c:strRef>
              <c:f>Лист1!$C$1</c:f>
              <c:strCache>
                <c:ptCount val="1"/>
                <c:pt idx="0">
                  <c:v>Достатній</c:v>
                </c:pt>
              </c:strCache>
            </c:strRef>
          </c:tx>
          <c:spPr>
            <a:solidFill>
              <a:schemeClr val="accent3">
                <a:lumMod val="75000"/>
              </a:schemeClr>
            </a:solidFill>
          </c:spPr>
          <c:cat>
            <c:strRef>
              <c:f>Лист1!$A$2:$A$4</c:f>
              <c:strCache>
                <c:ptCount val="3"/>
                <c:pt idx="0">
                  <c:v>2018-2019 н.р.</c:v>
                </c:pt>
                <c:pt idx="1">
                  <c:v>2019-2020 н.р.</c:v>
                </c:pt>
                <c:pt idx="2">
                  <c:v>2020-2021 н.р.</c:v>
                </c:pt>
              </c:strCache>
            </c:strRef>
          </c:cat>
          <c:val>
            <c:numRef>
              <c:f>Лист1!$C$2:$C$4</c:f>
              <c:numCache>
                <c:formatCode>General</c:formatCode>
                <c:ptCount val="3"/>
                <c:pt idx="0">
                  <c:v>44.4</c:v>
                </c:pt>
                <c:pt idx="1">
                  <c:v>33.200000000000003</c:v>
                </c:pt>
                <c:pt idx="2">
                  <c:v>29.4</c:v>
                </c:pt>
              </c:numCache>
            </c:numRef>
          </c:val>
        </c:ser>
        <c:ser>
          <c:idx val="2"/>
          <c:order val="2"/>
          <c:tx>
            <c:strRef>
              <c:f>Лист1!$D$1</c:f>
              <c:strCache>
                <c:ptCount val="1"/>
                <c:pt idx="0">
                  <c:v>Середній</c:v>
                </c:pt>
              </c:strCache>
            </c:strRef>
          </c:tx>
          <c:spPr>
            <a:solidFill>
              <a:srgbClr val="7030A0"/>
            </a:solidFill>
          </c:spPr>
          <c:cat>
            <c:strRef>
              <c:f>Лист1!$A$2:$A$4</c:f>
              <c:strCache>
                <c:ptCount val="3"/>
                <c:pt idx="0">
                  <c:v>2018-2019 н.р.</c:v>
                </c:pt>
                <c:pt idx="1">
                  <c:v>2019-2020 н.р.</c:v>
                </c:pt>
                <c:pt idx="2">
                  <c:v>2020-2021 н.р.</c:v>
                </c:pt>
              </c:strCache>
            </c:strRef>
          </c:cat>
          <c:val>
            <c:numRef>
              <c:f>Лист1!$D$2:$D$4</c:f>
              <c:numCache>
                <c:formatCode>General</c:formatCode>
                <c:ptCount val="3"/>
                <c:pt idx="0">
                  <c:v>26</c:v>
                </c:pt>
                <c:pt idx="1">
                  <c:v>22.2</c:v>
                </c:pt>
                <c:pt idx="2">
                  <c:v>11.8</c:v>
                </c:pt>
              </c:numCache>
            </c:numRef>
          </c:val>
        </c:ser>
        <c:axId val="86932480"/>
        <c:axId val="86938368"/>
      </c:barChart>
      <c:catAx>
        <c:axId val="86932480"/>
        <c:scaling>
          <c:orientation val="minMax"/>
        </c:scaling>
        <c:axPos val="b"/>
        <c:numFmt formatCode="General" sourceLinked="1"/>
        <c:tickLblPos val="nextTo"/>
        <c:crossAx val="86938368"/>
        <c:crosses val="autoZero"/>
        <c:auto val="1"/>
        <c:lblAlgn val="ctr"/>
        <c:lblOffset val="100"/>
      </c:catAx>
      <c:valAx>
        <c:axId val="86938368"/>
        <c:scaling>
          <c:orientation val="minMax"/>
        </c:scaling>
        <c:axPos val="l"/>
        <c:majorGridlines/>
        <c:numFmt formatCode="General" sourceLinked="1"/>
        <c:tickLblPos val="nextTo"/>
        <c:crossAx val="86932480"/>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tx>
            <c:strRef>
              <c:f>Лист1!$B$1</c:f>
              <c:strCache>
                <c:ptCount val="1"/>
                <c:pt idx="0">
                  <c:v>Високий</c:v>
                </c:pt>
              </c:strCache>
            </c:strRef>
          </c:tx>
          <c:spPr>
            <a:solidFill>
              <a:srgbClr val="C00000"/>
            </a:solidFill>
          </c:spPr>
          <c:cat>
            <c:strRef>
              <c:f>Лист1!$A$2:$A$4</c:f>
              <c:strCache>
                <c:ptCount val="3"/>
                <c:pt idx="0">
                  <c:v>2018-2019 н.р.</c:v>
                </c:pt>
                <c:pt idx="1">
                  <c:v>2019-2020 н.р.</c:v>
                </c:pt>
                <c:pt idx="2">
                  <c:v>2020-2021 н.р.</c:v>
                </c:pt>
              </c:strCache>
            </c:strRef>
          </c:cat>
          <c:val>
            <c:numRef>
              <c:f>Лист1!$B$2:$B$4</c:f>
              <c:numCache>
                <c:formatCode>General</c:formatCode>
                <c:ptCount val="3"/>
                <c:pt idx="0">
                  <c:v>51.9</c:v>
                </c:pt>
                <c:pt idx="1">
                  <c:v>66.599999999999994</c:v>
                </c:pt>
                <c:pt idx="2">
                  <c:v>76.5</c:v>
                </c:pt>
              </c:numCache>
            </c:numRef>
          </c:val>
        </c:ser>
        <c:ser>
          <c:idx val="1"/>
          <c:order val="1"/>
          <c:tx>
            <c:strRef>
              <c:f>Лист1!$C$1</c:f>
              <c:strCache>
                <c:ptCount val="1"/>
                <c:pt idx="0">
                  <c:v>Достатній</c:v>
                </c:pt>
              </c:strCache>
            </c:strRef>
          </c:tx>
          <c:spPr>
            <a:solidFill>
              <a:schemeClr val="accent3">
                <a:lumMod val="75000"/>
              </a:schemeClr>
            </a:solidFill>
          </c:spPr>
          <c:cat>
            <c:strRef>
              <c:f>Лист1!$A$2:$A$4</c:f>
              <c:strCache>
                <c:ptCount val="3"/>
                <c:pt idx="0">
                  <c:v>2018-2019 н.р.</c:v>
                </c:pt>
                <c:pt idx="1">
                  <c:v>2019-2020 н.р.</c:v>
                </c:pt>
                <c:pt idx="2">
                  <c:v>2020-2021 н.р.</c:v>
                </c:pt>
              </c:strCache>
            </c:strRef>
          </c:cat>
          <c:val>
            <c:numRef>
              <c:f>Лист1!$C$2:$C$4</c:f>
              <c:numCache>
                <c:formatCode>General</c:formatCode>
                <c:ptCount val="3"/>
                <c:pt idx="0">
                  <c:v>33.200000000000003</c:v>
                </c:pt>
                <c:pt idx="1">
                  <c:v>22.2</c:v>
                </c:pt>
                <c:pt idx="2">
                  <c:v>11.8</c:v>
                </c:pt>
              </c:numCache>
            </c:numRef>
          </c:val>
        </c:ser>
        <c:ser>
          <c:idx val="2"/>
          <c:order val="2"/>
          <c:tx>
            <c:strRef>
              <c:f>Лист1!$D$1</c:f>
              <c:strCache>
                <c:ptCount val="1"/>
                <c:pt idx="0">
                  <c:v>Середній</c:v>
                </c:pt>
              </c:strCache>
            </c:strRef>
          </c:tx>
          <c:spPr>
            <a:solidFill>
              <a:srgbClr val="7030A0"/>
            </a:solidFill>
          </c:spPr>
          <c:cat>
            <c:strRef>
              <c:f>Лист1!$A$2:$A$4</c:f>
              <c:strCache>
                <c:ptCount val="3"/>
                <c:pt idx="0">
                  <c:v>2018-2019 н.р.</c:v>
                </c:pt>
                <c:pt idx="1">
                  <c:v>2019-2020 н.р.</c:v>
                </c:pt>
                <c:pt idx="2">
                  <c:v>2020-2021 н.р.</c:v>
                </c:pt>
              </c:strCache>
            </c:strRef>
          </c:cat>
          <c:val>
            <c:numRef>
              <c:f>Лист1!$D$2:$D$4</c:f>
              <c:numCache>
                <c:formatCode>General</c:formatCode>
                <c:ptCount val="3"/>
                <c:pt idx="0">
                  <c:v>14.8</c:v>
                </c:pt>
                <c:pt idx="1">
                  <c:v>11.1</c:v>
                </c:pt>
                <c:pt idx="2">
                  <c:v>8.4</c:v>
                </c:pt>
              </c:numCache>
            </c:numRef>
          </c:val>
        </c:ser>
        <c:axId val="61605376"/>
        <c:axId val="61606912"/>
      </c:barChart>
      <c:catAx>
        <c:axId val="61605376"/>
        <c:scaling>
          <c:orientation val="minMax"/>
        </c:scaling>
        <c:axPos val="b"/>
        <c:numFmt formatCode="General" sourceLinked="1"/>
        <c:tickLblPos val="nextTo"/>
        <c:crossAx val="61606912"/>
        <c:crosses val="autoZero"/>
        <c:auto val="1"/>
        <c:lblAlgn val="ctr"/>
        <c:lblOffset val="100"/>
      </c:catAx>
      <c:valAx>
        <c:axId val="61606912"/>
        <c:scaling>
          <c:orientation val="minMax"/>
        </c:scaling>
        <c:axPos val="l"/>
        <c:majorGridlines/>
        <c:numFmt formatCode="General" sourceLinked="1"/>
        <c:tickLblPos val="nextTo"/>
        <c:crossAx val="61605376"/>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0779-A3B3-4AC0-8F20-B7085F5E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11</Pages>
  <Words>11805</Words>
  <Characters>6730</Characters>
  <Application>Microsoft Office Word</Application>
  <DocSecurity>0</DocSecurity>
  <Lines>56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MD</cp:lastModifiedBy>
  <cp:revision>7</cp:revision>
  <cp:lastPrinted>2022-01-13T06:40:00Z</cp:lastPrinted>
  <dcterms:created xsi:type="dcterms:W3CDTF">2022-01-13T06:46:00Z</dcterms:created>
  <dcterms:modified xsi:type="dcterms:W3CDTF">2022-01-23T19:37:00Z</dcterms:modified>
</cp:coreProperties>
</file>