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5F" w:rsidRPr="0087465F" w:rsidRDefault="00546F63" w:rsidP="0087465F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noProof/>
          <w:sz w:val="52"/>
          <w:szCs w:val="52"/>
          <w:lang w:val="ru-RU" w:eastAsia="ru-RU"/>
        </w:rPr>
        <w:pict>
          <v:rect id="_x0000_s1031" style="position:absolute;left:0;text-align:left;margin-left:-40.25pt;margin-top:-42.55pt;width:565.75pt;height:811.8pt;z-index:-251658240" fillcolor="#e5b8b7" strokecolor="#d99594" strokeweight="8pt">
            <v:fill rotate="t" angle="-90" focus="-50%" type="gradient"/>
            <v:stroke linestyle="thickThin"/>
          </v:rect>
        </w:pict>
      </w:r>
    </w:p>
    <w:p w:rsidR="0087465F" w:rsidRDefault="0087465F" w:rsidP="0087465F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87465F" w:rsidRDefault="0087465F" w:rsidP="0087465F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87465F" w:rsidRPr="00546F63" w:rsidRDefault="0087465F" w:rsidP="0087465F">
      <w:pPr>
        <w:spacing w:after="0" w:line="360" w:lineRule="auto"/>
        <w:jc w:val="center"/>
        <w:rPr>
          <w:rFonts w:ascii="Georgia" w:hAnsi="Georgia" w:cs="Times New Roman"/>
          <w:sz w:val="72"/>
          <w:szCs w:val="72"/>
        </w:rPr>
      </w:pPr>
      <w:r w:rsidRPr="00546F63">
        <w:rPr>
          <w:rFonts w:ascii="Georgia" w:hAnsi="Georgia" w:cs="Times New Roman"/>
          <w:sz w:val="72"/>
          <w:szCs w:val="72"/>
        </w:rPr>
        <w:t>Урок з хімії у 11-му класі</w:t>
      </w:r>
    </w:p>
    <w:p w:rsidR="0087465F" w:rsidRPr="00546F63" w:rsidRDefault="0087465F" w:rsidP="0087465F">
      <w:pPr>
        <w:spacing w:after="0" w:line="360" w:lineRule="auto"/>
        <w:jc w:val="center"/>
        <w:rPr>
          <w:rFonts w:ascii="Georgia" w:hAnsi="Georgia" w:cs="Times New Roman"/>
          <w:sz w:val="48"/>
          <w:szCs w:val="48"/>
          <w:lang w:val="ru-RU"/>
        </w:rPr>
      </w:pPr>
      <w:r w:rsidRPr="00546F63">
        <w:rPr>
          <w:rFonts w:ascii="Georgia" w:hAnsi="Georgia" w:cs="Times New Roman"/>
          <w:sz w:val="48"/>
          <w:szCs w:val="48"/>
        </w:rPr>
        <w:t>на тему:</w:t>
      </w:r>
    </w:p>
    <w:p w:rsidR="0087465F" w:rsidRPr="00546F63" w:rsidRDefault="0087465F" w:rsidP="0087465F">
      <w:pPr>
        <w:spacing w:after="0" w:line="360" w:lineRule="auto"/>
        <w:jc w:val="center"/>
        <w:rPr>
          <w:rFonts w:ascii="Georgia" w:hAnsi="Georgia" w:cs="Times New Roman"/>
          <w:sz w:val="16"/>
          <w:szCs w:val="16"/>
          <w:lang w:val="ru-RU"/>
        </w:rPr>
      </w:pPr>
    </w:p>
    <w:p w:rsidR="0087465F" w:rsidRPr="00546F63" w:rsidRDefault="0087465F" w:rsidP="0087465F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546F63">
        <w:rPr>
          <w:rFonts w:ascii="Georgia" w:hAnsi="Georgia" w:cs="Times New Roman"/>
          <w:sz w:val="72"/>
          <w:szCs w:val="72"/>
          <w:lang w:val="ru-RU"/>
        </w:rPr>
        <w:t>“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Амінокислоти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. 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Ізомерія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 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амінокислот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. 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Особливості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 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хімічних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 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властивостей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 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амінокислот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. </w:t>
      </w:r>
      <w:proofErr w:type="spellStart"/>
      <w:proofErr w:type="gramStart"/>
      <w:r w:rsidRPr="00546F63">
        <w:rPr>
          <w:rFonts w:ascii="Georgia" w:hAnsi="Georgia" w:cs="Times New Roman"/>
          <w:sz w:val="72"/>
          <w:szCs w:val="72"/>
          <w:lang w:val="ru-RU"/>
        </w:rPr>
        <w:t>Б</w:t>
      </w:r>
      <w:proofErr w:type="gramEnd"/>
      <w:r w:rsidRPr="00546F63">
        <w:rPr>
          <w:rFonts w:ascii="Georgia" w:hAnsi="Georgia" w:cs="Times New Roman"/>
          <w:sz w:val="72"/>
          <w:szCs w:val="72"/>
          <w:lang w:val="ru-RU"/>
        </w:rPr>
        <w:t>іполярний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 xml:space="preserve"> </w:t>
      </w:r>
      <w:proofErr w:type="spellStart"/>
      <w:r w:rsidRPr="00546F63">
        <w:rPr>
          <w:rFonts w:ascii="Georgia" w:hAnsi="Georgia" w:cs="Times New Roman"/>
          <w:sz w:val="72"/>
          <w:szCs w:val="72"/>
          <w:lang w:val="ru-RU"/>
        </w:rPr>
        <w:t>йон</w:t>
      </w:r>
      <w:proofErr w:type="spellEnd"/>
      <w:r w:rsidRPr="00546F63">
        <w:rPr>
          <w:rFonts w:ascii="Georgia" w:hAnsi="Georgia" w:cs="Times New Roman"/>
          <w:sz w:val="72"/>
          <w:szCs w:val="72"/>
          <w:lang w:val="ru-RU"/>
        </w:rPr>
        <w:t>.”</w:t>
      </w:r>
    </w:p>
    <w:p w:rsidR="0087465F" w:rsidRPr="00546F63" w:rsidRDefault="0087465F" w:rsidP="008746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46F6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A2230E" w:rsidRPr="006B6DB0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Тему. </w:t>
      </w:r>
      <w:r w:rsidRPr="006B6DB0">
        <w:rPr>
          <w:rFonts w:ascii="Times New Roman" w:hAnsi="Times New Roman" w:cs="Times New Roman"/>
          <w:sz w:val="28"/>
          <w:szCs w:val="28"/>
        </w:rPr>
        <w:t>Амінок</w:t>
      </w:r>
      <w:r w:rsidR="006B6DB0">
        <w:rPr>
          <w:rFonts w:ascii="Times New Roman" w:hAnsi="Times New Roman" w:cs="Times New Roman"/>
          <w:sz w:val="28"/>
          <w:szCs w:val="28"/>
        </w:rPr>
        <w:t>и</w:t>
      </w:r>
      <w:r w:rsidRPr="006B6DB0">
        <w:rPr>
          <w:rFonts w:ascii="Times New Roman" w:hAnsi="Times New Roman" w:cs="Times New Roman"/>
          <w:sz w:val="28"/>
          <w:szCs w:val="28"/>
        </w:rPr>
        <w:t xml:space="preserve">слоти. Ізомерія амінокислот. Особливості хімічних властивостей амінокислот, зумовлені наявністю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аміно-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карбоксильної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груп. Біполярний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>.</w:t>
      </w:r>
    </w:p>
    <w:p w:rsidR="00B232FC" w:rsidRPr="006B6DB0" w:rsidRDefault="00B232FC" w:rsidP="0087465F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Мета</w:t>
      </w:r>
      <w:r w:rsidR="0087465F" w:rsidRPr="00546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65F" w:rsidRPr="0087465F">
        <w:rPr>
          <w:rFonts w:ascii="Times New Roman" w:hAnsi="Times New Roman" w:cs="Times New Roman"/>
          <w:b/>
          <w:sz w:val="28"/>
          <w:szCs w:val="28"/>
        </w:rPr>
        <w:t>уроку</w:t>
      </w:r>
      <w:r w:rsidRPr="0087465F">
        <w:rPr>
          <w:rFonts w:ascii="Times New Roman" w:hAnsi="Times New Roman" w:cs="Times New Roman"/>
          <w:b/>
          <w:sz w:val="28"/>
          <w:szCs w:val="28"/>
        </w:rPr>
        <w:t>:</w:t>
      </w:r>
      <w:r w:rsidRPr="006B6DB0">
        <w:rPr>
          <w:rFonts w:ascii="Times New Roman" w:hAnsi="Times New Roman" w:cs="Times New Roman"/>
          <w:sz w:val="28"/>
          <w:szCs w:val="28"/>
        </w:rPr>
        <w:t xml:space="preserve"> формувати знання учнів про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біфункціональні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органічні сполуки; показати їхні склад і будову на прикладі амінокислот; ознайомити учнів з молекулярною та структурною формулами амінокислот, їхніми фізичними й хімічними властивостями; показати амфотерний характер амінокислот; формувати вміння й навички складати хімічні формули на прикладі гомологічного ряду амінокислот; вивчити поширення амінокислот у природі, їхню біологічну роль, застосування. Розвивати логічне мислення, вміння прогнозувати, робити висновки і узагальнення. Виховувати в учнів культуру розумової праці, інтерес до хімії.</w:t>
      </w:r>
    </w:p>
    <w:p w:rsidR="00B232FC" w:rsidRPr="006B6DB0" w:rsidRDefault="00B232FC" w:rsidP="0087465F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Обладнання та реактиви:</w:t>
      </w:r>
      <w:r w:rsidRPr="006B6DB0">
        <w:rPr>
          <w:rFonts w:ascii="Times New Roman" w:hAnsi="Times New Roman" w:cs="Times New Roman"/>
          <w:sz w:val="28"/>
          <w:szCs w:val="28"/>
        </w:rPr>
        <w:t xml:space="preserve"> таблиця амінокислот, зразки амінокислот, хімічні склянки з водою, індикатори, розчини кислот і лугу.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6B6DB0">
        <w:rPr>
          <w:rFonts w:ascii="Times New Roman" w:hAnsi="Times New Roman" w:cs="Times New Roman"/>
          <w:sz w:val="28"/>
          <w:szCs w:val="28"/>
        </w:rPr>
        <w:t xml:space="preserve"> комбінований урок.</w:t>
      </w:r>
    </w:p>
    <w:p w:rsidR="00B232FC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65F">
        <w:rPr>
          <w:rFonts w:ascii="Times New Roman" w:hAnsi="Times New Roman" w:cs="Times New Roman"/>
          <w:b/>
          <w:sz w:val="28"/>
          <w:szCs w:val="28"/>
        </w:rPr>
        <w:t>Міжпредметні</w:t>
      </w:r>
      <w:proofErr w:type="spellEnd"/>
      <w:r w:rsidRPr="0087465F">
        <w:rPr>
          <w:rFonts w:ascii="Times New Roman" w:hAnsi="Times New Roman" w:cs="Times New Roman"/>
          <w:b/>
          <w:sz w:val="28"/>
          <w:szCs w:val="28"/>
        </w:rPr>
        <w:t xml:space="preserve"> зв’язки:</w:t>
      </w:r>
      <w:r w:rsidRPr="006B6DB0">
        <w:rPr>
          <w:rFonts w:ascii="Times New Roman" w:hAnsi="Times New Roman" w:cs="Times New Roman"/>
          <w:sz w:val="28"/>
          <w:szCs w:val="28"/>
        </w:rPr>
        <w:t xml:space="preserve"> біологія.</w:t>
      </w:r>
    </w:p>
    <w:p w:rsidR="006B6DB0" w:rsidRPr="006B6DB0" w:rsidRDefault="006B6DB0" w:rsidP="00874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2FC" w:rsidRPr="0087465F" w:rsidRDefault="00B232FC" w:rsidP="00874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6B6DB0" w:rsidRPr="006B6DB0" w:rsidRDefault="006B6DB0" w:rsidP="00874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І. Організація класу до уроку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1). Перевірка виконання письмових завдань.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2). Робота з карточками (2-3 учні)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 xml:space="preserve">- складіть формули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нітрогеновмісних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сполук: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етиламіну</w:t>
      </w:r>
      <w:proofErr w:type="spellEnd"/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диметиламіну</w:t>
      </w:r>
      <w:proofErr w:type="spellEnd"/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в) аніліну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- складіть рівняння реакцій взаємодії: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а) метиламіну із сульфатною кислотою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 xml:space="preserve">б) аніліну з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хлоридною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кислотою</w:t>
      </w:r>
    </w:p>
    <w:p w:rsidR="00B232FC" w:rsidRPr="006B6DB0" w:rsidRDefault="00B232FC" w:rsidP="008746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метилетиламіну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з нітратною кислотою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ІІІ. Актуалізація опорних знань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Учні на уроках біології вже вивчали амінокислоти. Тому питання цього етапу уроку повинні активізувати ті знання, які вже є.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65F">
        <w:rPr>
          <w:rFonts w:ascii="Times New Roman" w:hAnsi="Times New Roman" w:cs="Times New Roman"/>
          <w:i/>
          <w:sz w:val="28"/>
          <w:szCs w:val="28"/>
        </w:rPr>
        <w:t xml:space="preserve">Технологія </w:t>
      </w:r>
      <w:r w:rsidRPr="0087465F">
        <w:rPr>
          <w:rFonts w:ascii="Times New Roman" w:hAnsi="Times New Roman" w:cs="Times New Roman"/>
          <w:i/>
          <w:sz w:val="28"/>
          <w:szCs w:val="28"/>
          <w:lang w:val="en-US"/>
        </w:rPr>
        <w:t>“</w:t>
      </w:r>
      <w:proofErr w:type="spellStart"/>
      <w:r w:rsidRPr="0087465F">
        <w:rPr>
          <w:rFonts w:ascii="Times New Roman" w:hAnsi="Times New Roman" w:cs="Times New Roman"/>
          <w:i/>
          <w:sz w:val="28"/>
          <w:szCs w:val="28"/>
          <w:lang w:val="en-US"/>
        </w:rPr>
        <w:t>Мікрофон</w:t>
      </w:r>
      <w:proofErr w:type="spellEnd"/>
      <w:r w:rsidRPr="0087465F"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</w:p>
    <w:p w:rsidR="00B232FC" w:rsidRPr="006B6DB0" w:rsidRDefault="00B232FC" w:rsidP="008746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Яку роль відіграють аміногрупи в органічних сполуках?</w:t>
      </w:r>
    </w:p>
    <w:p w:rsidR="00B232FC" w:rsidRPr="006B6DB0" w:rsidRDefault="00B232FC" w:rsidP="008746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Доведіть, що аміни проявляють властивості основ.</w:t>
      </w:r>
    </w:p>
    <w:p w:rsidR="00B232FC" w:rsidRPr="006B6DB0" w:rsidRDefault="00B232FC" w:rsidP="008746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Які аміни легше вступають у хімічні реакції: первинні, вторинні чи третинні?</w:t>
      </w:r>
    </w:p>
    <w:p w:rsidR="00B232FC" w:rsidRPr="006B6DB0" w:rsidRDefault="00B232FC" w:rsidP="008746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Наведіть приклади відомих вам органічних речовин, що містять аміногрупи.</w:t>
      </w:r>
    </w:p>
    <w:p w:rsidR="00B232FC" w:rsidRPr="006B6DB0" w:rsidRDefault="00B232FC" w:rsidP="008746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Яким шляхом організм людини одержує амінокислоти?</w:t>
      </w:r>
    </w:p>
    <w:p w:rsidR="00B232FC" w:rsidRPr="00546F63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46F63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 xml:space="preserve">Сьогоднішній урок – це узагальнення раніше вивченого вами матеріалу про аміносполуки на уроках біології і, звичайно, вивчення </w:t>
      </w:r>
      <w:r w:rsidRPr="00546F6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546F63">
        <w:rPr>
          <w:rFonts w:ascii="Times New Roman" w:hAnsi="Times New Roman" w:cs="Times New Roman"/>
          <w:sz w:val="28"/>
          <w:szCs w:val="28"/>
        </w:rPr>
        <w:t>чогось”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нового про ці сполуки:</w:t>
      </w:r>
    </w:p>
    <w:p w:rsidR="00B232FC" w:rsidRPr="006B6DB0" w:rsidRDefault="00B232FC" w:rsidP="008746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встановлення молекулярної та структурної будови молекул амінокислот;</w:t>
      </w:r>
    </w:p>
    <w:p w:rsidR="00B232FC" w:rsidRPr="006B6DB0" w:rsidRDefault="00B232FC" w:rsidP="008746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вивчення їх властивостей як амфотерних сполук;</w:t>
      </w:r>
    </w:p>
    <w:p w:rsidR="00B232FC" w:rsidRPr="006B6DB0" w:rsidRDefault="00B232FC" w:rsidP="008746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>доведення наявності функціональних груп у розчинах амінокислот.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6F6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7465F">
        <w:rPr>
          <w:rFonts w:ascii="Times New Roman" w:hAnsi="Times New Roman" w:cs="Times New Roman"/>
          <w:b/>
          <w:sz w:val="28"/>
          <w:szCs w:val="28"/>
        </w:rPr>
        <w:t xml:space="preserve"> Вивчення нового матеріалу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65F">
        <w:rPr>
          <w:rFonts w:ascii="Times New Roman" w:hAnsi="Times New Roman" w:cs="Times New Roman"/>
          <w:b/>
          <w:i/>
          <w:sz w:val="28"/>
          <w:szCs w:val="28"/>
        </w:rPr>
        <w:t>1. Номенклатура і будова молекул амінокислот.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65F">
        <w:rPr>
          <w:rFonts w:ascii="Times New Roman" w:hAnsi="Times New Roman" w:cs="Times New Roman"/>
          <w:b/>
          <w:sz w:val="28"/>
          <w:szCs w:val="28"/>
        </w:rPr>
        <w:t>Розповідь учителя.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hAnsi="Times New Roman" w:cs="Times New Roman"/>
          <w:sz w:val="28"/>
          <w:szCs w:val="28"/>
        </w:rPr>
        <w:t xml:space="preserve"> </w:t>
      </w:r>
      <w:r w:rsidR="0087465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DB0">
        <w:rPr>
          <w:rFonts w:ascii="Times New Roman" w:hAnsi="Times New Roman" w:cs="Times New Roman"/>
          <w:sz w:val="28"/>
          <w:szCs w:val="28"/>
        </w:rPr>
        <w:t xml:space="preserve">Амінокислоти – це </w:t>
      </w:r>
      <w:proofErr w:type="spellStart"/>
      <w:r w:rsidRPr="006B6DB0">
        <w:rPr>
          <w:rFonts w:ascii="Times New Roman" w:hAnsi="Times New Roman" w:cs="Times New Roman"/>
          <w:sz w:val="28"/>
          <w:szCs w:val="28"/>
        </w:rPr>
        <w:t>нітрогеновмісні</w:t>
      </w:r>
      <w:proofErr w:type="spellEnd"/>
      <w:r w:rsidRPr="006B6DB0">
        <w:rPr>
          <w:rFonts w:ascii="Times New Roman" w:hAnsi="Times New Roman" w:cs="Times New Roman"/>
          <w:sz w:val="28"/>
          <w:szCs w:val="28"/>
        </w:rPr>
        <w:t xml:space="preserve"> органічні сполуки, у молекулах яких міститься аміногрупа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N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>і</w:t>
      </w:r>
      <w:proofErr w:type="gramEnd"/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>карбонатна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>група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–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COOH</m:t>
        </m:r>
      </m:oMath>
      <w:r w:rsidRPr="006B6DB0">
        <w:rPr>
          <w:rFonts w:ascii="Times New Roman" w:eastAsiaTheme="minorEastAsia" w:hAnsi="Times New Roman" w:cs="Times New Roman"/>
          <w:sz w:val="28"/>
          <w:szCs w:val="28"/>
        </w:rPr>
        <w:t>, з’єднані з вуглеводневим радикалом.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Загальна формула: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COOH</m:t>
        </m:r>
      </m:oMath>
      <w:r w:rsidRPr="006B6D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i/>
          <w:sz w:val="28"/>
          <w:szCs w:val="28"/>
        </w:rPr>
        <w:t>Робота з таблицею.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Учитель демонструє таблицю з формулами й назвами амінокислот (Додаток 1).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Звертаючись до таблиці, обговорюють будову амінокислот.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i/>
          <w:sz w:val="28"/>
          <w:szCs w:val="28"/>
        </w:rPr>
        <w:t>Робота з підручником</w:t>
      </w:r>
    </w:p>
    <w:p w:rsidR="00B232FC" w:rsidRPr="006B6DB0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Розглянути схеми будови амінокислот (с. 247).</w:t>
      </w:r>
    </w:p>
    <w:p w:rsidR="00B232FC" w:rsidRPr="0087465F" w:rsidRDefault="00B232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b/>
          <w:sz w:val="28"/>
          <w:szCs w:val="28"/>
        </w:rPr>
        <w:t>Розповідь вчителя</w:t>
      </w:r>
    </w:p>
    <w:p w:rsidR="00B232FC" w:rsidRPr="006B6DB0" w:rsidRDefault="00B232FC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 систематичною номенклатурою назви амінокислот утворюють із назв відповідних кислот з додаванням префікса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аміно-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і зазначенням місця розташування аміногрупи відносно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карбоксильної</w:t>
      </w:r>
      <w:proofErr w:type="spellEnd"/>
    </w:p>
    <w:p w:rsidR="00B232FC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CH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COOH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        |</m:t>
              </m:r>
            </m:e>
          </m:mr>
          <m:m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   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mr>
        </m:m>
      </m:oMath>
      <w:r w:rsidR="00B232FC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– </w:t>
      </w:r>
      <w:r w:rsidR="00B232FC" w:rsidRPr="006B6DB0">
        <w:rPr>
          <w:rFonts w:ascii="Times New Roman" w:eastAsiaTheme="minorEastAsia" w:hAnsi="Times New Roman" w:cs="Times New Roman"/>
          <w:sz w:val="28"/>
          <w:szCs w:val="28"/>
        </w:rPr>
        <w:t>2-амінобутанова кислота.</w:t>
      </w:r>
    </w:p>
    <w:p w:rsidR="00B232FC" w:rsidRPr="006B6DB0" w:rsidRDefault="00B232FC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Ча</w:t>
      </w:r>
      <w:r w:rsidR="00B639C4" w:rsidRPr="006B6DB0">
        <w:rPr>
          <w:rFonts w:ascii="Times New Roman" w:eastAsiaTheme="minorEastAsia" w:hAnsi="Times New Roman" w:cs="Times New Roman"/>
          <w:sz w:val="28"/>
          <w:szCs w:val="28"/>
        </w:rPr>
        <w:t>сто використовують інший спосіб</w:t>
      </w:r>
      <w:r w:rsidR="00B639C4" w:rsidRPr="00546F63">
        <w:rPr>
          <w:rFonts w:ascii="Times New Roman" w:eastAsiaTheme="minorEastAsia" w:hAnsi="Times New Roman" w:cs="Times New Roman"/>
          <w:sz w:val="28"/>
          <w:szCs w:val="28"/>
        </w:rPr>
        <w:t xml:space="preserve"> побудови назв амінокислот: положення аміногрупи зазначають літер</w:t>
      </w:r>
      <w:r w:rsidR="00B639C4" w:rsidRPr="006B6DB0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639C4" w:rsidRPr="00546F63">
        <w:rPr>
          <w:rFonts w:ascii="Times New Roman" w:eastAsiaTheme="minorEastAsia" w:hAnsi="Times New Roman" w:cs="Times New Roman"/>
          <w:sz w:val="28"/>
          <w:szCs w:val="28"/>
        </w:rPr>
        <w:t xml:space="preserve">ю </w:t>
      </w:r>
      <w:r w:rsidR="00B639C4" w:rsidRPr="006B6DB0">
        <w:rPr>
          <w:rFonts w:ascii="Times New Roman" w:eastAsiaTheme="minorEastAsia" w:hAnsi="Times New Roman" w:cs="Times New Roman"/>
          <w:sz w:val="28"/>
          <w:szCs w:val="28"/>
        </w:rPr>
        <w:t>грецького алфавіту:</w:t>
      </w:r>
    </w:p>
    <w:p w:rsidR="00B639C4" w:rsidRPr="006B6DB0" w:rsidRDefault="00B639C4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γ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β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α</w:t>
      </w:r>
    </w:p>
    <w:p w:rsidR="00B639C4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CH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COOH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        |</m:t>
              </m:r>
            </m:e>
          </m:mr>
          <m:m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   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mr>
        </m:m>
      </m:oMath>
      <w:r w:rsidR="00B639C4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  – </w:t>
      </w:r>
      <w:proofErr w:type="spellStart"/>
      <w:r w:rsidR="00B639C4" w:rsidRPr="006B6DB0">
        <w:rPr>
          <w:rFonts w:ascii="Times New Roman" w:eastAsiaTheme="minorEastAsia" w:hAnsi="Times New Roman" w:cs="Times New Roman"/>
          <w:sz w:val="28"/>
          <w:szCs w:val="28"/>
        </w:rPr>
        <w:t>α-амінобутанова</w:t>
      </w:r>
      <w:proofErr w:type="spellEnd"/>
      <w:r w:rsidR="00B639C4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кислота.</w:t>
      </w:r>
    </w:p>
    <w:p w:rsidR="00B639C4" w:rsidRPr="006B6DB0" w:rsidRDefault="00B639C4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Для α-амінокислот використовують і тривіальні назви.</w:t>
      </w:r>
    </w:p>
    <w:p w:rsidR="00B639C4" w:rsidRPr="006B6DB0" w:rsidRDefault="00B639C4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Якщо в молекулі є декілька аміногруп, то використовують префікси</w:t>
      </w:r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діаміно-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>триаміно-</w:t>
      </w:r>
      <w:proofErr w:type="spellEnd"/>
    </w:p>
    <w:p w:rsidR="00D22915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CH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COOH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        |</m:t>
              </m:r>
            </m:e>
          </m:mr>
          <m:m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   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mr>
        </m:m>
      </m:oMath>
      <w:r w:rsidR="00D22915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– 2</w:t>
      </w:r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22915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proofErr w:type="spellStart"/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gramStart"/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>діам</w:t>
      </w:r>
      <w:proofErr w:type="gramEnd"/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>інопропанова</w:t>
      </w:r>
      <w:proofErr w:type="spellEnd"/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кислота.</w:t>
      </w:r>
    </w:p>
    <w:p w:rsidR="00D22915" w:rsidRPr="006B6DB0" w:rsidRDefault="00D22915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Якщо є декілька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карбоксильних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груп, то використовують суфікси –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діова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-тріова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кислота:</w:t>
      </w:r>
    </w:p>
    <w:p w:rsidR="00D22915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HOO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CH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COOH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 xml:space="preserve">              |</m:t>
              </m:r>
            </m:e>
          </m:mr>
          <m:m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       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mr>
        </m:m>
      </m:oMath>
      <w:r w:rsidR="00D22915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22915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 – 2-амінобутандіова кислота.</w:t>
      </w:r>
    </w:p>
    <w:p w:rsidR="00D22915" w:rsidRPr="006B6DB0" w:rsidRDefault="00D22915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Найчастіше термін </w:t>
      </w:r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“</w:t>
      </w:r>
      <w:proofErr w:type="spell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амінокислота</w:t>
      </w:r>
      <w:proofErr w:type="spell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”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застосовують для позначення карбонових кислот – α-амінокислот. Загальна формула цих кислот:</w:t>
      </w:r>
    </w:p>
    <w:p w:rsidR="00D22915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COOH</m:t>
                </m:r>
              </m:e>
            </m:mr>
            <m:m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|</m:t>
                </m:r>
              </m:e>
            </m:mr>
            <m:m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mr>
          </m:m>
        </m:oMath>
      </m:oMathPara>
    </w:p>
    <w:p w:rsidR="0075065A" w:rsidRPr="006B6DB0" w:rsidRDefault="00D22915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Залежно</w:t>
      </w:r>
      <w:proofErr w:type="spell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від</w:t>
      </w:r>
      <w:proofErr w:type="spell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природи</w:t>
      </w:r>
      <w:proofErr w:type="spell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радикала (</w:t>
      </w:r>
      <w:r w:rsidRPr="006B6DB0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амінокислоти</w:t>
      </w:r>
      <w:proofErr w:type="spell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поділяють</w:t>
      </w:r>
      <w:proofErr w:type="spell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ал</w:t>
      </w:r>
      <w:proofErr w:type="gram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іф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spellStart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тичні</w:t>
      </w:r>
      <w:proofErr w:type="spellEnd"/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>ароматичні, гетероциклічні (таблиця).</w:t>
      </w:r>
    </w:p>
    <w:p w:rsidR="0075065A" w:rsidRPr="0087465F" w:rsidRDefault="0075065A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i/>
          <w:sz w:val="28"/>
          <w:szCs w:val="28"/>
        </w:rPr>
        <w:t>Робота з підручником</w:t>
      </w:r>
    </w:p>
    <w:p w:rsidR="0075065A" w:rsidRPr="006B6DB0" w:rsidRDefault="0075065A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Розглянути фізичні властивості амінокислот (с. 247).</w:t>
      </w:r>
    </w:p>
    <w:p w:rsidR="0075065A" w:rsidRPr="0087465F" w:rsidRDefault="0075065A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b/>
          <w:i/>
          <w:sz w:val="28"/>
          <w:szCs w:val="28"/>
        </w:rPr>
        <w:t>2. Ізометрія амінокислот</w:t>
      </w:r>
    </w:p>
    <w:p w:rsidR="00B232FC" w:rsidRPr="0087465F" w:rsidRDefault="0075065A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Розповідь учителя</w:t>
      </w:r>
      <w:r w:rsidR="00D22915" w:rsidRPr="0087465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B232FC" w:rsidRPr="006B6DB0" w:rsidRDefault="0075065A" w:rsidP="008746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Для амінокислот характерні такі види ізометрії:</w:t>
      </w:r>
    </w:p>
    <w:p w:rsidR="0075065A" w:rsidRPr="006B6DB0" w:rsidRDefault="0075065A" w:rsidP="0087465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Ізометрія карбонового скелету.</w:t>
      </w:r>
    </w:p>
    <w:p w:rsidR="0075065A" w:rsidRPr="006B6DB0" w:rsidRDefault="0075065A" w:rsidP="0087465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Ізометрія положення функціональних груп.</w:t>
      </w:r>
    </w:p>
    <w:p w:rsidR="0075065A" w:rsidRPr="006B6DB0" w:rsidRDefault="0075065A" w:rsidP="0087465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Оптична (дзеркальна) ізомерія (крім гліцину).</w:t>
      </w:r>
    </w:p>
    <w:p w:rsidR="0075065A" w:rsidRPr="006B6DB0" w:rsidRDefault="0075065A" w:rsidP="0087465F">
      <w:pPr>
        <w:pStyle w:val="a3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Наприклад: амін має 1 асиметричний атом карбону 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Pr="006B6DB0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4F36AB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|</m:t>
                      </m:r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Times New Roman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COOH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|</m:t>
                      </m:r>
                    </m:e>
                  </m:mr>
                </m:m>
              </m:e>
            </m:mr>
            <m:m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</m:e>
            </m:mr>
          </m:m>
        </m:oMath>
      </m:oMathPara>
    </w:p>
    <w:p w:rsidR="004F36AB" w:rsidRPr="006B6DB0" w:rsidRDefault="004F36AB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Для нього характерні такі оптично активні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елантіомери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5065A" w:rsidRPr="006B6DB0" w:rsidRDefault="004F36A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 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COOH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    +      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 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NH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аланін</m:t>
              </m:r>
            </m:e>
          </m:mr>
        </m:m>
      </m:oMath>
      <w:r w:rsidRPr="00546F6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46F6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46F6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46F63"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COOH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  +     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аланін</m:t>
              </m:r>
            </m:e>
          </m:mr>
        </m:m>
      </m:oMath>
    </w:p>
    <w:p w:rsidR="001C22F8" w:rsidRPr="006B6DB0" w:rsidRDefault="001C22F8" w:rsidP="008746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Усі природні α-амінокислоти належать до L-ряду.</w:t>
      </w:r>
    </w:p>
    <w:p w:rsidR="001C22F8" w:rsidRPr="0087465F" w:rsidRDefault="001C22F8" w:rsidP="0087465F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b/>
          <w:i/>
          <w:sz w:val="28"/>
          <w:szCs w:val="28"/>
        </w:rPr>
        <w:t>Хімічні властивості амінокислот</w:t>
      </w:r>
    </w:p>
    <w:p w:rsidR="001C22F8" w:rsidRPr="006B6DB0" w:rsidRDefault="001C22F8" w:rsidP="008746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Створення проблемної ситуації: демонстрація </w:t>
      </w:r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“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Дія індикаторів на розчин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амінооцтової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кислоти</w:t>
      </w:r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”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. Перевірка дії індикаторів на розчин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амінооцтової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кислоти показує, що вона не змінює їхнього забарвлення. Чим це можна пояснити? Демонстрація: </w:t>
      </w:r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“</w:t>
      </w:r>
      <w:r w:rsidRPr="006B6DB0">
        <w:rPr>
          <w:rFonts w:ascii="Times New Roman" w:eastAsiaTheme="minorEastAsia" w:hAnsi="Times New Roman" w:cs="Times New Roman"/>
          <w:sz w:val="28"/>
          <w:szCs w:val="28"/>
        </w:rPr>
        <w:t>Доведення наявності функціональних груп у розчинах амінокислот</w:t>
      </w:r>
      <w:r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”</w:t>
      </w:r>
    </w:p>
    <w:p w:rsidR="001C22F8" w:rsidRPr="006B6DB0" w:rsidRDefault="00AB1DFC" w:rsidP="008746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COOH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HCl</m:t>
        </m:r>
        <m:r>
          <w:rPr>
            <w:rFonts w:ascii="Times New Roman" w:eastAsiaTheme="minorEastAsia" w:hAnsi="Cambria Math" w:cs="Times New Roman"/>
            <w:sz w:val="28"/>
            <w:szCs w:val="28"/>
          </w:rPr>
          <m:t>⟶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COOH</m:t>
            </m:r>
          </m:e>
        </m:d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Cl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</m:sup>
        </m:sSup>
      </m:oMath>
      <w:r w:rsidR="001C22F8" w:rsidRPr="00546F63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proofErr w:type="spellStart"/>
      <w:r w:rsidR="001C22F8" w:rsidRPr="006B6DB0">
        <w:rPr>
          <w:rFonts w:ascii="Times New Roman" w:eastAsiaTheme="minorEastAsia" w:hAnsi="Times New Roman" w:cs="Times New Roman"/>
          <w:sz w:val="28"/>
          <w:szCs w:val="28"/>
        </w:rPr>
        <w:t>хлоридна</w:t>
      </w:r>
      <w:proofErr w:type="spellEnd"/>
      <w:r w:rsidR="001C22F8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сіль</w:t>
      </w:r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>α-амінооцтової</w:t>
      </w:r>
      <w:proofErr w:type="spellEnd"/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кислоти</w:t>
      </w:r>
      <w:r w:rsidR="001C22F8" w:rsidRPr="00546F6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D7DEB" w:rsidRPr="006B6DB0" w:rsidRDefault="00AB1DFC" w:rsidP="008746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COOH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NaOH</m:t>
        </m:r>
        <m:r>
          <w:rPr>
            <w:rFonts w:ascii="Times New Roman" w:eastAsiaTheme="minorEastAsia" w:hAnsi="Cambria Math" w:cs="Times New Roman"/>
            <w:sz w:val="28"/>
            <w:szCs w:val="28"/>
          </w:rPr>
          <m:t>⟶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COONa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  <w:r w:rsidR="002D7DEB" w:rsidRPr="00546F6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натрієва сіль </w:t>
      </w:r>
      <w:proofErr w:type="spellStart"/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>α-амінооцтової</w:t>
      </w:r>
      <w:proofErr w:type="spellEnd"/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кислоти</w:t>
      </w:r>
      <w:r w:rsidR="002D7DEB" w:rsidRPr="00546F6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D7DEB" w:rsidRPr="006B6D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D7DEB" w:rsidRPr="006B6DB0" w:rsidRDefault="002D7DE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Які сполуки вступають у реакції і з кислотами, і з лугами? (амфотерні)</w:t>
      </w:r>
    </w:p>
    <w:p w:rsidR="002D7DEB" w:rsidRPr="006B6DB0" w:rsidRDefault="002D7DE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Як пояснити такі властивості амінокислот?</w:t>
      </w:r>
    </w:p>
    <w:p w:rsidR="002D7DEB" w:rsidRPr="0087465F" w:rsidRDefault="002D7DE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i/>
          <w:sz w:val="28"/>
          <w:szCs w:val="28"/>
        </w:rPr>
        <w:t>Колективна робота (розв’язання проблеми)</w:t>
      </w:r>
    </w:p>
    <w:p w:rsidR="002D7DEB" w:rsidRPr="00546F63" w:rsidRDefault="002D7DEB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Учні разом з учителем розглядають властивості спочатку однієї функціональної групи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O</m:t>
              </m:r>
            </m:e>
          </m:mr>
          <m:m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OH</m:t>
              </m:r>
            </m:e>
          </m:mr>
        </m:m>
      </m:oMath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, яка є донором протона і виявляє кислотні властивості, потім іншої –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Pr="00546F6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D7DEB" w:rsidRPr="006B6DB0" w:rsidRDefault="002D7DEB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Учитель звертає увагу учнів на те, що властивості аміногрупи аналогічні властивостям амоніаку, зокрема вона є акцептором протонів і виявляє основні властивості. Ці дві групи в </w:t>
      </w:r>
      <w:r w:rsidR="00BB7654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молекулі амінокислоти взаємодіють одна з одною, утворюючи внутрішні солі (біполярні </w:t>
      </w:r>
      <w:proofErr w:type="spellStart"/>
      <w:r w:rsidR="00BB7654" w:rsidRPr="006B6DB0">
        <w:rPr>
          <w:rFonts w:ascii="Times New Roman" w:eastAsiaTheme="minorEastAsia" w:hAnsi="Times New Roman" w:cs="Times New Roman"/>
          <w:sz w:val="28"/>
          <w:szCs w:val="28"/>
        </w:rPr>
        <w:t>йони</w:t>
      </w:r>
      <w:proofErr w:type="spellEnd"/>
      <w:r w:rsidR="00BB7654" w:rsidRPr="006B6DB0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BB7654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N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COOH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eastAsiaTheme="minorEastAsia" w:hAnsi="Cambria Math" w:cs="Times New Roman"/>
                  <w:sz w:val="28"/>
                  <w:szCs w:val="28"/>
                </w:rPr>
                <m:t>⇄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+</m:t>
              </m:r>
            </m:sup>
          </m:sSup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COO</m:t>
              </m:r>
            </m:e>
            <m:sup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</m:sup>
          </m:sSup>
        </m:oMath>
      </m:oMathPara>
    </w:p>
    <w:p w:rsidR="005C58E9" w:rsidRPr="0087465F" w:rsidRDefault="005C58E9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b/>
          <w:sz w:val="28"/>
          <w:szCs w:val="28"/>
        </w:rPr>
        <w:t>Розповідь вчителя</w:t>
      </w:r>
    </w:p>
    <w:p w:rsidR="005C58E9" w:rsidRPr="006B6DB0" w:rsidRDefault="005C58E9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За кислотними властивостями амінокислоти сильніші, ніж відповідні карбонові кислоти і для них характерні їхні властивості.</w:t>
      </w:r>
    </w:p>
    <w:p w:rsidR="005C58E9" w:rsidRPr="00546F63" w:rsidRDefault="005C58E9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Завдання. Запишіть рівняння реакцій взаємодій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амінооцтової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кислоти 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Mg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</w:rPr>
          <m:t>CaO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</w:rPr>
          <m:t>NaOH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Na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OH</m:t>
        </m:r>
      </m:oMath>
    </w:p>
    <w:p w:rsidR="005C58E9" w:rsidRPr="006B6DB0" w:rsidRDefault="005C58E9" w:rsidP="008746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COOH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Mg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→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Mg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</w:p>
    <w:p w:rsidR="005C58E9" w:rsidRPr="006B6DB0" w:rsidRDefault="005C58E9" w:rsidP="008746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COOH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CaO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→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</w:p>
    <w:p w:rsidR="0043413D" w:rsidRPr="006B6DB0" w:rsidRDefault="0043413D" w:rsidP="0087465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COOH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Na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→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COONa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↑</m:t>
        </m:r>
      </m:oMath>
    </w:p>
    <w:p w:rsidR="0043413D" w:rsidRPr="00546F63" w:rsidRDefault="00AB1DFC" w:rsidP="0087465F">
      <w:pPr>
        <w:pStyle w:val="a3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COOH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HO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→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O</m:t>
              </m:r>
            </m:e>
          </m:mr>
          <m:m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O</m:t>
              </m:r>
              <m:r>
                <w:rPr>
                  <w:rFonts w:ascii="Times New Roman" w:eastAsiaTheme="minorEastAsia" w:hAnsi="Times New Roman" w:cs="Times New Roman"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sub>
              </m:sSub>
            </m:e>
          </m:mr>
        </m:m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</m:oMath>
      <w:r w:rsidR="0043413D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(</w:t>
      </w:r>
      <w:r w:rsidR="0043413D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етиловий </w:t>
      </w:r>
      <w:proofErr w:type="spellStart"/>
      <w:r w:rsidR="0043413D" w:rsidRPr="006B6DB0">
        <w:rPr>
          <w:rFonts w:ascii="Times New Roman" w:eastAsiaTheme="minorEastAsia" w:hAnsi="Times New Roman" w:cs="Times New Roman"/>
          <w:sz w:val="28"/>
          <w:szCs w:val="28"/>
        </w:rPr>
        <w:t>естер</w:t>
      </w:r>
      <w:proofErr w:type="spellEnd"/>
      <w:r w:rsidR="0043413D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413D" w:rsidRPr="006B6DB0">
        <w:rPr>
          <w:rFonts w:ascii="Times New Roman" w:eastAsiaTheme="minorEastAsia" w:hAnsi="Times New Roman" w:cs="Times New Roman"/>
          <w:sz w:val="28"/>
          <w:szCs w:val="28"/>
        </w:rPr>
        <w:t>α-</w:t>
      </w:r>
      <w:proofErr w:type="gramEnd"/>
      <w:r w:rsidR="0043413D" w:rsidRPr="006B6DB0">
        <w:rPr>
          <w:rFonts w:ascii="Times New Roman" w:eastAsiaTheme="minorEastAsia" w:hAnsi="Times New Roman" w:cs="Times New Roman"/>
          <w:sz w:val="28"/>
          <w:szCs w:val="28"/>
        </w:rPr>
        <w:t>амінооцтової</w:t>
      </w:r>
      <w:proofErr w:type="spellEnd"/>
      <w:r w:rsidR="0043413D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кислоти</w:t>
      </w:r>
      <w:r w:rsidR="0043413D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43413D" w:rsidRPr="0087465F" w:rsidRDefault="0043413D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b/>
          <w:sz w:val="28"/>
          <w:szCs w:val="28"/>
        </w:rPr>
        <w:t>Розповідь вчителя</w:t>
      </w:r>
    </w:p>
    <w:p w:rsidR="0043413D" w:rsidRPr="006B6DB0" w:rsidRDefault="0043413D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Важлива властивість </w:t>
      </w:r>
      <w:r w:rsidR="009E32A8" w:rsidRPr="006B6DB0">
        <w:rPr>
          <w:rFonts w:ascii="Times New Roman" w:eastAsiaTheme="minorEastAsia" w:hAnsi="Times New Roman" w:cs="Times New Roman"/>
          <w:sz w:val="28"/>
          <w:szCs w:val="28"/>
        </w:rPr>
        <w:t>амінокислот – здатність взаємодіяти одна з одною завдяки наявності двох функціональних груп. Така взаємодія приводить до утворення пептидів:</w:t>
      </w:r>
    </w:p>
    <w:p w:rsidR="009E32A8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N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||</m:t>
                      </m:r>
                    </m:e>
                  </m:mr>
                </m:m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</m:mr>
                  <m:mr>
                    <m:e/>
                  </m:mr>
                </m:m>
              </m:e>
            </m:mr>
          </m:m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OH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</m:mr>
                  <m:mr>
                    <m:e/>
                  </m:mr>
                </m:m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|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mr>
                </m:m>
              </m:e>
            </m:mr>
          </m:m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/>
                  </m:mr>
                  <m:mr>
                    <m:e/>
                  </m:mr>
                </m:m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|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mr>
          </m:m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COOH</m:t>
          </m:r>
          <m:box>
            <m:boxPr>
              <m:opEmu m:val="on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→"/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</m:t>
                  </m:r>
                </m:e>
              </m:groupChr>
            </m:e>
          </m:box>
        </m:oMath>
      </m:oMathPara>
    </w:p>
    <w:p w:rsidR="00D45C95" w:rsidRPr="006B6DB0" w:rsidRDefault="00AB1DFC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O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||</m:t>
                    </m:r>
                  </m:e>
                </m:mr>
              </m:m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/>
                </m:mr>
                <m:mr>
                  <m:e/>
                </m:mr>
              </m:m>
            </m:e>
          </m:mr>
        </m:m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/>
                </m:mr>
                <m:mr>
                  <m:e/>
                </m:mr>
              </m:m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|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</m:mr>
              </m:m>
            </m:e>
          </m:mr>
        </m:m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/>
                </m:mr>
                <m:mr>
                  <m:e/>
                </m:mr>
              </m:m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CH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|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mr>
        </m:m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COO</m:t>
        </m:r>
      </m:oMath>
      <w:r w:rsidR="00D45C95" w:rsidRPr="00546F6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D45C95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proofErr w:type="spellStart"/>
      <w:r w:rsidR="00D45C95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гліциналанін</w:t>
      </w:r>
      <w:proofErr w:type="spellEnd"/>
      <w:r w:rsidR="00D45C95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45C95" w:rsidRPr="006B6DB0">
        <w:rPr>
          <w:rFonts w:ascii="Times New Roman" w:eastAsiaTheme="minorEastAsia" w:hAnsi="Times New Roman" w:cs="Times New Roman"/>
          <w:sz w:val="28"/>
          <w:szCs w:val="28"/>
        </w:rPr>
        <w:t>дипептид</w:t>
      </w:r>
      <w:proofErr w:type="spellEnd"/>
      <w:r w:rsidR="00D45C95" w:rsidRPr="00546F63">
        <w:rPr>
          <w:rFonts w:ascii="Times New Roman" w:eastAsiaTheme="minorEastAsia" w:hAnsi="Times New Roman" w:cs="Times New Roman"/>
          <w:sz w:val="28"/>
          <w:szCs w:val="28"/>
          <w:lang w:val="ru-RU"/>
        </w:rPr>
        <w:t>))</w:t>
      </w:r>
    </w:p>
    <w:p w:rsidR="00D45C95" w:rsidRPr="006B6DB0" w:rsidRDefault="00D45C95" w:rsidP="0087465F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Міжмолекулярна реакція за участю трьох α-амінокислот приводить до утворення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трипептиду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231E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і т.д. Фрагменти молекул, що утворюють пептидний ланцюг, називають амінокислотними залишками, а зв’язок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</m:e>
          </m:mr>
          <m:mr>
            <m:e/>
          </m:mr>
          <m:mr>
            <m:e/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||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</m:t>
              </m:r>
            </m:e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</m:e>
          </m:mr>
          <m:mr>
            <m:e/>
          </m:mr>
          <m:mr>
            <m:e/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</m:mr>
          <m:m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||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m:t>-</m:t>
              </m:r>
            </m:e>
          </m:mr>
          <m:mr>
            <m:e/>
          </m:mr>
          <m:mr>
            <m:e/>
          </m:mr>
        </m:m>
      </m:oMath>
      <w:r w:rsidR="000E231E"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w:r w:rsidR="000E231E" w:rsidRPr="00546F63">
        <w:rPr>
          <w:rFonts w:ascii="Times New Roman" w:eastAsiaTheme="minorEastAsia" w:hAnsi="Times New Roman" w:cs="Times New Roman"/>
          <w:sz w:val="28"/>
          <w:szCs w:val="28"/>
        </w:rPr>
        <w:t>пептидним</w:t>
      </w:r>
      <w:r w:rsidR="000E231E" w:rsidRPr="006B6D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E231E" w:rsidRPr="006B6DB0" w:rsidRDefault="000E231E" w:rsidP="008746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Найважливіші природні полімери – білки – належать до поліпептидів, тобто є продуктами поліконденсації α-амінокислот. </w:t>
      </w:r>
    </w:p>
    <w:p w:rsidR="000E231E" w:rsidRPr="0087465F" w:rsidRDefault="000E231E" w:rsidP="0087465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7465F">
        <w:rPr>
          <w:rFonts w:ascii="Times New Roman" w:eastAsiaTheme="minorEastAsia" w:hAnsi="Times New Roman" w:cs="Times New Roman"/>
          <w:b/>
          <w:i/>
          <w:sz w:val="28"/>
          <w:szCs w:val="28"/>
        </w:rPr>
        <w:t>Добування амінокислот</w:t>
      </w:r>
    </w:p>
    <w:p w:rsidR="000E231E" w:rsidRPr="006B6DB0" w:rsidRDefault="00BA01D5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а) гідроліз білків;</w:t>
      </w:r>
    </w:p>
    <w:p w:rsidR="00BA01D5" w:rsidRPr="006B6DB0" w:rsidRDefault="00BA01D5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б) для амоніаку на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галогенозаміщені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карбонові кислоти:</w:t>
      </w:r>
    </w:p>
    <w:p w:rsidR="00BA01D5" w:rsidRPr="006B6DB0" w:rsidRDefault="00BA01D5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Cl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COOH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N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szCs w:val="28"/>
            </w:rPr>
            <m:t>→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N</m:t>
          </m:r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COOH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N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Cl</m:t>
          </m:r>
        </m:oMath>
      </m:oMathPara>
    </w:p>
    <w:p w:rsidR="00BA01D5" w:rsidRPr="00546F63" w:rsidRDefault="00BA01D5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931F1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</w:t>
      </w:r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Первинне</w:t>
      </w:r>
      <w:proofErr w:type="spellEnd"/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застосування</w:t>
      </w:r>
      <w:proofErr w:type="spellEnd"/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одержаних</w:t>
      </w:r>
      <w:proofErr w:type="spellEnd"/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знань</w:t>
      </w:r>
      <w:proofErr w:type="spellEnd"/>
    </w:p>
    <w:p w:rsidR="00BA01D5" w:rsidRPr="00931F15" w:rsidRDefault="00BA01D5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31F15">
        <w:rPr>
          <w:rFonts w:ascii="Times New Roman" w:eastAsiaTheme="minorEastAsia" w:hAnsi="Times New Roman" w:cs="Times New Roman"/>
          <w:i/>
          <w:sz w:val="28"/>
          <w:szCs w:val="28"/>
        </w:rPr>
        <w:t>Керована практика</w:t>
      </w:r>
    </w:p>
    <w:p w:rsidR="00BA01D5" w:rsidRPr="006B6DB0" w:rsidRDefault="00BA01D5" w:rsidP="0087465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Напишіть структурну формулу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амінопропанової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</m:t>
        </m:r>
      </m:oMath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кислоти. Вкажіть групи атомів, що зумовлюють її хімічні властивості.</w:t>
      </w:r>
    </w:p>
    <w:p w:rsidR="00BA01D5" w:rsidRPr="006B6DB0" w:rsidRDefault="00BA01D5" w:rsidP="0087465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Які види ізомерії характерні для амінокислот?</w:t>
      </w:r>
    </w:p>
    <w:p w:rsidR="00BA01D5" w:rsidRPr="006B6DB0" w:rsidRDefault="00BA01D5" w:rsidP="0087465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Запишіть рівняння утворення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ди-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трипептиду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з аланіну.</w:t>
      </w:r>
    </w:p>
    <w:p w:rsidR="00BA01D5" w:rsidRPr="00931F15" w:rsidRDefault="00BA01D5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31F15">
        <w:rPr>
          <w:rFonts w:ascii="Times New Roman" w:eastAsiaTheme="minorEastAsia" w:hAnsi="Times New Roman" w:cs="Times New Roman"/>
          <w:i/>
          <w:sz w:val="28"/>
          <w:szCs w:val="28"/>
        </w:rPr>
        <w:t>Самостійна робота (групова)</w:t>
      </w:r>
    </w:p>
    <w:p w:rsidR="00BA01D5" w:rsidRPr="006B6DB0" w:rsidRDefault="00BA01D5" w:rsidP="0087465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Запишіть рівняння, що доводять амфотерність амінокислот (в загальному вигляді).</w:t>
      </w:r>
    </w:p>
    <w:p w:rsidR="00BA01D5" w:rsidRPr="006B6DB0" w:rsidRDefault="00BA01D5" w:rsidP="0087465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Назвіть амінокислоти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аналін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і лейцин за систематичною номенклатурою.</w:t>
      </w:r>
    </w:p>
    <w:p w:rsidR="00BA01D5" w:rsidRPr="006B6DB0" w:rsidRDefault="00BA01D5" w:rsidP="0087465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Запишіть рівняння отримання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дипептиду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з гліцину й валіну.</w:t>
      </w:r>
    </w:p>
    <w:p w:rsidR="00BA01D5" w:rsidRPr="00931F15" w:rsidRDefault="00A00A5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 w:rsidRPr="00931F1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</w:t>
      </w:r>
      <w:r w:rsidRPr="00931F15">
        <w:rPr>
          <w:rFonts w:ascii="Times New Roman" w:eastAsiaTheme="minorEastAsia" w:hAnsi="Times New Roman" w:cs="Times New Roman"/>
          <w:b/>
          <w:sz w:val="28"/>
          <w:szCs w:val="28"/>
        </w:rPr>
        <w:t>І</w:t>
      </w:r>
      <w:r w:rsidRPr="00546F6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  <w:proofErr w:type="gramEnd"/>
      <w:r w:rsidRPr="00931F15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Домашнє завдання</w:t>
      </w:r>
    </w:p>
    <w:p w:rsidR="00A00A5B" w:rsidRPr="006B6DB0" w:rsidRDefault="00A00A5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1). Опрацювати матеріал § 35.</w:t>
      </w:r>
    </w:p>
    <w:p w:rsidR="00A00A5B" w:rsidRPr="006B6DB0" w:rsidRDefault="00A00A5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2). Виконати вправи 303 (б,в), 308 (с. 251).</w:t>
      </w:r>
    </w:p>
    <w:p w:rsidR="00A00A5B" w:rsidRPr="006B6DB0" w:rsidRDefault="00A00A5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3). Творче завдання: запропонуйте перетворення, за допомогою яких можна отримати </w:t>
      </w:r>
      <w:proofErr w:type="spellStart"/>
      <w:r w:rsidRPr="006B6DB0">
        <w:rPr>
          <w:rFonts w:ascii="Times New Roman" w:eastAsiaTheme="minorEastAsia" w:hAnsi="Times New Roman" w:cs="Times New Roman"/>
          <w:sz w:val="28"/>
          <w:szCs w:val="28"/>
        </w:rPr>
        <w:t>амінооцтову</w:t>
      </w:r>
      <w:proofErr w:type="spellEnd"/>
      <w:r w:rsidRPr="006B6DB0">
        <w:rPr>
          <w:rFonts w:ascii="Times New Roman" w:eastAsiaTheme="minorEastAsia" w:hAnsi="Times New Roman" w:cs="Times New Roman"/>
          <w:sz w:val="28"/>
          <w:szCs w:val="28"/>
        </w:rPr>
        <w:t xml:space="preserve"> кислоту з метану.</w:t>
      </w:r>
    </w:p>
    <w:p w:rsidR="00A00A5B" w:rsidRPr="00931F15" w:rsidRDefault="00A00A5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 w:rsidRPr="00931F1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</w:t>
      </w:r>
      <w:r w:rsidRPr="00931F15">
        <w:rPr>
          <w:rFonts w:ascii="Times New Roman" w:eastAsiaTheme="minorEastAsia" w:hAnsi="Times New Roman" w:cs="Times New Roman"/>
          <w:b/>
          <w:sz w:val="28"/>
          <w:szCs w:val="28"/>
        </w:rPr>
        <w:t>ІІ</w:t>
      </w:r>
      <w:r w:rsidRPr="00546F63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 w:rsidRPr="00931F15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Підсумки уроку</w:t>
      </w:r>
    </w:p>
    <w:p w:rsidR="00A00A5B" w:rsidRPr="006B6DB0" w:rsidRDefault="00A00A5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Робимо узагальнюючі підсумки уроку (досягнута чи ні мета уроку).</w:t>
      </w:r>
    </w:p>
    <w:p w:rsidR="00623652" w:rsidRPr="006B6DB0" w:rsidRDefault="00A00A5B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t>Оцінюємо роботу учнів на уроці.</w:t>
      </w:r>
    </w:p>
    <w:p w:rsidR="00623652" w:rsidRPr="006B6DB0" w:rsidRDefault="00623652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A00A5B" w:rsidRPr="006B6DB0" w:rsidRDefault="00623652" w:rsidP="0087465F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6B6DB0">
        <w:rPr>
          <w:rFonts w:ascii="Times New Roman" w:eastAsiaTheme="minorEastAsia" w:hAnsi="Times New Roman" w:cs="Times New Roman"/>
          <w:sz w:val="28"/>
          <w:szCs w:val="28"/>
        </w:rPr>
        <w:lastRenderedPageBreak/>
        <w:t>Додаток 1</w:t>
      </w:r>
    </w:p>
    <w:tbl>
      <w:tblPr>
        <w:tblStyle w:val="a7"/>
        <w:tblW w:w="0" w:type="auto"/>
        <w:tblLayout w:type="fixed"/>
        <w:tblLook w:val="04A0"/>
      </w:tblPr>
      <w:tblGrid>
        <w:gridCol w:w="2086"/>
        <w:gridCol w:w="857"/>
        <w:gridCol w:w="7478"/>
      </w:tblGrid>
      <w:tr w:rsidR="00623652" w:rsidRPr="006B6DB0" w:rsidTr="006B6DB0">
        <w:tc>
          <w:tcPr>
            <w:tcW w:w="2086" w:type="dxa"/>
            <w:vAlign w:val="center"/>
          </w:tcPr>
          <w:p w:rsidR="00623652" w:rsidRPr="006B6DB0" w:rsidRDefault="00623652" w:rsidP="008746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857" w:type="dxa"/>
            <w:vAlign w:val="center"/>
          </w:tcPr>
          <w:p w:rsidR="00623652" w:rsidRPr="006B6DB0" w:rsidRDefault="00623652" w:rsidP="0087465F">
            <w:pPr>
              <w:ind w:left="-101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Позначення</w:t>
            </w:r>
          </w:p>
        </w:tc>
        <w:tc>
          <w:tcPr>
            <w:tcW w:w="7478" w:type="dxa"/>
            <w:vAlign w:val="center"/>
          </w:tcPr>
          <w:p w:rsidR="00623652" w:rsidRPr="006B6DB0" w:rsidRDefault="00623652" w:rsidP="008746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Формула</w:t>
            </w:r>
          </w:p>
        </w:tc>
      </w:tr>
      <w:tr w:rsidR="00623652" w:rsidRPr="006B6DB0" w:rsidTr="00A03D7F">
        <w:tc>
          <w:tcPr>
            <w:tcW w:w="10421" w:type="dxa"/>
            <w:gridSpan w:val="3"/>
          </w:tcPr>
          <w:p w:rsidR="00623652" w:rsidRPr="006B6DB0" w:rsidRDefault="00623652" w:rsidP="008746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Аліфатичні </w:t>
            </w: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моноамінкарбонові</w:t>
            </w:r>
            <w:proofErr w:type="spellEnd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кислоти</w:t>
            </w:r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Гліцин</w:t>
            </w:r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Gly</w:t>
            </w:r>
            <w:proofErr w:type="spellEnd"/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Аланін</w:t>
            </w:r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Ala</w:t>
            </w:r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Валін</w:t>
            </w:r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Val</w:t>
            </w:r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Лейцин</w:t>
            </w:r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Len</w:t>
            </w:r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Ізоміцин</w:t>
            </w:r>
            <w:proofErr w:type="spellEnd"/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Ile</w:t>
            </w:r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Серин</w:t>
            </w:r>
            <w:proofErr w:type="spellEnd"/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Ser</w:t>
            </w:r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Треонін</w:t>
            </w:r>
            <w:proofErr w:type="spellEnd"/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Thr</w:t>
            </w:r>
            <w:proofErr w:type="spellEnd"/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OH</m:t>
                    </m:r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OH</m:t>
                    </m:r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Цистеїн</w:t>
            </w:r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Cys</w:t>
            </w:r>
            <w:proofErr w:type="spellEnd"/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Цистин</w:t>
            </w:r>
            <w:proofErr w:type="spellEnd"/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Cys-cys</w:t>
            </w:r>
            <w:proofErr w:type="spellEnd"/>
          </w:p>
        </w:tc>
        <w:tc>
          <w:tcPr>
            <w:tcW w:w="7478" w:type="dxa"/>
          </w:tcPr>
          <w:p w:rsidR="00623652" w:rsidRPr="006B6DB0" w:rsidRDefault="00A03D7F" w:rsidP="0087465F">
            <w:pPr>
              <w:ind w:left="-108" w:right="-14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HOOC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Метіонін</w:t>
            </w:r>
          </w:p>
        </w:tc>
        <w:tc>
          <w:tcPr>
            <w:tcW w:w="857" w:type="dxa"/>
          </w:tcPr>
          <w:p w:rsidR="00623652" w:rsidRPr="006B6DB0" w:rsidRDefault="00623652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Met</w:t>
            </w:r>
          </w:p>
        </w:tc>
        <w:tc>
          <w:tcPr>
            <w:tcW w:w="7478" w:type="dxa"/>
          </w:tcPr>
          <w:p w:rsidR="00623652" w:rsidRPr="006B6DB0" w:rsidRDefault="00A03D7F" w:rsidP="0087465F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A03D7F">
        <w:tc>
          <w:tcPr>
            <w:tcW w:w="10421" w:type="dxa"/>
            <w:gridSpan w:val="3"/>
          </w:tcPr>
          <w:p w:rsidR="00623652" w:rsidRPr="006B6DB0" w:rsidRDefault="000F0F26" w:rsidP="008746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Аліфатичні </w:t>
            </w: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моноаміндикарбанові</w:t>
            </w:r>
            <w:proofErr w:type="spellEnd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кислоти та їхні </w:t>
            </w:r>
            <w:proofErr w:type="spellStart"/>
            <w:r w:rsidR="00A03D7F"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моно</w:t>
            </w: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аміди</w:t>
            </w:r>
            <w:proofErr w:type="spellEnd"/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Аспарагінова</w:t>
            </w:r>
          </w:p>
        </w:tc>
        <w:tc>
          <w:tcPr>
            <w:tcW w:w="857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Asp</w:t>
            </w:r>
          </w:p>
        </w:tc>
        <w:tc>
          <w:tcPr>
            <w:tcW w:w="7478" w:type="dxa"/>
          </w:tcPr>
          <w:p w:rsidR="00623652" w:rsidRPr="006B6DB0" w:rsidRDefault="009444C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HOOC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Аспарагін</w:t>
            </w:r>
          </w:p>
        </w:tc>
        <w:tc>
          <w:tcPr>
            <w:tcW w:w="857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Asn</w:t>
            </w:r>
            <w:proofErr w:type="spellEnd"/>
          </w:p>
        </w:tc>
        <w:tc>
          <w:tcPr>
            <w:tcW w:w="7478" w:type="dxa"/>
          </w:tcPr>
          <w:p w:rsidR="00623652" w:rsidRPr="006B6DB0" w:rsidRDefault="00AB1DF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Глутамінова</w:t>
            </w:r>
            <w:proofErr w:type="spellEnd"/>
          </w:p>
        </w:tc>
        <w:tc>
          <w:tcPr>
            <w:tcW w:w="857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Glu</w:t>
            </w:r>
            <w:proofErr w:type="spellEnd"/>
          </w:p>
        </w:tc>
        <w:tc>
          <w:tcPr>
            <w:tcW w:w="7478" w:type="dxa"/>
          </w:tcPr>
          <w:p w:rsidR="00623652" w:rsidRPr="006B6DB0" w:rsidRDefault="009444C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HOOC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)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623652" w:rsidRPr="006B6DB0" w:rsidTr="009444CC">
        <w:tc>
          <w:tcPr>
            <w:tcW w:w="2086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Глутамін</w:t>
            </w:r>
            <w:proofErr w:type="spellEnd"/>
          </w:p>
        </w:tc>
        <w:tc>
          <w:tcPr>
            <w:tcW w:w="857" w:type="dxa"/>
          </w:tcPr>
          <w:p w:rsidR="00623652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Gln</w:t>
            </w:r>
            <w:proofErr w:type="spellEnd"/>
          </w:p>
        </w:tc>
        <w:tc>
          <w:tcPr>
            <w:tcW w:w="7478" w:type="dxa"/>
          </w:tcPr>
          <w:p w:rsidR="00623652" w:rsidRPr="006B6DB0" w:rsidRDefault="00AB1DF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COOH</m:t>
                </m:r>
              </m:oMath>
            </m:oMathPara>
          </w:p>
        </w:tc>
      </w:tr>
      <w:tr w:rsidR="000F0F26" w:rsidRPr="006B6DB0" w:rsidTr="00A03D7F">
        <w:tc>
          <w:tcPr>
            <w:tcW w:w="10421" w:type="dxa"/>
            <w:gridSpan w:val="3"/>
          </w:tcPr>
          <w:p w:rsidR="000F0F26" w:rsidRPr="006B6DB0" w:rsidRDefault="000F0F26" w:rsidP="008746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Аліфатичні </w:t>
            </w: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діаміномонокарбонові</w:t>
            </w:r>
            <w:proofErr w:type="spellEnd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кислоти</w:t>
            </w:r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Орнітин</w:t>
            </w:r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Orn</w:t>
            </w:r>
            <w:proofErr w:type="spellEnd"/>
          </w:p>
        </w:tc>
        <w:tc>
          <w:tcPr>
            <w:tcW w:w="7478" w:type="dxa"/>
          </w:tcPr>
          <w:p w:rsidR="000F0F26" w:rsidRPr="006B6DB0" w:rsidRDefault="00AB1DF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COOH</m:t>
                </m:r>
              </m:oMath>
            </m:oMathPara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Лізин</w:t>
            </w:r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Lys</w:t>
            </w:r>
          </w:p>
        </w:tc>
        <w:tc>
          <w:tcPr>
            <w:tcW w:w="7478" w:type="dxa"/>
          </w:tcPr>
          <w:p w:rsidR="000F0F26" w:rsidRPr="006B6DB0" w:rsidRDefault="00AB1DF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COOH</m:t>
                </m:r>
              </m:oMath>
            </m:oMathPara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Аргінін</w:t>
            </w:r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Arg</w:t>
            </w:r>
            <w:proofErr w:type="spellEnd"/>
          </w:p>
        </w:tc>
        <w:tc>
          <w:tcPr>
            <w:tcW w:w="7478" w:type="dxa"/>
          </w:tcPr>
          <w:p w:rsidR="000F0F26" w:rsidRPr="006B6DB0" w:rsidRDefault="00AB1DF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NH</m:t>
                    </m:r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NH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COOH</m:t>
                </m:r>
              </m:oMath>
            </m:oMathPara>
          </w:p>
        </w:tc>
      </w:tr>
      <w:tr w:rsidR="000F0F26" w:rsidRPr="006B6DB0" w:rsidTr="00A03D7F">
        <w:tc>
          <w:tcPr>
            <w:tcW w:w="10421" w:type="dxa"/>
            <w:gridSpan w:val="3"/>
          </w:tcPr>
          <w:p w:rsidR="000F0F26" w:rsidRPr="006B6DB0" w:rsidRDefault="000F0F26" w:rsidP="008746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Ароматичні амінокислоти</w:t>
            </w:r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Фенілаланін</w:t>
            </w:r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Phe</w:t>
            </w:r>
            <w:proofErr w:type="spellEnd"/>
          </w:p>
        </w:tc>
        <w:tc>
          <w:tcPr>
            <w:tcW w:w="7478" w:type="dxa"/>
          </w:tcPr>
          <w:p w:rsidR="000F0F26" w:rsidRPr="006B6DB0" w:rsidRDefault="00AB1DFC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COOH</m:t>
                </m:r>
              </m:oMath>
            </m:oMathPara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Тирозин</w:t>
            </w:r>
          </w:p>
        </w:tc>
        <w:tc>
          <w:tcPr>
            <w:tcW w:w="857" w:type="dxa"/>
          </w:tcPr>
          <w:p w:rsidR="000F0F26" w:rsidRPr="006B6DB0" w:rsidRDefault="005D4129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Tyr</w:t>
            </w:r>
          </w:p>
        </w:tc>
        <w:tc>
          <w:tcPr>
            <w:tcW w:w="7478" w:type="dxa"/>
          </w:tcPr>
          <w:p w:rsidR="000F0F26" w:rsidRPr="006B6DB0" w:rsidRDefault="005D4129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HO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CH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COOH</m:t>
                </m:r>
              </m:oMath>
            </m:oMathPara>
          </w:p>
        </w:tc>
      </w:tr>
      <w:tr w:rsidR="000F0F26" w:rsidRPr="006B6DB0" w:rsidTr="00A03D7F">
        <w:tc>
          <w:tcPr>
            <w:tcW w:w="10421" w:type="dxa"/>
            <w:gridSpan w:val="3"/>
          </w:tcPr>
          <w:p w:rsidR="000F0F26" w:rsidRPr="006B6DB0" w:rsidRDefault="000F0F26" w:rsidP="008746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Гетероциклічні амінокислоти</w:t>
            </w:r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Пролін</w:t>
            </w:r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7478" w:type="dxa"/>
          </w:tcPr>
          <w:p w:rsidR="000F0F26" w:rsidRPr="006B6DB0" w:rsidRDefault="005D4129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2500" cy="342900"/>
                  <wp:effectExtent l="19050" t="0" r="0" b="0"/>
                  <wp:docPr id="4" name="Рисунок 4" descr="http://dic.academic.ru/pictures/es/280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ic.academic.ru/pictures/es/280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86" cy="344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Гідроксипролін</w:t>
            </w:r>
            <w:proofErr w:type="spellEnd"/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Hyp</w:t>
            </w:r>
            <w:proofErr w:type="spellEnd"/>
          </w:p>
        </w:tc>
        <w:tc>
          <w:tcPr>
            <w:tcW w:w="7478" w:type="dxa"/>
          </w:tcPr>
          <w:p w:rsidR="000F0F26" w:rsidRPr="006B6DB0" w:rsidRDefault="005D4129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62050" cy="523875"/>
                  <wp:effectExtent l="19050" t="0" r="0" b="0"/>
                  <wp:docPr id="1" name="Рисунок 1" descr="http://t2.gstatic.com/images?q=tbn:ANd9GcRnOEPrPSK8fHiXEkXDaWAyf8M3BLQrtt-hIs2XplueSAI3ejy9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nOEPrPSK8fHiXEkXDaWAyf8M3BLQrtt-hIs2XplueSAI3ejy9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036" cy="52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Триптофан</w:t>
            </w:r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Trp</w:t>
            </w:r>
            <w:proofErr w:type="spellEnd"/>
          </w:p>
        </w:tc>
        <w:tc>
          <w:tcPr>
            <w:tcW w:w="7478" w:type="dxa"/>
          </w:tcPr>
          <w:p w:rsidR="000F0F26" w:rsidRPr="006B6DB0" w:rsidRDefault="00B34539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600200" cy="557258"/>
                  <wp:effectExtent l="19050" t="0" r="0" b="0"/>
                  <wp:docPr id="7" name="Рисунок 7" descr="http://www.prochrom.ru/ru/img/vd/40_formu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chrom.ru/ru/img/vd/40_formu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57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6" w:rsidRPr="006B6DB0" w:rsidTr="009444CC">
        <w:tc>
          <w:tcPr>
            <w:tcW w:w="2086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</w:rPr>
              <w:t>Гістидин</w:t>
            </w:r>
            <w:proofErr w:type="spellEnd"/>
          </w:p>
        </w:tc>
        <w:tc>
          <w:tcPr>
            <w:tcW w:w="857" w:type="dxa"/>
          </w:tcPr>
          <w:p w:rsidR="000F0F26" w:rsidRPr="006B6DB0" w:rsidRDefault="000F0F26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6B6DB0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His</w:t>
            </w:r>
          </w:p>
        </w:tc>
        <w:tc>
          <w:tcPr>
            <w:tcW w:w="7478" w:type="dxa"/>
          </w:tcPr>
          <w:p w:rsidR="000F0F26" w:rsidRPr="006B6DB0" w:rsidRDefault="00B34539" w:rsidP="0087465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B6DB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600200" cy="529683"/>
                  <wp:effectExtent l="19050" t="0" r="0" b="0"/>
                  <wp:docPr id="13" name="Рисунок 13" descr="Формула гисти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рмула гисти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2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652" w:rsidRPr="006B6DB0" w:rsidRDefault="00623652" w:rsidP="0087465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623652" w:rsidRPr="006B6DB0" w:rsidSect="008746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3AEF"/>
    <w:multiLevelType w:val="hybridMultilevel"/>
    <w:tmpl w:val="0B2AB0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245C"/>
    <w:multiLevelType w:val="hybridMultilevel"/>
    <w:tmpl w:val="2B2CBF5E"/>
    <w:lvl w:ilvl="0" w:tplc="D3668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423AD"/>
    <w:multiLevelType w:val="hybridMultilevel"/>
    <w:tmpl w:val="E94EF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2DFB"/>
    <w:multiLevelType w:val="hybridMultilevel"/>
    <w:tmpl w:val="98101108"/>
    <w:lvl w:ilvl="0" w:tplc="1DCEAD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F2278"/>
    <w:multiLevelType w:val="hybridMultilevel"/>
    <w:tmpl w:val="F90A7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7172A"/>
    <w:multiLevelType w:val="hybridMultilevel"/>
    <w:tmpl w:val="91D07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F5A12"/>
    <w:multiLevelType w:val="hybridMultilevel"/>
    <w:tmpl w:val="88E2A83E"/>
    <w:lvl w:ilvl="0" w:tplc="F850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16EBB"/>
    <w:multiLevelType w:val="hybridMultilevel"/>
    <w:tmpl w:val="7C28AB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F3EFC"/>
    <w:multiLevelType w:val="hybridMultilevel"/>
    <w:tmpl w:val="9FC61C02"/>
    <w:lvl w:ilvl="0" w:tplc="257A2B0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A2230E"/>
    <w:rsid w:val="000B3AE3"/>
    <w:rsid w:val="000E231E"/>
    <w:rsid w:val="000F0F26"/>
    <w:rsid w:val="001839C6"/>
    <w:rsid w:val="00192975"/>
    <w:rsid w:val="001A2FF9"/>
    <w:rsid w:val="001C22F8"/>
    <w:rsid w:val="002D7DEB"/>
    <w:rsid w:val="0043413D"/>
    <w:rsid w:val="00446F5F"/>
    <w:rsid w:val="004F36AB"/>
    <w:rsid w:val="00546F63"/>
    <w:rsid w:val="005C58E9"/>
    <w:rsid w:val="005D4129"/>
    <w:rsid w:val="00623652"/>
    <w:rsid w:val="006B6DB0"/>
    <w:rsid w:val="00730450"/>
    <w:rsid w:val="00735023"/>
    <w:rsid w:val="0075065A"/>
    <w:rsid w:val="007F5374"/>
    <w:rsid w:val="0087465F"/>
    <w:rsid w:val="008A5045"/>
    <w:rsid w:val="00931F15"/>
    <w:rsid w:val="009444CC"/>
    <w:rsid w:val="009E32A8"/>
    <w:rsid w:val="00A00A5B"/>
    <w:rsid w:val="00A03D7F"/>
    <w:rsid w:val="00A2230E"/>
    <w:rsid w:val="00AB1DFC"/>
    <w:rsid w:val="00B232FC"/>
    <w:rsid w:val="00B34539"/>
    <w:rsid w:val="00B639C4"/>
    <w:rsid w:val="00BA01D5"/>
    <w:rsid w:val="00BB7654"/>
    <w:rsid w:val="00D22915"/>
    <w:rsid w:val="00D45C95"/>
    <w:rsid w:val="00E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32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KoreW0k</dc:creator>
  <cp:lastModifiedBy>Admin</cp:lastModifiedBy>
  <cp:revision>4</cp:revision>
  <cp:lastPrinted>2014-11-27T13:27:00Z</cp:lastPrinted>
  <dcterms:created xsi:type="dcterms:W3CDTF">2014-11-27T13:32:00Z</dcterms:created>
  <dcterms:modified xsi:type="dcterms:W3CDTF">2014-12-09T11:42:00Z</dcterms:modified>
</cp:coreProperties>
</file>