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9C" w:rsidRDefault="00C65381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ема. І. Багряний. «Тигролови» як український пригодницький роман. Проблема свободи й боротьби за визволення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допомогти учням усвідомити ідейно-художні й жанрові особливості твору, його естетичну й  пізнавальну цінність; розвивати навички колективної та самостійної роботи з  літературними джерелами, творчі здібності, вміння аналізувати, досліджувати, представляти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цікавій формі результати своєї роботи, висловлювати власні думки; виховувати прагнення до самореалізації, розвитку здібностей, активної життєвої позиції.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Очікувані результати: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учні знають зміст роману, вміють переказувати й коментувати ключові епізоди,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характеризувати героїв, виділяти основні думки, визначати засоби їх розкриття, висловлювати власні міркування щодо прочитаного та враження від художнього твору.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Обладнання: </w:t>
      </w:r>
      <w:r>
        <w:rPr>
          <w:rFonts w:ascii="Times New Roman" w:eastAsia="Times New Roman" w:hAnsi="Times New Roman" w:cs="Times New Roman"/>
          <w:sz w:val="28"/>
          <w:szCs w:val="28"/>
        </w:rPr>
        <w:t>портрет письменника, видання твору, ілюстрації до нього, відеоматеріали, творчі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боти, елементи одягу та декорацій для інсценівок.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урок-коференція</w:t>
      </w:r>
      <w:proofErr w:type="spellEnd"/>
    </w:p>
    <w:p w:rsidR="006D779C" w:rsidRDefault="006D779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779C" w:rsidRPr="00A13E9F" w:rsidRDefault="00A13E9F" w:rsidP="00A13E9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13E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Перебіг </w:t>
      </w:r>
      <w:r w:rsidR="00C65381" w:rsidRPr="00A13E9F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уроку</w:t>
      </w:r>
    </w:p>
    <w:p w:rsidR="006D779C" w:rsidRDefault="006D779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779C" w:rsidRDefault="00C65381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Мотивація навчальної діяльності школярів.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Оголошення теми й мети уроку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Вступне слово вчителя.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думаю , що пригодницький роман Івана Багряного не залишив вас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байдужими. Бо динаміка і захопливий сюжет тримає нашу читацьку увагу вже з перших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сторінок.Ви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його прочитали й провели велику пошуково-дослідницьку роботу, з’ясовуючи проблематику твору та особливості їх мистецького втілення, джерела натхнення автора. Коже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із вас мав можливість виявити творчі здібності відповідно до своїх зацікавлень та можливостей, попрацювати в групі однодумців та самостійно. 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Основний зміст роботи</w:t>
      </w:r>
    </w:p>
    <w:p w:rsidR="006D779C" w:rsidRPr="00A13E9F" w:rsidRDefault="00C65381" w:rsidP="00A13E9F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13E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Перша група.  Міні - </w:t>
      </w:r>
      <w:proofErr w:type="spellStart"/>
      <w:r w:rsidR="00A13E9F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</w:t>
      </w:r>
      <w:proofErr w:type="spellEnd"/>
      <w:r w:rsidR="00A13E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A13E9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Історична основа твору»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Поява українців на Далекому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ході та їхнє сьогодення , як свідчать історики, наші співвітчизники,  з’явились на Далекому Сході ще в другій половині XVII ст., коли українські козаки разом з російськими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землепрохідниками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проникали на простори Сибіру, Далекого Сходу. Український переселе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нець Никифор Чернігівський розбудував оборонний пункт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Албазін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 Нижньому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Селігінську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перебував висланий разом з родиною гетьман Лівобережної України Дем’ян Многогрішний. Кількість переселенців збільшилась після зруйнування Запорозької Січі. Однак такі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елення — це передісторія того краю, який пізніше називатимуть Зеленим Клином. Як це не дивно, але поява Зеленого Клину певною мірою пов’язана з особою Тараса Шевченка. Перебуваючи на засланні, він в Оренбурзі познайомився з генералом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Унтербергером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бував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нього дома. У розмовах із Шевченком генерал високо відгукнувся про хліборобський талант українців. Ті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розмови добре запам’ятав син генерала. Пізніше, коли він став губернатором Приморського краю і перед ним постала проблема організації заселення неродючог</w:t>
      </w:r>
      <w:r>
        <w:rPr>
          <w:rFonts w:ascii="Times New Roman" w:eastAsia="Times New Roman" w:hAnsi="Times New Roman" w:cs="Times New Roman"/>
          <w:sz w:val="28"/>
          <w:szCs w:val="28"/>
        </w:rPr>
        <w:t>о Примор’я, він подбав про безкоштовне перевезення сюди переселенців з України, сподіваючись, що саме вони зуміють освоїти неозорі землі краю. У себе на батьківщині українські селяни страждали від малоземелля, і тому їх вабила перспектива отримати безкошто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вні земельні наділи на Далекому Сході. Переселення почалось у 1882 році. З кількох українських губерній селяни збиралися в Одесі, де вантажилися зі своїм нехитрим скарбом на пароплав. Їм судилася довга і важка морська дорога. Про таку подорож розповідає в </w:t>
      </w:r>
      <w:r>
        <w:rPr>
          <w:rFonts w:ascii="Times New Roman" w:eastAsia="Times New Roman" w:hAnsi="Times New Roman" w:cs="Times New Roman"/>
          <w:sz w:val="28"/>
          <w:szCs w:val="28"/>
        </w:rPr>
        <w:t>романі старий Сірко — один із персонажів «Тигроловів»: «Рідну землю покидали, уклін їй складали, береги сльозами поливали і довго-довго руками та шапками з моря Чорного махали, у краї чужі, далекі, за тридесять земель — морів, на край світу мандрували, щас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тя-долі шукали… Коло Індії їх дощі обмивали — мочили, біля Цейлону вітри пекли-сушили. У Бомбеї вони воду пили, в Сінгапурі сльози лили… Китай обминали — на голому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чердаку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купою лежали, пальці гризли і сльози запивали. Та віри в щастя своє щербате, і в сил</w:t>
      </w:r>
      <w:r>
        <w:rPr>
          <w:rFonts w:ascii="Times New Roman" w:eastAsia="Times New Roman" w:hAnsi="Times New Roman" w:cs="Times New Roman"/>
          <w:sz w:val="28"/>
          <w:szCs w:val="28"/>
        </w:rPr>
        <w:t>у свою двожильну не втрачали. Ні, ні! Отак і пливли. Здорово мандрували. А в край дикий, аж під Японію, як прибули, та на землю стали, та все його кляли-проклинали. Чи їли, 164 чи спали — все свій край далекий, ясний споминали. Для початку з половини помер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ли. А далі позвикали. А позвикали й зажили. Ще й як зажили!» Тільки-но українці з’явилися на Далекому Сході, там піднялися села з біленьких хат,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заврожаїлися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поля, завелось багато худоби. Щороку прибували нові поселення, засновувалися й розросталися нові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ела. І ось настав час, коли поселенці з України почали складати більшість населення краю. Наприклад, у 1907 році серед жителів Приморського краю вони становили 75–80 %,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Амурщини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60–65 %. Таку величезну територію на Далекому Сході, що була заселена перева</w:t>
      </w:r>
      <w:r>
        <w:rPr>
          <w:rFonts w:ascii="Times New Roman" w:eastAsia="Times New Roman" w:hAnsi="Times New Roman" w:cs="Times New Roman"/>
          <w:sz w:val="28"/>
          <w:szCs w:val="28"/>
        </w:rPr>
        <w:t>жно українцями, почали називати Зеленим Клином. Царська влада хоч і давала поселенцям певні пільги економічного характеру, все ж чинила серйозні перешкоди національному й культурному розвитку майже півмільйонної української громади. Проте у 20-ті роки відб</w:t>
      </w:r>
      <w:r>
        <w:rPr>
          <w:rFonts w:ascii="Times New Roman" w:eastAsia="Times New Roman" w:hAnsi="Times New Roman" w:cs="Times New Roman"/>
          <w:sz w:val="28"/>
          <w:szCs w:val="28"/>
        </w:rPr>
        <w:t>улося бурхливе піднесення українського суспільно-політичного та культурного життя. Почали виходити часописи, у школах викладання здійснювалось українською мовою, відкрився навіть педагогічний інститут. У кількох районах державною мовою була українська. У 1</w:t>
      </w:r>
      <w:r>
        <w:rPr>
          <w:rFonts w:ascii="Times New Roman" w:eastAsia="Times New Roman" w:hAnsi="Times New Roman" w:cs="Times New Roman"/>
          <w:sz w:val="28"/>
          <w:szCs w:val="28"/>
        </w:rPr>
        <w:t>932 році протягом лічених днів шляхом суворих заборон було фактично припинено національний розвиток українського населення Зеленого Клину. Почалась інтенсивна русифікація цього краю. Одночасно розгорнулась боротьба з «кулаком» як із «класовим ворогом». 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кулак» — це добрий господар, який за довгі роки важкої і впертої праці набув елементарного достатку. В романі «Тигролови» бачимо, як родина Сірків змушена була залишити село і перебратися в лісові нетрі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Сіхоте-Аліня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таким способом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Сірки намагались уникну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розкуркулення та колективізації. Протягом багатьох десятиліть українці Зеленого Клину були позбавлені можливості зберігати свою культуру, мову, традиції, оскільки не існувало національних шкіл, преси, радіо. Відомо, що і до цього часу по багатьох селах </w:t>
      </w:r>
      <w:r>
        <w:rPr>
          <w:rFonts w:ascii="Times New Roman" w:eastAsia="Times New Roman" w:hAnsi="Times New Roman" w:cs="Times New Roman"/>
          <w:sz w:val="28"/>
          <w:szCs w:val="28"/>
        </w:rPr>
        <w:t>Далекого Сходу ще можна чути українську мову, а з отриманням незалежності України національне життя українців Зеленого Клину почало оживати. У багатьох містах утворились культурні товариства, люди збираються, відзначають визначні дати національної історії,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по-українському святкують Різдво, Великдень, насолоджуються спілкуванням.</w:t>
      </w:r>
    </w:p>
    <w:p w:rsidR="006D779C" w:rsidRDefault="00A13E9F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Друга </w:t>
      </w:r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група. Міні - </w:t>
      </w:r>
      <w:proofErr w:type="spellStart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</w:t>
      </w:r>
      <w:proofErr w:type="spellEnd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“Літературознавча </w:t>
      </w:r>
      <w:proofErr w:type="spellStart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>майстерня”</w:t>
      </w:r>
      <w:proofErr w:type="spellEnd"/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Автобіографічні джерела написання, жанр, художня майстерніст</w:t>
      </w:r>
      <w:r>
        <w:rPr>
          <w:rFonts w:ascii="Times New Roman" w:eastAsia="Times New Roman" w:hAnsi="Times New Roman" w:cs="Times New Roman"/>
          <w:sz w:val="28"/>
          <w:szCs w:val="28"/>
        </w:rPr>
        <w:t>ь твору Івана  Багряного «Тигролови» .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Іван Багряний перебував на Далекому Сході трохи більше п’яти років. Спочатку — як висланець, якому заборонили протягом трьох років проживати в Україні, а потім — як каторжанин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БАМЛагу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Задум твору виношувався ним саме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перебування в концтаборі, коли, втікаючи, він блукав тайгою та переховувався в оселях мужніх далекосхідних мисливців — звіроловів, нащадків вихідців з України. «Тигролови» мають усі прикмети пригодницького роману: — персонажі розділені на позитивн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і негативних; — захоплюючий сюжет; — мисливські пригоди; — кохання до дівчини, яка зросла в умовах дикої природи; — і, звичайно,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happy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щасливий кінець. Але твір І. Багряного посідає окреме місце серед багатьох пригодницьких романів того часу, 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він збагатив жанр глибокими аналітичними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справді мистецькими відкриттями. На думку 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новаторство Багряного в тому, що він «стверджує жанр українського пригодницького роману», українець всім своїм духом, усім спрямуванням, ус</w:t>
      </w:r>
      <w:r>
        <w:rPr>
          <w:rFonts w:ascii="Times New Roman" w:eastAsia="Times New Roman" w:hAnsi="Times New Roman" w:cs="Times New Roman"/>
          <w:sz w:val="28"/>
          <w:szCs w:val="28"/>
        </w:rPr>
        <w:t>іма ідеями, почуттями, характерами. На мою думку, основною особливістю твору є те, що попри карколомні втечі, захоплюючі полювання на ізюбрів і оленів, попри сміливі й спритні лови живцем хижих тигрів, головною темою його є ніщо інше, як історична конкрети</w:t>
      </w:r>
      <w:r>
        <w:rPr>
          <w:rFonts w:ascii="Times New Roman" w:eastAsia="Times New Roman" w:hAnsi="Times New Roman" w:cs="Times New Roman"/>
          <w:sz w:val="28"/>
          <w:szCs w:val="28"/>
        </w:rPr>
        <w:t>ка сталінської доби. І тайга, і люди, і події — все в цьому романі позначене твором епохи, і саме ця історична реальність виражається через своєрідність пригод, зміни в житті професійних мисливців. Саме це лежить в основі поділу героїв на позитивних і нега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тивних (що є обов’язковою умовою пригодницького жанру). Не гонитва за скарбом, не поділ успадкованих маєтностей, не пошук золота і діамантів, а саме ідеологічна позиція жене слідчого НКВС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інших представників системи по слідах ідейного супротивник</w:t>
      </w:r>
      <w:r>
        <w:rPr>
          <w:rFonts w:ascii="Times New Roman" w:eastAsia="Times New Roman" w:hAnsi="Times New Roman" w:cs="Times New Roman"/>
          <w:sz w:val="28"/>
          <w:szCs w:val="28"/>
        </w:rPr>
        <w:t>а. Історична конкретика позначилась на розв’язанні обов’язкового для цього жанру щасливого кінця. Колишній в’язень Григорій Многогрішний виходить переможцем у двобої із силами тоталітарного зла. Він не тільки зберіг своє життя, не став ще однією жертвою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стеми, а й укріпився духовно й тілесно, зустрів своє кохання. Про художню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майстерність письменника говорити завжди важко. У справді талановитого письменника, на наш погляд, ці художні засоби мають бути непомітними, але, з іншого боку, повинні сприяти запам</w:t>
      </w:r>
      <w:r>
        <w:rPr>
          <w:rFonts w:ascii="Times New Roman" w:eastAsia="Times New Roman" w:hAnsi="Times New Roman" w:cs="Times New Roman"/>
          <w:sz w:val="28"/>
          <w:szCs w:val="28"/>
        </w:rPr>
        <w:t>’ятовуванню відтворених за їх допомогою словесних образів. Що стосується роману, то в ньому можна знайти прикмети і традиційного, і новаторського. Із традиційних автор часто вживає епітети, колоритні порівняння тощо. У творі трапляються й метафори різних в</w:t>
      </w:r>
      <w:r>
        <w:rPr>
          <w:rFonts w:ascii="Times New Roman" w:eastAsia="Times New Roman" w:hAnsi="Times New Roman" w:cs="Times New Roman"/>
          <w:sz w:val="28"/>
          <w:szCs w:val="28"/>
        </w:rPr>
        <w:t>идів, часті антитези. Мова роману багата на фразеологізми, прислів’я афористичні вислови та пісні. У творі наявні елементи драми — діалоги, монологи, риторичні окличні та питальні речення. До творчих знахідок Багряного належить оригінальний початок у формі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казки — настільки фантастично страшної, наскільки й правдивої. Антитеза не лише словесна, а й образна. Два світи — один в арештантському драконівському поїзді, інший — у комфортабельному експресі. Дві України — справжня сплюндрована та ідилічна, патріарха</w:t>
      </w:r>
      <w:r>
        <w:rPr>
          <w:rFonts w:ascii="Times New Roman" w:eastAsia="Times New Roman" w:hAnsi="Times New Roman" w:cs="Times New Roman"/>
          <w:sz w:val="28"/>
          <w:szCs w:val="28"/>
        </w:rPr>
        <w:t>льна держава давніх українських поселенців на Далекому Сході. Чимало його образів виростають до символів. Поїзд — «дракон», шлях Григорія — шлях України, тигри в клітках — доля головного героя. Навіть прізвища автор вживає старовинні, козацькі: Многогрішни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Сірко, Мороз. (За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Сухоруковою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779C" w:rsidRDefault="006D779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779C" w:rsidRDefault="00A13E9F">
      <w:pPr>
        <w:pStyle w:val="normal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Третя </w:t>
      </w:r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група. </w:t>
      </w:r>
      <w:proofErr w:type="spellStart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>Міні-проєкт</w:t>
      </w:r>
      <w:proofErr w:type="spellEnd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“ Пригодницький </w:t>
      </w:r>
      <w:proofErr w:type="spellStart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>роман”</w:t>
      </w:r>
      <w:proofErr w:type="spellEnd"/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Жанр пригодницького роману в інтерпретації І. Багряного (за романом «Тигролови») Пригодницький роман. Уже сама назва жанру викликає зацікавлення читача, особливо мо</w:t>
      </w:r>
      <w:r>
        <w:rPr>
          <w:rFonts w:ascii="Times New Roman" w:eastAsia="Times New Roman" w:hAnsi="Times New Roman" w:cs="Times New Roman"/>
          <w:sz w:val="28"/>
          <w:szCs w:val="28"/>
        </w:rPr>
        <w:t>лодого. Пригоди — це завжди романтика, мрія. Недаремно сам автор, потрапивши в досить скрутне становище (арешт, слідство, висилка на Далекий Схід), писав: «Охотське море. Тайга. Тундра. Звіроловство. Були там поселення давно осілих наших людей з України. В</w:t>
      </w:r>
      <w:r>
        <w:rPr>
          <w:rFonts w:ascii="Times New Roman" w:eastAsia="Times New Roman" w:hAnsi="Times New Roman" w:cs="Times New Roman"/>
          <w:sz w:val="28"/>
          <w:szCs w:val="28"/>
        </w:rPr>
        <w:t>се це, сказати щиро, було мені навіть цікаво». Взагалі пригодницький жанр в українській літературі представлений не дуже широко і майже незнайомий учням, бо шкільна програма практично не передбачає його вивчення. Мабуть, це данина традиції радянських часів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знайомити молодь лише із «серйозними», «ідеологічно вивіреними» творами, а не з пригодницькою літературою чи фантастикою. 166 Особливістю ж роману І. Багряного «Тигролови» є те, що він поєднав у собі дуже серйозні, глибокі проблеми з романтикою пригод. </w:t>
      </w:r>
      <w:r>
        <w:rPr>
          <w:rFonts w:ascii="Times New Roman" w:eastAsia="Times New Roman" w:hAnsi="Times New Roman" w:cs="Times New Roman"/>
          <w:sz w:val="28"/>
          <w:szCs w:val="28"/>
        </w:rPr>
        <w:t>Пригоди, у свою чергу, зображені різні за своєю вагою та значущістю: від таких, як втеча головного героя з ешелону смерті і боротьба за виживання в диких тайгових нетрях, до смішних (спостереження над лісовими мешканцями — козою з козеням, гадюкою, колонко</w:t>
      </w:r>
      <w:r>
        <w:rPr>
          <w:rFonts w:ascii="Times New Roman" w:eastAsia="Times New Roman" w:hAnsi="Times New Roman" w:cs="Times New Roman"/>
          <w:sz w:val="28"/>
          <w:szCs w:val="28"/>
        </w:rPr>
        <w:t>м) і до пригод «почуттєвих» (Григорій випадково підгледів, як купається Наталка, і мучиться, чи вона не помітила його й не образилась). Відповідно до законів жанру в романі повинна бути велика кількість дійових осіб, кілька сюжетних ліній, життя героїв зоб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ражене протягом значного відрізку часу. В І. Багряного цього немає, тому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«Тигролови» скоріше мали б бути повістю. Але масштаби проблем, їх широта й глибина (Україна колишня — Дем’ян Многогрішний, перші поселенці — Україна 30-х років XX ст.; Україна, задавл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ена сталінським терором, і Україна лісова, ідилічна «Сіркова держава»,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БАМЛаг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заробітчани) дають підставу вважати твір романом. Характер головного героя Григорія Многогрішного вже на початку подається цілісним, сформованим. Але й він розвивається, як і на</w:t>
      </w:r>
      <w:r>
        <w:rPr>
          <w:rFonts w:ascii="Times New Roman" w:eastAsia="Times New Roman" w:hAnsi="Times New Roman" w:cs="Times New Roman"/>
          <w:sz w:val="28"/>
          <w:szCs w:val="28"/>
        </w:rPr>
        <w:t>лежить характерові позитивного героя пригодницького твору, по лінії благородства. Юнак тікає з ешелону смерті — і в сотень інших арештантів піднімається дух, з’являється надія хоч не на порятунок, так на помсту своїм мучителям. Блукає в нетрях у пошуках по</w:t>
      </w:r>
      <w:r>
        <w:rPr>
          <w:rFonts w:ascii="Times New Roman" w:eastAsia="Times New Roman" w:hAnsi="Times New Roman" w:cs="Times New Roman"/>
          <w:sz w:val="28"/>
          <w:szCs w:val="28"/>
        </w:rPr>
        <w:t>рятунку й безпечного місця — і рятує дівчину-мисливця від розлюченої ведмедиці, хоча сам був на межі смерті від фізичного виснаження. Користується гостинністю Сірків — і стає їм за сина та брата, партнера у полюванні. Закохується в Наталку, страждає, але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риховує свої почуття, щоб не наражати дівчину на небезпеку,— і дає їй врешті-решт омріяне щастя взаємної любові. Роман закінчується щасливо, бо навіщо ж тоді всі ті пригоди? Але читач із завмиранням серця не тільки слідкує за перипетіями сюжету, пригодами </w:t>
      </w:r>
      <w:r>
        <w:rPr>
          <w:rFonts w:ascii="Times New Roman" w:eastAsia="Times New Roman" w:hAnsi="Times New Roman" w:cs="Times New Roman"/>
          <w:sz w:val="28"/>
          <w:szCs w:val="28"/>
        </w:rPr>
        <w:t>героя, а й дізнається багато чого з історії, географії, ботаніки, зоології, українознавства й політики тоталітарного режиму. Тому твір виходить за межі пригодницького роману й містить у собі великий пізнавальний та виховний потенціал. Отже, незважаючи на т</w:t>
      </w:r>
      <w:r>
        <w:rPr>
          <w:rFonts w:ascii="Times New Roman" w:eastAsia="Times New Roman" w:hAnsi="Times New Roman" w:cs="Times New Roman"/>
          <w:sz w:val="28"/>
          <w:szCs w:val="28"/>
        </w:rPr>
        <w:t>е, що роман «Тигролови» був фактично першою пробою пера І. Багряного як прозаїка і мав певні недоліки (розтягнутість описів, захоплення деталями мисливської справи, декларативність, багатослівність), він мав і має великий успіх у читачів, що свідчить про н</w:t>
      </w:r>
      <w:r>
        <w:rPr>
          <w:rFonts w:ascii="Times New Roman" w:eastAsia="Times New Roman" w:hAnsi="Times New Roman" w:cs="Times New Roman"/>
          <w:sz w:val="28"/>
          <w:szCs w:val="28"/>
        </w:rPr>
        <w:t>еабияку художню майстерність автора.</w:t>
      </w:r>
    </w:p>
    <w:p w:rsidR="006D779C" w:rsidRDefault="006D779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779C" w:rsidRDefault="00A13E9F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Четверта 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група.  </w:t>
      </w:r>
      <w:proofErr w:type="spellStart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Міні-проєкт</w:t>
      </w:r>
      <w:proofErr w:type="spellEnd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Художня майстерність І. Багряного в романі «Тигролови»</w:t>
      </w:r>
    </w:p>
    <w:p w:rsidR="006D779C" w:rsidRDefault="00C6538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 художню майстерність письменника завжди говорити важко. Адже існує певний набір художньо-виражальних засобів, що ними послуговується будь-який автор. Справа лише в тому, в яких пропорціях це подається і чому митець надає перевагу, які його улюблені зас</w:t>
      </w:r>
      <w:r>
        <w:rPr>
          <w:rFonts w:ascii="Times New Roman" w:eastAsia="Times New Roman" w:hAnsi="Times New Roman" w:cs="Times New Roman"/>
          <w:sz w:val="28"/>
          <w:szCs w:val="28"/>
        </w:rPr>
        <w:t>оби, наскільки вони оригінальні чи традиційні. У справді талановитого письменника, на наш погляд, ці художні засоби мають бути непомітними, але відтворювати такі художні словесні образи, які запам’ятовуються, вражають, роблять неповторною словесну тканину,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творять індивідуальний стиль. Що стосується роману І. Багряного «Тигролови», то тут можна знайти прикмети і традиційного, і новаторського. Із традиційних засобів автор часто вживає епітети, інколи навіть дуже нагромаджує їх. Наприклад, тайга у І. Багряног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височенна, чотириярусна, буйна, непролазна, зачарована. І це тільки в одному реченні! Любить письменник і колоритні порівняння (тайга, як африканський праліс; ліщина, мов щітка; повалені дерева, мов велетні на полі бою; тиша, як у дивному храмі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дивного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ога тощо). Трапляються й метафори різних видів (сонце… ткало золоті прошви на білій скатертині; тюбетейки грубо перепрошували, виправдовуючись перед 167 френчем), часті антитези (ударники і літуни, прокурори, розтратники, відповідальні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відряженці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безвідп</w:t>
      </w:r>
      <w:r>
        <w:rPr>
          <w:rFonts w:ascii="Times New Roman" w:eastAsia="Times New Roman" w:hAnsi="Times New Roman" w:cs="Times New Roman"/>
          <w:sz w:val="28"/>
          <w:szCs w:val="28"/>
        </w:rPr>
        <w:t>овідальні рвачі). Мова роману багата на фразеологізми, прислів’я, афористичні вислови та пісні (ні пари з уст; геройське діло не кожен зробить; козача кров; Бог не без милості, козак не без щастя; у сміливих завжди щастя є). Вжито також елементи драми — ді</w:t>
      </w:r>
      <w:r>
        <w:rPr>
          <w:rFonts w:ascii="Times New Roman" w:eastAsia="Times New Roman" w:hAnsi="Times New Roman" w:cs="Times New Roman"/>
          <w:sz w:val="28"/>
          <w:szCs w:val="28"/>
        </w:rPr>
        <w:t>алоги, монологи, риторичні окличні та питальні речення. Синтаксис різноманітний — від серії коротких односкладних речень до складних конструкцій на кільканадцять рядків. Постійно трапляються детально виписані пейзажі, інтер’єри. Скрізь присутній майже ірон</w:t>
      </w:r>
      <w:r>
        <w:rPr>
          <w:rFonts w:ascii="Times New Roman" w:eastAsia="Times New Roman" w:hAnsi="Times New Roman" w:cs="Times New Roman"/>
          <w:sz w:val="28"/>
          <w:szCs w:val="28"/>
        </w:rPr>
        <w:t>ічний підтекст. Але є й те, що належить до творчих знахідок Багряного. Оригінальний початок у формі казки — настільки фантастично страшної, наскільки й правдивої. Письменник використовує антитезу не лише на словесному рівні, а й на образному. Два світи — о</w:t>
      </w:r>
      <w:r>
        <w:rPr>
          <w:rFonts w:ascii="Times New Roman" w:eastAsia="Times New Roman" w:hAnsi="Times New Roman" w:cs="Times New Roman"/>
          <w:sz w:val="28"/>
          <w:szCs w:val="28"/>
        </w:rPr>
        <w:t>дин в арештантському драконівському поїзді, інший — у комфортабельному експресі. І все це під загальною назвою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соціалістіческоє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Дві України — справжня, стероризована й сплюндрована, та ідилічна, патріархальна держава давніх українських поселен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ців на Далекому Сході. Хоч інколи письменник буває багатослівним і декларативним, чимало його образів виростають до символів. Наприклад, поїзд — «дракон», шлях Григорія — шлях України, тигри в клітках — доля головного героя. Навіть прізвища тут не прості, </w:t>
      </w:r>
      <w:r>
        <w:rPr>
          <w:rFonts w:ascii="Times New Roman" w:eastAsia="Times New Roman" w:hAnsi="Times New Roman" w:cs="Times New Roman"/>
          <w:sz w:val="28"/>
          <w:szCs w:val="28"/>
        </w:rPr>
        <w:t>а старовинні козацькі: Многогрішний, Сірко, Мороз. І. Багряний — не безсторонній оповідач. Скрізь у романі відчувається біль автора за свій нещасний народ і гнів на тих, хто занапастив його долю. Це помітно і в патетиці висловів, і в іронічній транскрипції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російських слів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дєло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слави,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дєло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честі, доблесті і геройства; експрес,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которий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дрова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лєс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соціалістіческоє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ви умерлі,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дєло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ваше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живьот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!). Поряд із «золотими арабесками» автор вживає просторічні, навіть лайливі слова. Отже, завдяки х</w:t>
      </w:r>
      <w:r>
        <w:rPr>
          <w:rFonts w:ascii="Times New Roman" w:eastAsia="Times New Roman" w:hAnsi="Times New Roman" w:cs="Times New Roman"/>
          <w:sz w:val="28"/>
          <w:szCs w:val="28"/>
        </w:rPr>
        <w:t>удожній майстерності письменника ми маємо й енциклопедію життя українців Далекого Сходу, і багатопроблемний політичний роман, і чудову пригодницьку книжку зі щасливим, майже фантастичним кінцем, і твір, що дає читачеві естетичну нас</w:t>
      </w:r>
    </w:p>
    <w:p w:rsidR="006D779C" w:rsidRDefault="006D779C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6D779C" w:rsidRDefault="00A13E9F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 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група. Міні - </w:t>
      </w:r>
      <w:proofErr w:type="spellStart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 “Викриття тоталітарного </w:t>
      </w:r>
      <w:proofErr w:type="spellStart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режиму”</w:t>
      </w:r>
      <w:proofErr w:type="spellEnd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D779C" w:rsidRPr="00A13E9F" w:rsidRDefault="00C65381">
      <w:pPr>
        <w:pStyle w:val="normal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Тоталітарний режим, сталінщина, радянська імперія. Для молодого покоління ці слова вже належать до архаїзмів, історичного минулого. Декому ж не дають спокою страхітливі спогади, а ще інші жалкую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ть за тією системою, бо вона будувала комунізм «для окремо взятих осіб», серед яких були й вони, а для мільйонів — те, що закінчувалося на «лаг».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Бамлаг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Сєвлаг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Дальлаг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і в цілому —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ГУЛаг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Пригадаймо майстерно зображений у романі І. Багряного «Тигролови»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«Світ на колесах» 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пасажирів комфортабельного експресу, який котився, «м’яко погойдуючись, як у мрійному вальсі, пишаючись шовком фіранок на вікнах, мерехтячи люстрами… ніби разок блискучих коралів». У салон-вагоні «на сніжно-білих столиках у такт поїздо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ві видзвонювали малиновим дзвоном пляшки: червоне «Бордо», і пиво, коньяк, і лікери, 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золотоверхові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портвейни… Обабіч пляшок стоять скляні вази з помаранчами, цукерками, плитками шоколаду, пастилою, тістечками — мерехтять, випромінюючи з боків веселку і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нопи проміння». Запопадливі кельнери вгадують наперед кожне бажання клієнта… «Далебі це єдине місце у цілій тій фантастичній “шостій частині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світу”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де можна зустріти щось подібне. Скільки фасону, скільки шляхетності і багатств і скільки піклування про люд</w:t>
      </w:r>
      <w:r>
        <w:rPr>
          <w:rFonts w:ascii="Times New Roman" w:eastAsia="Times New Roman" w:hAnsi="Times New Roman" w:cs="Times New Roman"/>
          <w:sz w:val="30"/>
          <w:szCs w:val="30"/>
        </w:rPr>
        <w:t>ину»,— іронізує автор. І це тоді, коли переважна більшість громадян цієї ж країни голодує, надривається від непосильної праці на «ударних будовах» — каторгах, як-от місто Комсомольськ чи Байкало-Амурська магістраль. І тоді, коли тими ж 168 коліями мчать по</w:t>
      </w:r>
      <w:r>
        <w:rPr>
          <w:rFonts w:ascii="Times New Roman" w:eastAsia="Times New Roman" w:hAnsi="Times New Roman" w:cs="Times New Roman"/>
          <w:sz w:val="30"/>
          <w:szCs w:val="30"/>
        </w:rPr>
        <w:t>їзди-дракони зі своїми жертвами-в’язнями в череві, а «крізь заґратовані діри» дивляться «тоскно грона мерехтливих очей» людей, відірваних від рідного краю, замучених і зневажених. Можливо, це злочинці, вбивці, грабіжники? Ні! Це чесні трударі — полтавські,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катеринославські й херсонські «куркулі», «державні злодії», суджені «за колоски» та й всякі «вороги» — вчені, вчителі, селяни і робітники… Григорій Многогрішний, один з таких арештантів, утікач, розповідає Наталці про причину свого жорстокого вчинку щодо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майора ОГПУ — НКВС: «Цей пес відбивав мені печінки, ламав кості, розчавлював мою молодість і намагався подряпати серце, якби дістав. Так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довгих-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довгих два роки він мене мучив. А потім спровадив до божевільні. І все за те, що я любив свою батьківщину. І 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ще тоді поклявся іменем матері моєї, що відірву йому голову. Я втік з божевільні… Потім мене знову піймали і знову мучили такі, як він,— його поплічники… А потім присудили до двадцяти п’яти років каторги. І все тільки за те, що я любив свій нещасний край </w:t>
      </w:r>
      <w:r>
        <w:rPr>
          <w:rFonts w:ascii="Times New Roman" w:eastAsia="Times New Roman" w:hAnsi="Times New Roman" w:cs="Times New Roman"/>
          <w:sz w:val="30"/>
          <w:szCs w:val="30"/>
        </w:rPr>
        <w:t>і народ…» Усі, хто відчував себе людиною мислячою, а тим більше свідомим українцем, безжально винищувалися тоталітарною системою, якій потрібні були лише безвільні, безголосі раби, що, не пам’ятаючи свого роду й племені, повністю були б віддані «вождю».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йогиднішим втіленням сталінізму є образ майора ОГПУ — НКВС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Медвина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Цей слідчий зробив собі кар’єру на кістках, крові та стражданнях людей. І пишався цим: «Диво — це він! І легенда — це він! Тут — під блискучою уніформою — сховані такі речі, що перед ними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поблідли б сам Арсеньєв… і навіть всі тигри». «Він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дисциплінований, і точний, і не схильний вдаватися у дрібниці». Такі, як честь і саме життя в’язнів.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не марнує часу: у поїзді, їдучи на нову високу посаду, п’є вино і студіює промову вождя. Цитатами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 неї про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бдітєльность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 можна прикрити будь-який свій злочин, тортури й знущання беззахисних арештованих. Добитися повної влади над тілом і душею в’язня, змусити його падати на коліна, просити й благати — ось кредо цього служаки. Та очі цих замучених все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життя переслідували його, не давали спати. Гине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Медвин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як боягуз від справедливої помсти Многогрішного. Разом з вождем згинула і система тоталітаризму. Наш народ невпинно рухається шляхом до демократії. Але ні-ні, та й чується зітхання за «твердою рукою».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Ці люди забувають, що народові ота «тверда рука» обійшлася мільйонами життів і невимовними стражданнями. Своїм гнівним осудом тоталітарної системи І. Багряний застерігає від помилок прийдешні покоління. Разом з тим письменник виражає глибоку віру в краще </w:t>
      </w:r>
      <w:r>
        <w:rPr>
          <w:rFonts w:ascii="Times New Roman" w:eastAsia="Times New Roman" w:hAnsi="Times New Roman" w:cs="Times New Roman"/>
          <w:sz w:val="30"/>
          <w:szCs w:val="30"/>
        </w:rPr>
        <w:t>майбутнє свого народу.</w:t>
      </w:r>
    </w:p>
    <w:p w:rsidR="006D779C" w:rsidRDefault="006D779C">
      <w:pPr>
        <w:pStyle w:val="normal"/>
      </w:pPr>
    </w:p>
    <w:p w:rsidR="006D779C" w:rsidRDefault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Шоста </w:t>
      </w:r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група. Міні - </w:t>
      </w:r>
      <w:proofErr w:type="spellStart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</w:t>
      </w:r>
      <w:proofErr w:type="spellEnd"/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«</w:t>
      </w:r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Символіз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 образу Григорія Многогрішного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»</w:t>
      </w:r>
      <w:r w:rsidR="00C653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“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Наші далекі предки, без сумніву, мали підстави давати один одному промовисті прізвища. Так чинить і більшість письменників, називаючи своїх героїв. Тож які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гріхи у Григорія Многогрішного і за що йому випав такий тернистий шлях? А гріхів, як на тоталітарну систему, що душила все живе й мисляче, доволі багато: розум, гідність, національна самосвідомість, сміливість. І найбільший гріх — любов до батьківщини, до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Матері-України та її замученого, обдуреного народу. Автор робить свого героя нащадком славного гетьмана Дем’яна Многогрішного, першого політичного засланця Сибіру. І це глибокий символ невимовно тяжкої долі українського народу, який споконвіку страждав від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нападів ворогів зовнішніх, а потім був стероризований,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напівзнищений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ворогами внутрішніми, новітніми варварами. Образ молодого інтелігента 30-х років, та ще й змальованого в героїко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-романтичному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плані, для української літератури новий. Ми захоплюємось юн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аком, що став легендою, гордим соколом для в’язнів ешелону смерті, підпилявши неймовірними зусиллями дошки вагону і вистрибнувши на ходу зі скаженого поїзда. Він став «дияволом» і страшною легендою для свого мучителя — слідчого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Медвина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>, бо під страшними то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ртурами не зламався, не просив, а тільки проклинав або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lastRenderedPageBreak/>
        <w:t>мовчав. Григорій Многогрішний ішов безмежними тайговими нетрями, без їжі, одягу, без будь-яких засобів для оборони чи полювання, без напряму, і все-таки не втрачав віри: «Проте відчай не брав його. Дуж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е-бо багато він перетерпів, щоб ще впадати в відчай. …Його гнала вперед надзвичайна впертість, сто раз випробувана і загартована мужність. Вперед, наперекір всьому!» Виснажений, зголоднілий втікач знайшов у собі сили, щоб врятувати не лише себе, а й дівчин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у від лютого звіра. Згодом Григорій виявляє себе чудовим мисливцем, навіть бере участь у полюванні на тигрів. Його девіз: «Бог не без милості, козак не без щастя». І щастя його знаходить — він завойовує серце гордої й прекрасної дівчини — Наталки. Вони раз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ом, сміливо кинувши виклик долі, з дивовижними пригодами переходять кордон і опиняються в безпечному місці. Дівчина згодна йти з коханим навіть в його Україну, наражатися на небезпеку. Адже він поклявся собі повернутися на батьківщину, однак уже не як вигн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анець, а «як месник». Історія ця може здатися неймовірною, фантастичною, коли б не була частиною життя самого автора. Звичайно, у даному випадку перед нами не автобіографія, а художнє узагальнення, хоч основні факти дійсно збігаються (втеча, переховування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в українських переселенців і навіть одруження та повернення на батьківщину). Отже, Григорій Многогрішний стає живою ланкою, що поєднує дві України — омріяну, сонячну, ясну і нещасливу, стероризовану, скривджену. Тому його образ набирає символічного звучанн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я. Він втілює в собі непокірну й горду молодість та молодість сплюндровану, страчену, яка спокутує, мабуть, гріхи батьків і дідів — покірність, політичну байдужість, непослідовність, довірливість та брак національної самосвідомості.</w:t>
      </w:r>
    </w:p>
    <w:p w:rsidR="006D779C" w:rsidRDefault="006D779C">
      <w:pPr>
        <w:pStyle w:val="normal"/>
      </w:pPr>
    </w:p>
    <w:p w:rsidR="006D779C" w:rsidRDefault="00A13E9F">
      <w:pPr>
        <w:pStyle w:val="normal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Сьома 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група. </w:t>
      </w:r>
      <w:proofErr w:type="spellStart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Міні-</w:t>
      </w:r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  <w:proofErr w:type="spellEnd"/>
      <w:r w:rsidR="00C65381">
        <w:rPr>
          <w:rFonts w:ascii="Times New Roman" w:eastAsia="Times New Roman" w:hAnsi="Times New Roman" w:cs="Times New Roman"/>
          <w:b/>
          <w:sz w:val="28"/>
          <w:szCs w:val="28"/>
        </w:rPr>
        <w:t xml:space="preserve"> “Доля України та українців за романом Івана Багряного «Тигролови»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У романі Івана Багряного «Тигролови» ми бачимо дві України. Одна — у спогадах Григорія Многогрішного — справжня, прекрасна, з лісами, степами широкими, як море, весною із жайворонками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, солов’ями, зозулями, з веселими хлоп’ячими забавками на Трійцю та інші свята, з піснями матері й сестри, різдвяними колядками та щедрівками. Щоправда, тепер уже «садки вишневі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повирубувані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, ріки збаламучені, 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степи сльозами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обпоєні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і небо ясне людям поте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мніло…» Тож Григорій і не хотів розповідати старій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Сірчисі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про таке лихо, яке звалилося на його рідний край, щоб вона любила предківську землю такою, якою пам’ятає. Друга Україна — поселенська — постає з розповіді Наталчиної матері: «Це була наша друга Укр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аїна, нова Україна, синку, але щасливіша. І назви наші люди подавали тут свої, сумуючи іноді за рідним краєм: Київ, Чернігівка, Полтавка, Україна, Катеринослав, Переяславка…» Григорій слухав матір, і йому було дивно приємно: «Така вона, як і там, на Україн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і, і не така.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Розборкана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— он яка. Скільки тієї мужності простої, скільки тієї певності, може, неусвідомленої, а звичайної, стихійної. І скільки гордості волелюбної, природної, як оті могутні кряжі гір!» От що робить з людьми воля! Таке саме враження справ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ила на Григорія і зустріч з іншими вихідцями з України — сім’єю Морозів: «А люди — ті самі. …Всім такі, лише одним не 170 такі — поглядом, життєвим тембром, іншою якістю. Ці — суворі і загартовані. Безжалісні стрільці, веселі і безпощадні звіролови, мускул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исті диктатори в цій зеленій, первісній державі, хижі і горді завойовники цієї, ще не загнузданої стихії. Життя геть випекло з них сентиментальні риси й вайлувату ліниву млявість,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насталивши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їх, вигартувавши в безперервнім змаганні за своє існування…» І ту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т же, поряд, розповідь старого Мороза «про місто каторги, про пекло новітніх канальських робіт,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вигачуване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костями українськими»,— про Комсомольськ. Він говорив «…про колони виснажених арештантів на лютім морозі… Про безліч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зтероризованого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на повільну сме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рть приреченого люду; а надто про силу-силенну «своїх людей» — земляків з далекої тієї України нещасливої… Про голод і цингу. Про надлюдські терпіння і труд каторжний, а надто взимку, при 50-ступневому морозі напівголих, напівбосих людей, чесних трударів —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полтавських та катеринославських, та херсонських «куркулів», «державних злодіїв», суджених «за колоски», та й всяких «ворогів» — вчених, вчителів, селян і 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робітників, бородатих дідів і таких же бородатих юнаків, що й не розбереш, скільки людині віку… Про 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жорстоку смерть без похоронів, як худоби,— смерть від знущання, голоду, пошестей і журби…» Повертаючись додому на Різдво, мисливці натрапили на нові бараки для лісозаготівельників. Один з бараків — для репресованих. Григорій чує, як дівчата під брутальну л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айку начальників пиляють дрова і співають ніжними й журливими, як чайчине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ячіння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голосами українську пісню: …Ой, куди ж, куди, куди Я тепер попала,— Замело й малі сліди Там, де я ступала… …Там, де я ступала, Там, де я страждала… Мати ж моя, мати ж моя,— Я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ж тепер пропала! Серце головного героя наповнюється невимовною тугою і гнівом. Він не витримує й подумки звертається до неба: «Боже! Куди ж ти дивишся?!!» Ще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гіркіші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роздуми опановують Многогрішного, коли його разом із побратимом везе до Хабаровська поїзд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— «експрес,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которий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возіт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дрова і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лєс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»: «Григорієві здавалось, що він потрапив додому. Вагон говорив усіма діалектами його — Григорієвої — мови: полтавським, херсонським, чернігівським, одеським, кубанським, харківським… Ба, тими діалектами говорив весь ц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ей “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експрес”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, і то не тільки тепер, а, либонь, протягом цілої своєї історії. Основний контингент його пасажирів — Україна, ота зірвана з місця і розкидана по всіх світах — поза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геттю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. І хоч цей “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експрес”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ходив за маршрутом “Владивосток—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Москва”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але то була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своїм мовним і пісенним фольклором та й всім іншим — Україна. Екстериторіальна Україна. Україна “без стерна і без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вітрил”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. А ще “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Бамлаги”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“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Сєвлаги”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>, “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Дальлаги”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… Уся країна — суцільний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ГУЛаг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 (головне управління таборів). Одні ешелони мчать на схід з арешт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антами, інші з ними ж — на захід. Як при великому переселенні народів. Недаремно якась жінка у вагоні зітхала: “Боже-Боже!.. І що воно в світі робиться?! І де те людське пристановище наше? Га?!”» Кожен намагався врятуватися, як міг. У ресторані Григорій зу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стрів двох дівчат — втомлених, бідно одягнених. Говорили вони між собою 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українською мовою. Йому «ніби хто врізав батогом по серці, ніби обухом по карку: «Та це ж вони!!! — дочки розкуркулених батьків, розкиданих по </w:t>
      </w:r>
      <w:proofErr w:type="spellStart"/>
      <w:r w:rsidR="00C65381">
        <w:rPr>
          <w:rFonts w:ascii="Times New Roman" w:eastAsia="Times New Roman" w:hAnsi="Times New Roman" w:cs="Times New Roman"/>
          <w:sz w:val="30"/>
          <w:szCs w:val="30"/>
        </w:rPr>
        <w:t>сибірах</w:t>
      </w:r>
      <w:proofErr w:type="spellEnd"/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! Це ж вони, втікаючи, рятуються! 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Рятуються від голоду й холоду, від безправ’я і смерті,— рятують життя ціною краси і молодості, ціною честі і материнського щастя…» 171 Отже, І. Багряний устами свого героя висловлює глибокий жаль і обурення з приводу геноциду української нації. Очевидно, з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авданням системи було зробити так, щоб ніколи і ніяк не поставало «українське питання». «Малою Україною» на Далекому Сході письменник переконливо показує, чого можуть досягти вільні люди своєю працею. Але всю Україну не переселиш у глухий закуток, не обгор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>одиш високим парканом і не закриєш на замок від ворогів і «друзів», за них гірших. Тому недаремно найбільшою мрією патріотів, таких, як Григорій Многогрішний, було повернутися в рідний край месником і визволителем. Хай же виплеканий палким серцем письменни</w:t>
      </w:r>
      <w:r w:rsidR="00C65381">
        <w:rPr>
          <w:rFonts w:ascii="Times New Roman" w:eastAsia="Times New Roman" w:hAnsi="Times New Roman" w:cs="Times New Roman"/>
          <w:sz w:val="30"/>
          <w:szCs w:val="30"/>
        </w:rPr>
        <w:t xml:space="preserve">ка роман допоможе нам піднятися над негараздами сучасного життя й належно поцінувати нашу державність та незалежність. </w:t>
      </w:r>
    </w:p>
    <w:p w:rsidR="006D779C" w:rsidRPr="00A13E9F" w:rsidRDefault="00A13E9F">
      <w:pPr>
        <w:pStyle w:val="normal"/>
        <w:rPr>
          <w:rFonts w:ascii="Times New Roman" w:hAnsi="Times New Roman" w:cs="Times New Roman"/>
          <w:b/>
          <w:lang w:val="uk-UA"/>
        </w:rPr>
      </w:pPr>
      <w:r w:rsidRPr="00A1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Восьма група .Міні </w:t>
      </w:r>
      <w:proofErr w:type="spellStart"/>
      <w:r w:rsidRPr="00A13E9F">
        <w:rPr>
          <w:rFonts w:ascii="Times New Roman" w:hAnsi="Times New Roman" w:cs="Times New Roman"/>
          <w:b/>
          <w:sz w:val="28"/>
          <w:szCs w:val="28"/>
          <w:lang w:val="uk-UA"/>
        </w:rPr>
        <w:t>-проєкт</w:t>
      </w:r>
      <w:proofErr w:type="spellEnd"/>
      <w:r w:rsidRPr="00A13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 лицарську любов і дівоче серце (тема кохання в романі І. Багряного «Тигролови»)</w:t>
      </w:r>
    </w:p>
    <w:p w:rsidR="006D779C" w:rsidRDefault="006D779C">
      <w:pPr>
        <w:pStyle w:val="normal"/>
      </w:pPr>
    </w:p>
    <w:p w:rsidR="006D779C" w:rsidRDefault="00C65381" w:rsidP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кохання написано тисячі книг. Здавалося б, 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нічого нового про нього не скажеш. Але через неповторність людських характерів та особистостей воно кожного разу дає новий сюжет, нову небачену картину життя. Так і в книзі І. Багряного «Тигролови». Випадково на життєвій дорозі зустрічаються юнак і дівчин</w:t>
      </w:r>
      <w:r>
        <w:rPr>
          <w:rFonts w:ascii="Times New Roman" w:eastAsia="Times New Roman" w:hAnsi="Times New Roman" w:cs="Times New Roman"/>
          <w:sz w:val="28"/>
          <w:szCs w:val="28"/>
        </w:rPr>
        <w:t>а. Він — її рятівник від лютого звіра, герой. Потім вона та її сім’я рятують хлопця. Обоє молоді, красиві, розумні, сміливі. І ніякого третього між ними, як це часто буває. Але дуже непросто складаються стосунки молодих людей. Григорій — освічений (інженер</w:t>
      </w:r>
      <w:r>
        <w:rPr>
          <w:rFonts w:ascii="Times New Roman" w:eastAsia="Times New Roman" w:hAnsi="Times New Roman" w:cs="Times New Roman"/>
          <w:sz w:val="28"/>
          <w:szCs w:val="28"/>
        </w:rPr>
        <w:t>, авіаконструктор), досвідчений не лише в житті взагалі, а, мабуть, і в коханні. Ось його роздуми, як вчинити зі своєю любов’ю до Наталки: «Борюкався сам з собою, не знав, як бути. Піти уторованим шляхом і добиватися приязні, залицятися, зваблювати, задурю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 він не смів і не міг. Та й ба, всі засоби з випробуваного запасу всесвітніх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залицяльників тут були б безсилі. Це не та людина, це щось інше». Вона ж — лісовичка. Суворе тайгове життя загартувало її характер, зробило гордою. Мати про неї говорить: «…і </w:t>
      </w:r>
      <w:r>
        <w:rPr>
          <w:rFonts w:ascii="Times New Roman" w:eastAsia="Times New Roman" w:hAnsi="Times New Roman" w:cs="Times New Roman"/>
          <w:sz w:val="28"/>
          <w:szCs w:val="28"/>
        </w:rPr>
        <w:t>в кого тільки вдалась? Їй би на коні, та на полозках, та з гвинтівкою, та з собаками… І пре туди, куди й чоловік не насмілиться». Григорієві здавалось, що Наталка «навіть у голову собі не клала того, що з ним діялось. Вона — дитя ще не займаного спокою.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на, здавалось, навіть не розуміла, що воно таке, те кохання». Постійно кепкувала з хлопця, гостро й нетерпляче реагувала на вияви Григорієвих почуттів. Ніби боялася розслабитися, поступитися в чомусь чоловікові (бо в усьому іншому, особливо на полюванні,—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поступалася). Проте дівчина таємно піклувалася про Григорія. То послала свого собаку, коли той ледь не заблукав, полюючи на рябців. То приїхала сама аж на схили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Сіхоте-Аліня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«Кінь під нею був мокрий і аж тремтів — тож гнала без сталого відпочинку, без </w:t>
      </w:r>
      <w:r>
        <w:rPr>
          <w:rFonts w:ascii="Times New Roman" w:eastAsia="Times New Roman" w:hAnsi="Times New Roman" w:cs="Times New Roman"/>
          <w:sz w:val="28"/>
          <w:szCs w:val="28"/>
        </w:rPr>
        <w:t>зупинок, либонь. А сама… сама була спокійна. Побачила ще здалеку, що хлопці живісінькі, і була спокійна, весела. А до Григорія навіть байдужа. Не наближалася до нього, уникала зустрічатися поглядами». Іншим разом врятувала від снігової заметілі й диких зві</w:t>
      </w:r>
      <w:r>
        <w:rPr>
          <w:rFonts w:ascii="Times New Roman" w:eastAsia="Times New Roman" w:hAnsi="Times New Roman" w:cs="Times New Roman"/>
          <w:sz w:val="28"/>
          <w:szCs w:val="28"/>
        </w:rPr>
        <w:t>рів, ледь не заблукавши з ним і сама. Але образилася за мимовільний Григоріїв поцілунок, коли вона спала. Григорій дуже переживав тоді, не йшов до табору, аж поки не почув веселий сміх цієї «химерної» дівчини. Григорій, закохавшись у Наталку, милувався нею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«(Спостерігав годинами. Гнучка, як вуж, граційна, як мавка, вона таїла в собі дивну силу, ця дівчина. Поєднання дівочої краси та чар з дикістю майже первісною, неприступною)». Як міг хлопець боровся зі своїм почуттям. Тікав у ліс, занурювався в річку, 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 172 під водоспадом. Бо «з його становищем він просто не мав права. Хто він? Вепр, що сховався в хащах від мисливців. Без права на життя,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пашпорта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Вепр! Завтра його вислідять, і треба буде кидатись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напропад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ламаючи кущі головою. Або йти грудьми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видиму смерть. І якби дівчина відповіла на його почуття, то це було б велике нещастя для обох». Але кохання не покидало його. І розум підкорився серцю. Один з розділів роману так і називається — «Заколот і капітуляція». Григорій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терпів, але коли б йому зап</w:t>
      </w:r>
      <w:r>
        <w:rPr>
          <w:rFonts w:ascii="Times New Roman" w:eastAsia="Times New Roman" w:hAnsi="Times New Roman" w:cs="Times New Roman"/>
          <w:sz w:val="28"/>
          <w:szCs w:val="28"/>
        </w:rPr>
        <w:t>ропонував хто покинути все і піти, навряд чи зміг би й чи схотів би, бо «він був щасливий біля неї. Він відчував, як у нім кипіла і вирувала кров від самого звучання її голосу. Голос той відгукувався у нім дивним, багатим відгуком, з болем, з мукою. І це б</w:t>
      </w:r>
      <w:r>
        <w:rPr>
          <w:rFonts w:ascii="Times New Roman" w:eastAsia="Times New Roman" w:hAnsi="Times New Roman" w:cs="Times New Roman"/>
          <w:sz w:val="28"/>
          <w:szCs w:val="28"/>
        </w:rPr>
        <w:t>уло щастя. Болюче, але велике, майже не досяжне для розуму щастя. І розум капітулював». Це щастя і спокій зникли в одну мить, коли сталося несподіване. Вперше, мабуть, у житті Сірковий мисливський намет пограбували. За деякими прикметами Григорій Многогріш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дізнався, що в тайзі перебуває його запеклий ворог, слідчий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якому він поклявся помститися й за себе, й за тисячі замучених ним людей. Акт справедливої помсти відбувся. А цей вчинок поклав край всьому: «Все відтяв за одним разом — і ворогів, і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рузів, і спокій, все…» Першим, що побачив юнак після цього, були… очі закоханої Наталки. Мусив пояснювати свій вчинок, розказувати свою страшну таємницю арештанта й втікача. Дівчина серцем повірила, що Григорій вчинив справедливо, що інакше не можна було, </w:t>
      </w:r>
      <w:r>
        <w:rPr>
          <w:rFonts w:ascii="Times New Roman" w:eastAsia="Times New Roman" w:hAnsi="Times New Roman" w:cs="Times New Roman"/>
          <w:sz w:val="28"/>
          <w:szCs w:val="28"/>
        </w:rPr>
        <w:t>але не могла змиритися з розлукою. Вона переборола свою дівочу сором’язливість і виказала разом усе, що так довго приховувала: «…враз нагло раптом припала до нього і вибухнула буйним плачем. Безпорадно, по-дитячому. Ясно — це розставання. Це навіки. Боже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ій! І поцілувала… Ой, як шалено! Все вклала в цей поцілунок, всю душу». Бачачи неминучість розлуки, Наталка зібрала всю свою мужність і гордість, віддала Григорієві власний вінчестер, порадила, куди йти, і пішла зі слізьми геть. Григорій рушив до кордону, </w:t>
      </w:r>
      <w:r>
        <w:rPr>
          <w:rFonts w:ascii="Times New Roman" w:eastAsia="Times New Roman" w:hAnsi="Times New Roman" w:cs="Times New Roman"/>
          <w:sz w:val="28"/>
          <w:szCs w:val="28"/>
        </w:rPr>
        <w:t>змагаючись із самим собою: зайти чи не зайти попрощатися із сім’єю, яка замінила йому рідну? Зайти — наразити на небезпеку себе і їх, травмувати ще раз серце коханої; не зайти — навіки образити близьких людей. Благородне серце Григорія обирає небезпечніше,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 людяніше. Він цілу ніч ішов і, нарешті, став на порозі Сіркової хати, де панувала гнітюча мовчанка, як після якоїсь непоправної втрати. Мати аж заплакала, а батько й Грицько зраділи, що не розчарувалися у своєму другові. Наталка ж вийшла до хатини,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тім ввійшла одягнена як на полювання. Стала проти Григорія і мить дивилася йому у вічі з мукою, із запитанням. І, знайшовши там відповідь — любов, взяла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коханого за руку й опустилася перед враженими батьками навколішки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благословіння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Батько суворо поди</w:t>
      </w:r>
      <w:r>
        <w:rPr>
          <w:rFonts w:ascii="Times New Roman" w:eastAsia="Times New Roman" w:hAnsi="Times New Roman" w:cs="Times New Roman"/>
          <w:sz w:val="28"/>
          <w:szCs w:val="28"/>
        </w:rPr>
        <w:t>вився на юнака, але дівчина не дала йому сказати: «Григорій не має права говорити! Я знаю, що він скаже! Але він збреше! Він зрадить сам себе ради вас. …Я мовчала довгі місяці, як камінь. Я змагалась із собою… Я не знала, а сьогодні — я бачу, тепер я бачу,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загину. То ж ваша кров у мені. Ви ж знаєте, що я ваша дочка… Не губіть же мене!» Старий Сірко бачив, що тут уже нічого не вдієш — його кров заговорила. А Григорій, розуміючи, до чого може дійти, «мовчки опустився на коліна поруч, тяжко похиливши голову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 під сокиру; бачив, що дівчина може переступити батьківське слово заради нього». Чому ж юнак тяжко голову похилив, «як під сокиру»? Мабуть, розумів, на яку жертву йде кохана, нехтуючи власною безпекою та благополуччям. Закінчується ця історія щасливо.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Молодята, благословенні батьками, завдяки своїй сміливості й винахідливості успішно переходять кордон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опиня-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безпечному місці. Тут вони дають волю почуттям, так довго стримуваним: «І дуріли обоє,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опиваючись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тим щастям до нестями». Наталочка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 шаліла «в нападі безумної радості, невисловленої любові, безоглядної вірності.—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…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тепер… На тую… на твою Україну!» Дівчина готова йти за своїм коханим на будь-яку небезпеку, на будь-які випробування, навіть на смерть. Наталку та її обран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ця зв’язало справжнє щире кохання, основане не тільки на палких почуттях, а й на спорідненості двох сміливих душ. Ми не знаємо, як складеться доля героїв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подал</w:t>
      </w:r>
      <w:proofErr w:type="spellEnd"/>
    </w:p>
    <w:p w:rsidR="00A13E9F" w:rsidRDefault="00A13E9F" w:rsidP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Дев’ята </w:t>
      </w:r>
      <w:r w:rsidRPr="00A1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</w:t>
      </w:r>
      <w:r w:rsidR="00C65381" w:rsidRPr="00A13E9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Природа і людина в романі І. Багряного «Тигролови»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Природа — то</w:t>
      </w:r>
      <w:r w:rsidRPr="00A13E9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колиска людської цивілізації.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Завжди вона давала людині матеріальний достаток та насолоду від спілкування з нею. І при дбайливому до себе ставленні віддячувала стократ. Ще Г. Сковорода закликав жити в гармонії з природою. Але природа для слабких духом, невмілих та недосвідчених може бу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ти жорстокою, навіть згубною. У романі І. Багряного «Тигролови» пейзажам приділено багато уваги. В основному це опис далекосхідної тайги, і починається він з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напівгумористичної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легенди про те, як Господь створив цей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lastRenderedPageBreak/>
        <w:t>дивовижний край: «Отже, як творив наш Бо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г мир, то йшов він із заходу на схід і розселяв по землі, де що треба за планом. Як той сівач, ніс він у мішку всякої тварі і всякого насіння до лиха і розтикав по землі, де що приходилось… І прийшов він аж у той край, що грець його й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зна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, де. І зупинився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він на хребті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Сіхоте-Аліня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— гори такі є. Аж бачить — земля вже скінчилась, а в нього у мішку ще до лиха всього є! Дивився, дивився Бог. Вертатись далеко… Так він узяв та й висипав геть з мішка усе тут.— Живи тут!.. Ну, відтоді і почалось. І поперло. І пог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нало!» Детально, зі знанням справи описує І. Багряний чотирьох’ярусну тайгу, хребти й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становики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>, що міняють свій колір, річки, паді й водоспади, наводить легенди про походження їх назв. З любов’ю й неабиякою художньою майстерністю описує автор лісових мешк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анців, інколи ледве не від їх імені. Ось «на поваленій кедрині тремтіли сонячні зайчики. Смугастий звірок-бурундук почав бавитися з ними, задравши хвостика, як той драгун султана, перестрибував через них». Там козеня знайомиться з жабою, а ще далі — зустрі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ч з дивною гадюкою, що рятувала своїх дитинчат у власній пащі.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Найзахопливіші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розповіді — про володаря уссурійських нетрів — тигра, про бій ізюбрів, полювання та риболовлю. Природа у письменника завжди жива, одухотворена: «Перед хатою цвітуть гвоздики: нас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аджені дбайливою дівочою рукою, вони змагаються з пишними тубільними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саранками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— червоними, жовтими, фіалковими, що розбіглися ген скрізь по схилу річки і аж у ліс і перегукуються пишними кольорами серед безлічі інших квітів в морі яскравої зелені, буйної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і соковитої. Великими суцільними масивами рожевіє плакун. А з-за хати повиходили черемхи — повтікали з тайги і стоять, як дівчата, запишалися, заквітчані». І. Багряний зображує природу в різні пори року, в різний час. Дика вона, могутня і часто страшна. Мо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жна згадати чимало епізодів, коли герої роману опинялися на грані смерті чи у великій небезпеці. Детально описує письменник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паутів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— страшне лихо для людей і всіх лісових мешканців. Або змальовує таку картину: «Тиша зімкнулася знову. Напружена і зрадлива т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иша нетрів. Десь нагло розітнувся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дикий рев. Лютий і страшний. І покотивсь, покотивсь. Урвавсь… Гавкнуло десь із другого боку, так само хижо і тужно… Закричав спросоння глухар… Зрадливі звуки, притаєні шелести… Через самий місяць шугнула нечутно 174 сова.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Тайга лише починала жити. Місяць поблід і квапився вгору». Читачеві стає ясно, що виживатиме тут сильніший. І все ж воля людини, її працьовитість перемагають. Недаремно цей край називали «золотим Ельдорадо». Дійсно, багата земля, ліс і вода давали людині в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се, коли вона докладала своїх зусиль. Біда лише в тому, що одні люди не дали спокійно жити іншим, нав’язали нову суспільну систему й загубили всі здобутки. Так розпалася «Сіркова держава», і тільки її залишки ховалися в густих нетрях від заздрісного й хижо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го ока можновладців</w:t>
      </w:r>
    </w:p>
    <w:p w:rsidR="00A13E9F" w:rsidRDefault="00A13E9F" w:rsidP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аким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чином, природа в романі «Тигролови» також є одним з головних узагальнених образів і служить прекрасним фоном для розгортання сюжету та 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образотворення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, підкреслення рис характеру героїв. </w:t>
      </w:r>
    </w:p>
    <w:p w:rsidR="00A13E9F" w:rsidRDefault="00C65381" w:rsidP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Колективна робота. </w:t>
      </w:r>
    </w:p>
    <w:p w:rsidR="00C65381" w:rsidRDefault="00A13E9F" w:rsidP="00A13E9F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IІІ. Підбиття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spellStart"/>
      <w:r w:rsidR="00C65381">
        <w:rPr>
          <w:rFonts w:ascii="Times New Roman" w:eastAsia="Times New Roman" w:hAnsi="Times New Roman" w:cs="Times New Roman"/>
          <w:sz w:val="28"/>
          <w:szCs w:val="28"/>
        </w:rPr>
        <w:t>ків</w:t>
      </w:r>
      <w:proofErr w:type="spellEnd"/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 уроку 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>; Інтерактивна вправа «Рефлексія». — Що вдалося в реалізації проекту, а що ні чи не зовсім? — Що здалося найцікавішим? Який вид роботи був найпродуктивнішим? — Що ви «здобули» для себе в пізнавальному, моральному, естетичному плані, для розвитку власних ум</w:t>
      </w:r>
      <w:r w:rsidR="00C65381">
        <w:rPr>
          <w:rFonts w:ascii="Times New Roman" w:eastAsia="Times New Roman" w:hAnsi="Times New Roman" w:cs="Times New Roman"/>
          <w:sz w:val="28"/>
          <w:szCs w:val="28"/>
        </w:rPr>
        <w:t xml:space="preserve">інь та навичок? </w:t>
      </w:r>
    </w:p>
    <w:p w:rsidR="00C65381" w:rsidRPr="00C65381" w:rsidRDefault="00C65381" w:rsidP="00C653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V. 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ашнє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завдання Підготуватися до контрольної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творчістю Євгена Маланюка, Івана Багяного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(тестування). </w:t>
      </w:r>
    </w:p>
    <w:p w:rsidR="006D779C" w:rsidRDefault="006D779C" w:rsidP="00C65381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D779C" w:rsidSect="00A13E9F">
      <w:pgSz w:w="11909" w:h="16834"/>
      <w:pgMar w:top="850" w:right="850" w:bottom="850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687"/>
    <w:multiLevelType w:val="multilevel"/>
    <w:tmpl w:val="0AEE9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779C"/>
    <w:rsid w:val="006D779C"/>
    <w:rsid w:val="009275C8"/>
    <w:rsid w:val="00A13E9F"/>
    <w:rsid w:val="00C6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D77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D77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D77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D77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D779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D77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D779C"/>
  </w:style>
  <w:style w:type="table" w:customStyle="1" w:styleId="TableNormal">
    <w:name w:val="Table Normal"/>
    <w:rsid w:val="006D77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D779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D779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Галина</cp:lastModifiedBy>
  <cp:revision>3</cp:revision>
  <dcterms:created xsi:type="dcterms:W3CDTF">2021-01-29T11:46:00Z</dcterms:created>
  <dcterms:modified xsi:type="dcterms:W3CDTF">2021-01-29T11:56:00Z</dcterms:modified>
</cp:coreProperties>
</file>