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7F" w:rsidRDefault="00BD617F" w:rsidP="00BD61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Ц Е Н З І Я</w:t>
      </w:r>
    </w:p>
    <w:p w:rsidR="00BD617F" w:rsidRDefault="00BD617F" w:rsidP="00BD61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матеріали з досвіду роботи </w:t>
      </w:r>
    </w:p>
    <w:p w:rsidR="00BD617F" w:rsidRPr="00215734" w:rsidRDefault="00BD617F" w:rsidP="00BD61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вчител</w:t>
      </w:r>
      <w:r w:rsidR="00215734">
        <w:rPr>
          <w:rFonts w:ascii="Times New Roman" w:hAnsi="Times New Roman"/>
          <w:b/>
          <w:i/>
          <w:sz w:val="28"/>
          <w:szCs w:val="28"/>
        </w:rPr>
        <w:t xml:space="preserve">я </w:t>
      </w:r>
      <w:r w:rsidR="00C02F57">
        <w:rPr>
          <w:rFonts w:ascii="Times New Roman" w:hAnsi="Times New Roman"/>
          <w:b/>
          <w:i/>
          <w:sz w:val="28"/>
          <w:szCs w:val="28"/>
        </w:rPr>
        <w:t>математик</w:t>
      </w:r>
      <w:r w:rsidR="00215734" w:rsidRPr="00215734">
        <w:rPr>
          <w:rFonts w:ascii="Times New Roman" w:hAnsi="Times New Roman"/>
          <w:b/>
          <w:i/>
          <w:sz w:val="28"/>
          <w:szCs w:val="28"/>
        </w:rPr>
        <w:t>и</w:t>
      </w:r>
    </w:p>
    <w:p w:rsidR="00BD617F" w:rsidRPr="00215734" w:rsidRDefault="00BD617F" w:rsidP="00BD61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Чортківської загальноосвітньої школи І – ІІІ ступенів № </w:t>
      </w:r>
      <w:r w:rsidR="00915322">
        <w:rPr>
          <w:rFonts w:ascii="Times New Roman" w:hAnsi="Times New Roman"/>
          <w:b/>
          <w:i/>
          <w:sz w:val="28"/>
          <w:szCs w:val="28"/>
        </w:rPr>
        <w:t>6</w:t>
      </w:r>
    </w:p>
    <w:p w:rsidR="00BD617F" w:rsidRPr="00215734" w:rsidRDefault="00915322" w:rsidP="00BD617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ФЕДОРОВОЇ </w:t>
      </w:r>
      <w:proofErr w:type="spellStart"/>
      <w:r>
        <w:rPr>
          <w:rFonts w:ascii="Times New Roman" w:hAnsi="Times New Roman"/>
          <w:b/>
          <w:i/>
          <w:sz w:val="32"/>
          <w:szCs w:val="32"/>
          <w:lang w:val="ru-RU"/>
        </w:rPr>
        <w:t>Наталії</w:t>
      </w:r>
      <w:proofErr w:type="spellEnd"/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  <w:lang w:val="ru-RU"/>
        </w:rPr>
        <w:t>Пилипівни</w:t>
      </w:r>
      <w:proofErr w:type="spellEnd"/>
    </w:p>
    <w:p w:rsidR="00215734" w:rsidRPr="00C02F57" w:rsidRDefault="00215734" w:rsidP="008B24A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4AF" w:rsidRDefault="00C02F57" w:rsidP="008B24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успішної</w:t>
      </w:r>
      <w:r w:rsidR="008B24AF" w:rsidRP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участі </w:t>
      </w:r>
      <w:r w:rsid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сучасному</w:t>
      </w:r>
      <w:r w:rsidR="008B24AF" w:rsidRP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суспільному</w:t>
      </w:r>
      <w:r w:rsidR="008B24AF" w:rsidRP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житті</w:t>
      </w:r>
      <w:r w:rsidR="008B24AF" w:rsidRP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особистість повинна володіти</w:t>
      </w:r>
      <w:r w:rsid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певними</w:t>
      </w:r>
      <w:r w:rsid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прийомами</w:t>
      </w:r>
      <w:r w:rsid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математичної</w:t>
      </w:r>
      <w:r w:rsid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діяльності та навичками</w:t>
      </w:r>
      <w:r w:rsid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їх</w:t>
      </w:r>
      <w:r w:rsid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застосувань до розв’язання</w:t>
      </w:r>
      <w:r w:rsid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практичних задач.</w:t>
      </w:r>
    </w:p>
    <w:p w:rsidR="00FC1F58" w:rsidRPr="00CB0D5F" w:rsidRDefault="00915322" w:rsidP="00CB0D5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17B6">
        <w:rPr>
          <w:rFonts w:ascii="Times New Roman" w:hAnsi="Times New Roman" w:cs="Times New Roman"/>
          <w:sz w:val="28"/>
          <w:szCs w:val="28"/>
        </w:rPr>
        <w:t>Актуальним завдання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7B6">
        <w:rPr>
          <w:rFonts w:ascii="Times New Roman" w:hAnsi="Times New Roman" w:cs="Times New Roman"/>
          <w:sz w:val="28"/>
          <w:szCs w:val="28"/>
        </w:rPr>
        <w:t xml:space="preserve"> школи є виховання компетентного учня, який використовує в</w:t>
      </w:r>
      <w:r>
        <w:rPr>
          <w:rFonts w:ascii="Times New Roman" w:hAnsi="Times New Roman" w:cs="Times New Roman"/>
          <w:sz w:val="28"/>
          <w:szCs w:val="28"/>
        </w:rPr>
        <w:t xml:space="preserve">сі наявні ресурси для навчання, </w:t>
      </w:r>
      <w:r w:rsidRPr="00461477">
        <w:rPr>
          <w:rFonts w:ascii="Times New Roman" w:hAnsi="Times New Roman" w:cs="Times New Roman"/>
          <w:sz w:val="28"/>
          <w:szCs w:val="28"/>
        </w:rPr>
        <w:t>швидко адапт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1477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ться </w:t>
      </w:r>
      <w:r w:rsidRPr="00461477">
        <w:rPr>
          <w:rFonts w:ascii="Times New Roman" w:hAnsi="Times New Roman" w:cs="Times New Roman"/>
          <w:sz w:val="28"/>
          <w:szCs w:val="28"/>
        </w:rPr>
        <w:t xml:space="preserve"> до змінних життєвих ситуацій, використову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461477">
        <w:rPr>
          <w:rFonts w:ascii="Times New Roman" w:hAnsi="Times New Roman" w:cs="Times New Roman"/>
          <w:sz w:val="28"/>
          <w:szCs w:val="28"/>
        </w:rPr>
        <w:t xml:space="preserve"> свої знання для вирішення життєвих проблем,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61477">
        <w:rPr>
          <w:rFonts w:ascii="Times New Roman" w:hAnsi="Times New Roman" w:cs="Times New Roman"/>
          <w:sz w:val="28"/>
          <w:szCs w:val="28"/>
        </w:rPr>
        <w:t>добува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461477">
        <w:rPr>
          <w:rFonts w:ascii="Times New Roman" w:hAnsi="Times New Roman" w:cs="Times New Roman"/>
          <w:sz w:val="28"/>
          <w:szCs w:val="28"/>
        </w:rPr>
        <w:t xml:space="preserve"> потрібну інформацію, аналізу</w:t>
      </w:r>
      <w:r>
        <w:rPr>
          <w:rFonts w:ascii="Times New Roman" w:hAnsi="Times New Roman" w:cs="Times New Roman"/>
          <w:sz w:val="28"/>
          <w:szCs w:val="28"/>
        </w:rPr>
        <w:t>є її та  приймає виважені рішення. А м</w:t>
      </w:r>
      <w:r w:rsidR="00CB0D5F">
        <w:rPr>
          <w:rFonts w:ascii="Times New Roman" w:hAnsi="Times New Roman" w:cs="Times New Roman"/>
          <w:color w:val="000000"/>
          <w:sz w:val="28"/>
          <w:szCs w:val="28"/>
        </w:rPr>
        <w:t xml:space="preserve">атематика як шкільний предмет </w:t>
      </w:r>
      <w:r w:rsidR="00CB0D5F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орі</w:t>
      </w:r>
      <w:r w:rsidRPr="002A1960">
        <w:rPr>
          <w:rFonts w:ascii="Times New Roman" w:hAnsi="Times New Roman" w:cs="Times New Roman"/>
          <w:color w:val="000000"/>
          <w:spacing w:val="4"/>
          <w:sz w:val="28"/>
          <w:szCs w:val="28"/>
        </w:rPr>
        <w:t>єнтована на форми та методи роботи, прита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манні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компетентн</w:t>
      </w:r>
      <w:r w:rsidRPr="002A1960">
        <w:rPr>
          <w:rFonts w:ascii="Times New Roman" w:hAnsi="Times New Roman" w:cs="Times New Roman"/>
          <w:color w:val="000000"/>
          <w:spacing w:val="-2"/>
          <w:sz w:val="28"/>
          <w:szCs w:val="28"/>
        </w:rPr>
        <w:t>існому</w:t>
      </w:r>
      <w:proofErr w:type="spellEnd"/>
      <w:r w:rsidRPr="002A196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підходу. </w:t>
      </w:r>
      <w:r w:rsidR="00A85492">
        <w:rPr>
          <w:rFonts w:ascii="Times New Roman" w:hAnsi="Times New Roman" w:cs="Times New Roman"/>
          <w:sz w:val="28"/>
          <w:szCs w:val="28"/>
        </w:rPr>
        <w:t xml:space="preserve">Саме тому </w:t>
      </w:r>
      <w:r>
        <w:rPr>
          <w:rFonts w:ascii="Times New Roman" w:hAnsi="Times New Roman" w:cs="Times New Roman"/>
          <w:sz w:val="28"/>
          <w:szCs w:val="28"/>
        </w:rPr>
        <w:t xml:space="preserve">Федорова Н.П. </w:t>
      </w:r>
      <w:r w:rsidR="00A85492">
        <w:rPr>
          <w:rFonts w:ascii="Times New Roman" w:hAnsi="Times New Roman" w:cs="Times New Roman"/>
          <w:sz w:val="28"/>
          <w:szCs w:val="28"/>
        </w:rPr>
        <w:t>працює</w:t>
      </w:r>
      <w:r w:rsidR="00A85492" w:rsidRPr="00C02F57">
        <w:rPr>
          <w:rFonts w:ascii="Times New Roman" w:hAnsi="Times New Roman" w:cs="Times New Roman"/>
          <w:sz w:val="28"/>
          <w:szCs w:val="28"/>
        </w:rPr>
        <w:t xml:space="preserve"> над проблемою </w:t>
      </w:r>
      <w:r w:rsidR="00A85492" w:rsidRPr="00C02F5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Формування життєвих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критичного мислення учнів засобами інноваційних технологій»</w:t>
      </w:r>
      <w:r w:rsidR="00FC1F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492" w:rsidRPr="00C02F57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FC1F58">
        <w:rPr>
          <w:rFonts w:ascii="Times New Roman" w:hAnsi="Times New Roman" w:cs="Times New Roman"/>
          <w:sz w:val="28"/>
          <w:szCs w:val="28"/>
        </w:rPr>
        <w:t xml:space="preserve">використовує </w:t>
      </w:r>
      <w:r w:rsidR="00FC1F58" w:rsidRPr="003F6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особистісно орієнтовані, сучасні педагогічні, ігрові, </w:t>
      </w:r>
      <w:r w:rsidR="00FC1F58">
        <w:rPr>
          <w:rFonts w:ascii="Times New Roman" w:hAnsi="Times New Roman" w:cs="Times New Roman"/>
          <w:sz w:val="28"/>
          <w:szCs w:val="28"/>
        </w:rPr>
        <w:t xml:space="preserve">інтерактивні технології, технології проектного навчання, критичного мислення, «Створення ситуації успіху». </w:t>
      </w:r>
    </w:p>
    <w:p w:rsidR="00215734" w:rsidRPr="00C02F57" w:rsidRDefault="00B65F6B" w:rsidP="00A85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5492">
        <w:rPr>
          <w:rFonts w:ascii="Times New Roman" w:hAnsi="Times New Roman" w:cs="Times New Roman"/>
          <w:sz w:val="28"/>
          <w:szCs w:val="28"/>
        </w:rPr>
        <w:t xml:space="preserve">истему роботи </w:t>
      </w:r>
      <w:r>
        <w:rPr>
          <w:rFonts w:ascii="Times New Roman" w:hAnsi="Times New Roman" w:cs="Times New Roman"/>
          <w:sz w:val="28"/>
          <w:szCs w:val="28"/>
        </w:rPr>
        <w:t>над проблемою Федорова Н.П.</w:t>
      </w:r>
      <w:r w:rsidR="00A85492">
        <w:rPr>
          <w:rFonts w:ascii="Times New Roman" w:hAnsi="Times New Roman" w:cs="Times New Roman"/>
          <w:sz w:val="28"/>
          <w:szCs w:val="28"/>
        </w:rPr>
        <w:t xml:space="preserve"> висвітила в поданих матеріалах. </w:t>
      </w:r>
      <w:r w:rsidR="00CB0D5F">
        <w:rPr>
          <w:rFonts w:ascii="Times New Roman" w:hAnsi="Times New Roman" w:cs="Times New Roman"/>
          <w:sz w:val="28"/>
          <w:szCs w:val="28"/>
        </w:rPr>
        <w:t xml:space="preserve">У </w:t>
      </w:r>
      <w:r w:rsidR="00AD6C22" w:rsidRPr="001B57CE">
        <w:rPr>
          <w:rFonts w:ascii="Times New Roman" w:hAnsi="Times New Roman" w:cs="Times New Roman"/>
          <w:sz w:val="28"/>
          <w:szCs w:val="28"/>
        </w:rPr>
        <w:t xml:space="preserve">залежності від змісту навчального матеріалу, рівня підготовки класу </w:t>
      </w:r>
      <w:r w:rsidR="00CB0D5F">
        <w:rPr>
          <w:rFonts w:ascii="Times New Roman" w:hAnsi="Times New Roman" w:cs="Times New Roman"/>
          <w:sz w:val="28"/>
          <w:szCs w:val="28"/>
        </w:rPr>
        <w:t xml:space="preserve">учитель застосовує </w:t>
      </w:r>
      <w:r w:rsidR="00AD6C22" w:rsidRPr="001B57CE">
        <w:rPr>
          <w:rFonts w:ascii="Times New Roman" w:hAnsi="Times New Roman" w:cs="Times New Roman"/>
          <w:sz w:val="28"/>
          <w:szCs w:val="28"/>
        </w:rPr>
        <w:t xml:space="preserve">різні </w:t>
      </w:r>
      <w:r w:rsidR="00AD6C22">
        <w:rPr>
          <w:rFonts w:ascii="Times New Roman" w:hAnsi="Times New Roman" w:cs="Times New Roman"/>
          <w:sz w:val="28"/>
          <w:szCs w:val="28"/>
        </w:rPr>
        <w:t xml:space="preserve">форми роботи з учнями, зокрема створення проблемних ситуацій, що стимулює учнів до висунення гіпотез, обґрунтування своїх думок, спираючись на власні знання. Це один із способів вдосконалення рівня </w:t>
      </w:r>
      <w:proofErr w:type="spellStart"/>
      <w:r w:rsidR="00AD6C2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AD6C22">
        <w:rPr>
          <w:rFonts w:ascii="Times New Roman" w:hAnsi="Times New Roman" w:cs="Times New Roman"/>
          <w:sz w:val="28"/>
          <w:szCs w:val="28"/>
        </w:rPr>
        <w:t xml:space="preserve"> учнів, розвитку їх інтелекту.</w:t>
      </w:r>
      <w:r w:rsidR="00CB0D5F">
        <w:rPr>
          <w:rFonts w:ascii="Times New Roman" w:hAnsi="Times New Roman" w:cs="Times New Roman"/>
          <w:sz w:val="28"/>
          <w:szCs w:val="28"/>
        </w:rPr>
        <w:t xml:space="preserve"> У досвіді </w:t>
      </w:r>
      <w:r w:rsidR="00A85492">
        <w:rPr>
          <w:rFonts w:ascii="Times New Roman" w:hAnsi="Times New Roman" w:cs="Times New Roman"/>
          <w:sz w:val="28"/>
          <w:szCs w:val="28"/>
        </w:rPr>
        <w:t xml:space="preserve">представлені </w:t>
      </w:r>
      <w:r w:rsidR="00215734" w:rsidRPr="00C02F57">
        <w:rPr>
          <w:rFonts w:ascii="Times New Roman" w:hAnsi="Times New Roman" w:cs="Times New Roman"/>
          <w:sz w:val="28"/>
          <w:szCs w:val="28"/>
        </w:rPr>
        <w:t>р</w:t>
      </w:r>
      <w:r w:rsidR="00356434" w:rsidRPr="00C02F57">
        <w:rPr>
          <w:rFonts w:ascii="Times New Roman" w:hAnsi="Times New Roman" w:cs="Times New Roman"/>
          <w:sz w:val="28"/>
          <w:szCs w:val="28"/>
        </w:rPr>
        <w:t xml:space="preserve">ізні форми для перевірки знань, </w:t>
      </w:r>
      <w:r w:rsidR="00A85492">
        <w:rPr>
          <w:rFonts w:ascii="Times New Roman" w:hAnsi="Times New Roman" w:cs="Times New Roman"/>
          <w:sz w:val="28"/>
          <w:szCs w:val="28"/>
        </w:rPr>
        <w:t>відпрацьовані</w:t>
      </w:r>
      <w:r w:rsidR="00356434" w:rsidRPr="00C02F57">
        <w:rPr>
          <w:rFonts w:ascii="Times New Roman" w:hAnsi="Times New Roman" w:cs="Times New Roman"/>
          <w:sz w:val="28"/>
          <w:szCs w:val="28"/>
        </w:rPr>
        <w:t xml:space="preserve"> інтерактивні </w:t>
      </w:r>
      <w:r w:rsidR="00A85492">
        <w:rPr>
          <w:rFonts w:ascii="Times New Roman" w:hAnsi="Times New Roman" w:cs="Times New Roman"/>
          <w:sz w:val="28"/>
          <w:szCs w:val="28"/>
        </w:rPr>
        <w:t>прийоми</w:t>
      </w:r>
      <w:r w:rsidR="00356434" w:rsidRPr="00C02F57">
        <w:rPr>
          <w:rFonts w:ascii="Times New Roman" w:hAnsi="Times New Roman" w:cs="Times New Roman"/>
          <w:sz w:val="28"/>
          <w:szCs w:val="28"/>
        </w:rPr>
        <w:t>, з</w:t>
      </w:r>
      <w:r w:rsidR="00215734" w:rsidRPr="00C02F57">
        <w:rPr>
          <w:rFonts w:ascii="Times New Roman" w:hAnsi="Times New Roman" w:cs="Times New Roman"/>
          <w:sz w:val="28"/>
          <w:szCs w:val="28"/>
        </w:rPr>
        <w:t>окрема р</w:t>
      </w:r>
      <w:r w:rsidR="00A85492">
        <w:rPr>
          <w:rFonts w:ascii="Times New Roman" w:hAnsi="Times New Roman" w:cs="Times New Roman"/>
          <w:sz w:val="28"/>
          <w:szCs w:val="28"/>
        </w:rPr>
        <w:t>обота</w:t>
      </w:r>
      <w:r w:rsidR="00C02F57" w:rsidRPr="00C02F57">
        <w:rPr>
          <w:rFonts w:ascii="Times New Roman" w:hAnsi="Times New Roman" w:cs="Times New Roman"/>
          <w:sz w:val="28"/>
          <w:szCs w:val="28"/>
        </w:rPr>
        <w:t xml:space="preserve"> в малих групах</w:t>
      </w:r>
      <w:r w:rsidR="003A6E08" w:rsidRPr="00C02F57">
        <w:rPr>
          <w:rFonts w:ascii="Times New Roman" w:hAnsi="Times New Roman" w:cs="Times New Roman"/>
          <w:sz w:val="28"/>
          <w:szCs w:val="28"/>
        </w:rPr>
        <w:t>,</w:t>
      </w:r>
      <w:r w:rsidR="00F030C2" w:rsidRPr="00AD6C22">
        <w:rPr>
          <w:rFonts w:ascii="Times New Roman" w:hAnsi="Times New Roman" w:cs="Times New Roman"/>
          <w:sz w:val="28"/>
          <w:szCs w:val="28"/>
        </w:rPr>
        <w:t xml:space="preserve"> </w:t>
      </w:r>
      <w:r w:rsidR="00215734" w:rsidRPr="00C02F57">
        <w:rPr>
          <w:rFonts w:ascii="Times New Roman" w:hAnsi="Times New Roman" w:cs="Times New Roman"/>
          <w:sz w:val="28"/>
          <w:szCs w:val="28"/>
        </w:rPr>
        <w:t>у</w:t>
      </w:r>
      <w:r w:rsidR="00C02F57" w:rsidRPr="00C02F57">
        <w:rPr>
          <w:rFonts w:ascii="Times New Roman" w:hAnsi="Times New Roman" w:cs="Times New Roman"/>
          <w:sz w:val="28"/>
          <w:szCs w:val="28"/>
        </w:rPr>
        <w:t xml:space="preserve"> парах, «акваріум» тощо.</w:t>
      </w:r>
    </w:p>
    <w:p w:rsidR="00215734" w:rsidRPr="00C02F57" w:rsidRDefault="00C02F57" w:rsidP="00A854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</w:rPr>
        <w:t>Перше, на чому зосереджу</w:t>
      </w:r>
      <w:r w:rsidR="00356434" w:rsidRPr="00C02F57">
        <w:rPr>
          <w:rFonts w:ascii="Times New Roman" w:hAnsi="Times New Roman" w:cs="Times New Roman"/>
          <w:sz w:val="28"/>
          <w:szCs w:val="28"/>
        </w:rPr>
        <w:t>є</w:t>
      </w:r>
      <w:r w:rsidRPr="00C02F57">
        <w:rPr>
          <w:rFonts w:ascii="Times New Roman" w:hAnsi="Times New Roman" w:cs="Times New Roman"/>
          <w:sz w:val="28"/>
          <w:szCs w:val="28"/>
        </w:rPr>
        <w:t xml:space="preserve"> увагу</w:t>
      </w:r>
      <w:r w:rsidR="00A85492">
        <w:rPr>
          <w:rFonts w:ascii="Times New Roman" w:hAnsi="Times New Roman" w:cs="Times New Roman"/>
          <w:sz w:val="28"/>
          <w:szCs w:val="28"/>
        </w:rPr>
        <w:t xml:space="preserve"> вчитель</w:t>
      </w:r>
      <w:r w:rsidRPr="00C02F57">
        <w:rPr>
          <w:rFonts w:ascii="Times New Roman" w:hAnsi="Times New Roman" w:cs="Times New Roman"/>
          <w:sz w:val="28"/>
          <w:szCs w:val="28"/>
        </w:rPr>
        <w:t xml:space="preserve">, це </w:t>
      </w:r>
      <w:r w:rsidR="00215734" w:rsidRPr="00C02F57">
        <w:rPr>
          <w:rFonts w:ascii="Times New Roman" w:hAnsi="Times New Roman" w:cs="Times New Roman"/>
          <w:sz w:val="28"/>
          <w:szCs w:val="28"/>
        </w:rPr>
        <w:t>формування математичного м</w:t>
      </w:r>
      <w:r>
        <w:rPr>
          <w:rFonts w:ascii="Times New Roman" w:hAnsi="Times New Roman" w:cs="Times New Roman"/>
          <w:sz w:val="28"/>
          <w:szCs w:val="28"/>
        </w:rPr>
        <w:t xml:space="preserve">овлення учня. Для формування </w:t>
      </w:r>
      <w:r w:rsidR="00215734" w:rsidRPr="00C02F57">
        <w:rPr>
          <w:rFonts w:ascii="Times New Roman" w:hAnsi="Times New Roman" w:cs="Times New Roman"/>
          <w:sz w:val="28"/>
          <w:szCs w:val="28"/>
        </w:rPr>
        <w:t>здатності сприймати математичний текст</w:t>
      </w:r>
      <w:r w:rsidR="00A85492">
        <w:rPr>
          <w:rFonts w:ascii="Times New Roman" w:hAnsi="Times New Roman" w:cs="Times New Roman"/>
          <w:sz w:val="28"/>
          <w:szCs w:val="28"/>
        </w:rPr>
        <w:t xml:space="preserve"> </w:t>
      </w:r>
      <w:r w:rsidR="00356434" w:rsidRPr="00C02F57">
        <w:rPr>
          <w:rFonts w:ascii="Times New Roman" w:hAnsi="Times New Roman" w:cs="Times New Roman"/>
          <w:sz w:val="28"/>
          <w:szCs w:val="28"/>
        </w:rPr>
        <w:t>проводить</w:t>
      </w:r>
      <w:r w:rsidR="00215734" w:rsidRPr="00C02F57">
        <w:rPr>
          <w:rFonts w:ascii="Times New Roman" w:hAnsi="Times New Roman" w:cs="Times New Roman"/>
          <w:sz w:val="28"/>
          <w:szCs w:val="28"/>
        </w:rPr>
        <w:t xml:space="preserve"> математичні диктанти, вікторини з використанням комп’ютерних технологій, які містять нескладні питання для перевірки розуміння основних математичних понять, властивостей, по</w:t>
      </w:r>
      <w:r w:rsidRPr="00C02F57">
        <w:rPr>
          <w:rFonts w:ascii="Times New Roman" w:hAnsi="Times New Roman" w:cs="Times New Roman"/>
          <w:sz w:val="28"/>
          <w:szCs w:val="28"/>
        </w:rPr>
        <w:t>давши</w:t>
      </w:r>
      <w:r w:rsidR="00215734" w:rsidRPr="00C02F57">
        <w:rPr>
          <w:rFonts w:ascii="Times New Roman" w:hAnsi="Times New Roman" w:cs="Times New Roman"/>
          <w:sz w:val="28"/>
          <w:szCs w:val="28"/>
        </w:rPr>
        <w:t xml:space="preserve"> </w:t>
      </w:r>
      <w:r w:rsidR="00215734" w:rsidRPr="00C02F57">
        <w:rPr>
          <w:rFonts w:ascii="Times New Roman" w:hAnsi="Times New Roman" w:cs="Times New Roman"/>
          <w:sz w:val="28"/>
          <w:szCs w:val="28"/>
        </w:rPr>
        <w:lastRenderedPageBreak/>
        <w:t>наперед тему майбутнього диктанту та літературу, до якої необхідно звернутися.</w:t>
      </w:r>
      <w:r w:rsidR="00A85492">
        <w:rPr>
          <w:rFonts w:ascii="Times New Roman" w:hAnsi="Times New Roman" w:cs="Times New Roman"/>
          <w:sz w:val="28"/>
          <w:szCs w:val="28"/>
        </w:rPr>
        <w:t xml:space="preserve"> </w:t>
      </w:r>
      <w:r w:rsidR="00215734" w:rsidRPr="00C02F57">
        <w:rPr>
          <w:rFonts w:ascii="Times New Roman" w:hAnsi="Times New Roman" w:cs="Times New Roman"/>
          <w:sz w:val="28"/>
          <w:szCs w:val="28"/>
        </w:rPr>
        <w:t>Ця проста форма роботи при систематичному й майстерному застосуванні на заняттях приносить доволі значний результат.</w:t>
      </w:r>
    </w:p>
    <w:p w:rsidR="00232DC8" w:rsidRDefault="00273DC1" w:rsidP="00A854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F57">
        <w:rPr>
          <w:rFonts w:ascii="Times New Roman" w:hAnsi="Times New Roman"/>
          <w:sz w:val="28"/>
          <w:szCs w:val="28"/>
        </w:rPr>
        <w:t xml:space="preserve">Матеріали містять </w:t>
      </w:r>
      <w:r w:rsidR="00EC20EE" w:rsidRPr="00C02F57">
        <w:rPr>
          <w:rFonts w:ascii="Times New Roman" w:hAnsi="Times New Roman"/>
          <w:sz w:val="28"/>
          <w:szCs w:val="28"/>
        </w:rPr>
        <w:t xml:space="preserve">опис досвіду, розробки </w:t>
      </w:r>
      <w:r w:rsidRPr="00C02F57">
        <w:rPr>
          <w:rFonts w:ascii="Times New Roman" w:hAnsi="Times New Roman"/>
          <w:sz w:val="28"/>
          <w:szCs w:val="28"/>
        </w:rPr>
        <w:t>урок</w:t>
      </w:r>
      <w:r w:rsidR="00414AC8" w:rsidRPr="00C02F57">
        <w:rPr>
          <w:rFonts w:ascii="Times New Roman" w:hAnsi="Times New Roman"/>
          <w:sz w:val="28"/>
          <w:szCs w:val="28"/>
        </w:rPr>
        <w:t>ів,</w:t>
      </w:r>
      <w:r w:rsidR="00693137" w:rsidRPr="00C02F57">
        <w:rPr>
          <w:rFonts w:ascii="Times New Roman" w:hAnsi="Times New Roman"/>
          <w:sz w:val="28"/>
          <w:szCs w:val="28"/>
        </w:rPr>
        <w:t xml:space="preserve"> презентації до уроків</w:t>
      </w:r>
      <w:r w:rsidR="00CB0D5F">
        <w:rPr>
          <w:rFonts w:ascii="Times New Roman" w:hAnsi="Times New Roman"/>
          <w:sz w:val="28"/>
          <w:szCs w:val="28"/>
        </w:rPr>
        <w:t>, зокрема:</w:t>
      </w:r>
    </w:p>
    <w:p w:rsidR="00CB0D5F" w:rsidRPr="00CB0D5F" w:rsidRDefault="00CB0D5F" w:rsidP="00CB0D5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B0D5F">
        <w:rPr>
          <w:rFonts w:ascii="Times New Roman" w:hAnsi="Times New Roman" w:cs="Times New Roman"/>
          <w:sz w:val="28"/>
          <w:szCs w:val="28"/>
        </w:rPr>
        <w:t>истема уроків за темою «</w:t>
      </w:r>
      <w:r w:rsidRPr="00CB0D5F">
        <w:rPr>
          <w:rFonts w:ascii="Times New Roman" w:hAnsi="Times New Roman" w:cs="Times New Roman"/>
          <w:sz w:val="28"/>
          <w:szCs w:val="28"/>
        </w:rPr>
        <w:t xml:space="preserve">Перпендикулярність прямих і </w:t>
      </w:r>
      <w:proofErr w:type="spellStart"/>
      <w:r w:rsidRPr="00CB0D5F">
        <w:rPr>
          <w:rFonts w:ascii="Times New Roman" w:hAnsi="Times New Roman" w:cs="Times New Roman"/>
          <w:sz w:val="28"/>
          <w:szCs w:val="28"/>
        </w:rPr>
        <w:t>площин</w:t>
      </w:r>
      <w:proofErr w:type="spellEnd"/>
      <w:r w:rsidRPr="00CB0D5F">
        <w:rPr>
          <w:rFonts w:ascii="Times New Roman" w:hAnsi="Times New Roman" w:cs="Times New Roman"/>
          <w:sz w:val="28"/>
          <w:szCs w:val="28"/>
        </w:rPr>
        <w:t xml:space="preserve"> у просторі</w:t>
      </w:r>
      <w:r w:rsidRPr="00CB0D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0D5F" w:rsidRDefault="00CB0D5F" w:rsidP="00CB0D5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13F45" w:rsidRPr="00C02F57">
        <w:rPr>
          <w:rFonts w:ascii="Times New Roman" w:hAnsi="Times New Roman"/>
          <w:sz w:val="28"/>
          <w:szCs w:val="28"/>
        </w:rPr>
        <w:t>резентаці</w:t>
      </w:r>
      <w:r>
        <w:rPr>
          <w:rFonts w:ascii="Times New Roman" w:hAnsi="Times New Roman"/>
          <w:sz w:val="28"/>
          <w:szCs w:val="28"/>
        </w:rPr>
        <w:t>ї до уроків;</w:t>
      </w:r>
    </w:p>
    <w:p w:rsidR="00C13F45" w:rsidRPr="00C02F57" w:rsidRDefault="00CB0D5F" w:rsidP="00CB0D5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буктрейлер</w:t>
      </w:r>
      <w:proofErr w:type="spellEnd"/>
      <w:r>
        <w:rPr>
          <w:rFonts w:ascii="Times New Roman" w:hAnsi="Times New Roman"/>
          <w:sz w:val="28"/>
          <w:szCs w:val="28"/>
        </w:rPr>
        <w:t xml:space="preserve"> до теми «Перпендикулярність у просторі».</w:t>
      </w:r>
    </w:p>
    <w:p w:rsidR="00334C60" w:rsidRPr="00C02F57" w:rsidRDefault="00334C60" w:rsidP="008B24AF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Матеріал досвіду </w:t>
      </w:r>
      <w:r w:rsidR="00414AC8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рекомендований для</w:t>
      </w: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використаний у роботі вчителями</w:t>
      </w:r>
      <w:r w:rsidR="00693137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математики </w:t>
      </w:r>
      <w:r w:rsidR="00414AC8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учнів 5 – 11 класів</w:t>
      </w:r>
      <w:r w:rsidR="00985E26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загальноосвітніх навчальних закладів</w:t>
      </w: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4C60" w:rsidRPr="00C02F57" w:rsidRDefault="00334C60" w:rsidP="008B24A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</w:rPr>
        <w:t>Представлені матеріали мають теоретичне й практичне значення, відповідають вимогам оформлення робіт на присвоєння званн</w:t>
      </w:r>
      <w:r w:rsidR="00F030C2">
        <w:rPr>
          <w:rFonts w:ascii="Times New Roman" w:hAnsi="Times New Roman" w:cs="Times New Roman"/>
          <w:sz w:val="28"/>
          <w:szCs w:val="28"/>
        </w:rPr>
        <w:t>я «учитель-методист», а автор</w:t>
      </w:r>
      <w:r w:rsidR="00A8549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912E65">
        <w:rPr>
          <w:rFonts w:ascii="Times New Roman" w:hAnsi="Times New Roman" w:cs="Times New Roman"/>
          <w:sz w:val="28"/>
          <w:szCs w:val="28"/>
        </w:rPr>
        <w:t>Федорова Наталія Пилипівна</w:t>
      </w:r>
      <w:r w:rsidR="00985E26" w:rsidRPr="00C02F57">
        <w:rPr>
          <w:rFonts w:ascii="Times New Roman" w:hAnsi="Times New Roman" w:cs="Times New Roman"/>
          <w:sz w:val="28"/>
          <w:szCs w:val="28"/>
        </w:rPr>
        <w:t xml:space="preserve"> –</w:t>
      </w:r>
      <w:r w:rsidRPr="00C02F57">
        <w:rPr>
          <w:rFonts w:ascii="Times New Roman" w:hAnsi="Times New Roman" w:cs="Times New Roman"/>
          <w:sz w:val="28"/>
          <w:szCs w:val="28"/>
        </w:rPr>
        <w:t xml:space="preserve"> заслуговує на присвоєння звання «учитель-методист».</w:t>
      </w:r>
    </w:p>
    <w:p w:rsidR="00334C60" w:rsidRDefault="00334C60" w:rsidP="008B24AF">
      <w:pPr>
        <w:spacing w:after="0" w:line="360" w:lineRule="auto"/>
        <w:ind w:right="-284" w:firstLine="708"/>
        <w:rPr>
          <w:rFonts w:ascii="Times New Roman" w:hAnsi="Times New Roman"/>
          <w:b/>
          <w:sz w:val="16"/>
          <w:szCs w:val="16"/>
        </w:rPr>
      </w:pPr>
    </w:p>
    <w:p w:rsidR="00715165" w:rsidRDefault="00715165" w:rsidP="008B24AF">
      <w:pPr>
        <w:spacing w:after="0" w:line="360" w:lineRule="auto"/>
        <w:ind w:right="-284" w:firstLine="708"/>
        <w:rPr>
          <w:rFonts w:ascii="Times New Roman" w:hAnsi="Times New Roman"/>
          <w:b/>
          <w:sz w:val="16"/>
          <w:szCs w:val="16"/>
        </w:rPr>
      </w:pPr>
    </w:p>
    <w:p w:rsidR="00715165" w:rsidRPr="00BF0351" w:rsidRDefault="00715165" w:rsidP="008B24AF">
      <w:pPr>
        <w:spacing w:after="0" w:line="360" w:lineRule="auto"/>
        <w:ind w:right="-284" w:firstLine="708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5F47BC" w:rsidRDefault="00CB0D5F" w:rsidP="00A85492">
      <w:pPr>
        <w:spacing w:after="0" w:line="36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Керівник методичного об’єднання                         </w:t>
      </w:r>
      <w:r w:rsidR="00715165">
        <w:rPr>
          <w:rFonts w:ascii="Times New Roman" w:hAnsi="Times New Roman"/>
          <w:b/>
          <w:sz w:val="28"/>
          <w:szCs w:val="28"/>
        </w:rPr>
        <w:t>Леся</w:t>
      </w:r>
      <w:r w:rsidR="00691CFE">
        <w:rPr>
          <w:rFonts w:ascii="Times New Roman" w:hAnsi="Times New Roman"/>
          <w:b/>
          <w:sz w:val="28"/>
          <w:szCs w:val="28"/>
        </w:rPr>
        <w:t xml:space="preserve"> </w:t>
      </w:r>
      <w:r w:rsidR="00715165">
        <w:rPr>
          <w:rFonts w:ascii="Times New Roman" w:hAnsi="Times New Roman"/>
          <w:b/>
          <w:sz w:val="28"/>
          <w:szCs w:val="28"/>
        </w:rPr>
        <w:t>НОВІЦЬКА</w:t>
      </w:r>
    </w:p>
    <w:p w:rsidR="005F47BC" w:rsidRPr="005F47BC" w:rsidRDefault="005F47BC" w:rsidP="008B24A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5E26" w:rsidRPr="000466CC" w:rsidRDefault="00985E26" w:rsidP="008B24A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985E26" w:rsidRPr="000466CC" w:rsidSect="00A85492">
      <w:pgSz w:w="11906" w:h="16838"/>
      <w:pgMar w:top="426" w:right="72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6F52"/>
    <w:multiLevelType w:val="hybridMultilevel"/>
    <w:tmpl w:val="BC022550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04F4E"/>
    <w:multiLevelType w:val="hybridMultilevel"/>
    <w:tmpl w:val="DD7C7590"/>
    <w:lvl w:ilvl="0" w:tplc="E1B22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D28"/>
    <w:multiLevelType w:val="hybridMultilevel"/>
    <w:tmpl w:val="BB567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C37FF"/>
    <w:multiLevelType w:val="hybridMultilevel"/>
    <w:tmpl w:val="C9EE58FA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C6AF0"/>
    <w:multiLevelType w:val="hybridMultilevel"/>
    <w:tmpl w:val="A106DE1C"/>
    <w:lvl w:ilvl="0" w:tplc="656A2C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7742C"/>
    <w:multiLevelType w:val="hybridMultilevel"/>
    <w:tmpl w:val="054A5580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617F"/>
    <w:rsid w:val="000073C9"/>
    <w:rsid w:val="00012A24"/>
    <w:rsid w:val="000466CC"/>
    <w:rsid w:val="00085B0F"/>
    <w:rsid w:val="00093819"/>
    <w:rsid w:val="000F66AA"/>
    <w:rsid w:val="00107EE2"/>
    <w:rsid w:val="001A5BF8"/>
    <w:rsid w:val="001B7A7B"/>
    <w:rsid w:val="00213E45"/>
    <w:rsid w:val="00215734"/>
    <w:rsid w:val="00232DC8"/>
    <w:rsid w:val="00273DC1"/>
    <w:rsid w:val="00334C60"/>
    <w:rsid w:val="00356434"/>
    <w:rsid w:val="003A6E08"/>
    <w:rsid w:val="00414AC8"/>
    <w:rsid w:val="00540210"/>
    <w:rsid w:val="005F47BC"/>
    <w:rsid w:val="00687097"/>
    <w:rsid w:val="00691CFE"/>
    <w:rsid w:val="00693137"/>
    <w:rsid w:val="006B02D5"/>
    <w:rsid w:val="00715165"/>
    <w:rsid w:val="00727AF7"/>
    <w:rsid w:val="0079475C"/>
    <w:rsid w:val="007971A8"/>
    <w:rsid w:val="008168AB"/>
    <w:rsid w:val="00830F0A"/>
    <w:rsid w:val="00844F84"/>
    <w:rsid w:val="008B24AF"/>
    <w:rsid w:val="00912E65"/>
    <w:rsid w:val="00915322"/>
    <w:rsid w:val="009269CA"/>
    <w:rsid w:val="00933951"/>
    <w:rsid w:val="0095417D"/>
    <w:rsid w:val="009807C3"/>
    <w:rsid w:val="00985E26"/>
    <w:rsid w:val="009B6B4B"/>
    <w:rsid w:val="009F3B33"/>
    <w:rsid w:val="00A74B62"/>
    <w:rsid w:val="00A85492"/>
    <w:rsid w:val="00A92FDF"/>
    <w:rsid w:val="00AD3E18"/>
    <w:rsid w:val="00AD6C22"/>
    <w:rsid w:val="00B65F6B"/>
    <w:rsid w:val="00B71A4B"/>
    <w:rsid w:val="00B8249F"/>
    <w:rsid w:val="00BD617F"/>
    <w:rsid w:val="00C02F57"/>
    <w:rsid w:val="00C13F45"/>
    <w:rsid w:val="00C8665C"/>
    <w:rsid w:val="00CA4D71"/>
    <w:rsid w:val="00CB0D5F"/>
    <w:rsid w:val="00CC3A77"/>
    <w:rsid w:val="00CE1113"/>
    <w:rsid w:val="00D836E0"/>
    <w:rsid w:val="00DB5B19"/>
    <w:rsid w:val="00E45FAE"/>
    <w:rsid w:val="00EA21D0"/>
    <w:rsid w:val="00EC20EE"/>
    <w:rsid w:val="00EC543C"/>
    <w:rsid w:val="00F030C2"/>
    <w:rsid w:val="00F050C3"/>
    <w:rsid w:val="00F652F8"/>
    <w:rsid w:val="00FC1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43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C543C"/>
    <w:rPr>
      <w:rFonts w:ascii="Calibri" w:eastAsia="Times New Roman" w:hAnsi="Calibri" w:cs="Times New Roman"/>
      <w:lang w:val="uk-UA" w:eastAsia="en-US"/>
    </w:rPr>
  </w:style>
  <w:style w:type="paragraph" w:customStyle="1" w:styleId="1">
    <w:name w:val="Без интервала1"/>
    <w:uiPriority w:val="99"/>
    <w:qFormat/>
    <w:rsid w:val="00334C6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2">
    <w:name w:val="Style2"/>
    <w:basedOn w:val="a"/>
    <w:rsid w:val="00273DC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73DC1"/>
    <w:rPr>
      <w:rFonts w:ascii="Times New Roman" w:hAnsi="Times New Roman" w:cs="Times New Roman" w:hint="default"/>
      <w:spacing w:val="10"/>
      <w:sz w:val="42"/>
      <w:szCs w:val="42"/>
    </w:rPr>
  </w:style>
  <w:style w:type="character" w:customStyle="1" w:styleId="FontStyle12">
    <w:name w:val="Font Style12"/>
    <w:basedOn w:val="a0"/>
    <w:rsid w:val="00273DC1"/>
    <w:rPr>
      <w:rFonts w:ascii="Times New Roman" w:hAnsi="Times New Roman" w:cs="Times New Roman" w:hint="default"/>
      <w:sz w:val="36"/>
      <w:szCs w:val="36"/>
    </w:rPr>
  </w:style>
  <w:style w:type="paragraph" w:styleId="a5">
    <w:name w:val="List Paragraph"/>
    <w:basedOn w:val="a"/>
    <w:uiPriority w:val="34"/>
    <w:qFormat/>
    <w:rsid w:val="001B7A7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E1113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E1113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43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C543C"/>
    <w:rPr>
      <w:rFonts w:ascii="Calibri" w:eastAsia="Times New Roman" w:hAnsi="Calibri" w:cs="Times New Roman"/>
      <w:lang w:val="uk-UA" w:eastAsia="en-US"/>
    </w:rPr>
  </w:style>
  <w:style w:type="paragraph" w:customStyle="1" w:styleId="1">
    <w:name w:val="Без интервала1"/>
    <w:uiPriority w:val="99"/>
    <w:qFormat/>
    <w:rsid w:val="00334C6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2">
    <w:name w:val="Style2"/>
    <w:basedOn w:val="a"/>
    <w:rsid w:val="00273DC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73DC1"/>
    <w:rPr>
      <w:rFonts w:ascii="Times New Roman" w:hAnsi="Times New Roman" w:cs="Times New Roman" w:hint="default"/>
      <w:spacing w:val="10"/>
      <w:sz w:val="42"/>
      <w:szCs w:val="42"/>
    </w:rPr>
  </w:style>
  <w:style w:type="character" w:customStyle="1" w:styleId="FontStyle12">
    <w:name w:val="Font Style12"/>
    <w:basedOn w:val="a0"/>
    <w:rsid w:val="00273DC1"/>
    <w:rPr>
      <w:rFonts w:ascii="Times New Roman" w:hAnsi="Times New Roman" w:cs="Times New Roman" w:hint="default"/>
      <w:sz w:val="36"/>
      <w:szCs w:val="36"/>
    </w:rPr>
  </w:style>
  <w:style w:type="paragraph" w:styleId="a5">
    <w:name w:val="List Paragraph"/>
    <w:basedOn w:val="a"/>
    <w:uiPriority w:val="34"/>
    <w:qFormat/>
    <w:rsid w:val="001B7A7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E1113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E1113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8360-FED4-457D-A383-BA3B191D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ЗНО</cp:lastModifiedBy>
  <cp:revision>8</cp:revision>
  <dcterms:created xsi:type="dcterms:W3CDTF">2020-02-28T11:52:00Z</dcterms:created>
  <dcterms:modified xsi:type="dcterms:W3CDTF">2021-02-05T12:18:00Z</dcterms:modified>
</cp:coreProperties>
</file>