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51" w:rsidRPr="000D3B6A" w:rsidRDefault="005B3BD2" w:rsidP="000D3B6A">
      <w:pPr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D3B6A">
        <w:rPr>
          <w:rFonts w:ascii="Times New Roman" w:hAnsi="Times New Roman" w:cs="Times New Roman"/>
          <w:b/>
          <w:color w:val="C00000"/>
          <w:sz w:val="32"/>
          <w:szCs w:val="28"/>
        </w:rPr>
        <w:t>Урок математики в 6 класі.</w:t>
      </w:r>
    </w:p>
    <w:p w:rsidR="005B3BD2" w:rsidRPr="000D3B6A" w:rsidRDefault="005B3BD2" w:rsidP="005B3BD2">
      <w:pPr>
        <w:rPr>
          <w:rFonts w:ascii="Times New Roman" w:hAnsi="Times New Roman" w:cs="Times New Roman"/>
          <w:b/>
          <w:sz w:val="32"/>
          <w:szCs w:val="32"/>
        </w:rPr>
      </w:pPr>
      <w:r w:rsidRPr="000D3B6A">
        <w:rPr>
          <w:rFonts w:ascii="Times New Roman" w:hAnsi="Times New Roman" w:cs="Times New Roman"/>
          <w:sz w:val="28"/>
          <w:szCs w:val="28"/>
        </w:rPr>
        <w:t>Тема урок</w:t>
      </w:r>
      <w:r w:rsidRPr="000D3B6A">
        <w:rPr>
          <w:rFonts w:ascii="Times New Roman" w:hAnsi="Times New Roman" w:cs="Times New Roman"/>
          <w:b/>
          <w:sz w:val="28"/>
          <w:szCs w:val="28"/>
        </w:rPr>
        <w:t>у</w:t>
      </w:r>
      <w:r w:rsidRPr="000D3B6A">
        <w:rPr>
          <w:rFonts w:ascii="Times New Roman" w:hAnsi="Times New Roman" w:cs="Times New Roman"/>
          <w:sz w:val="28"/>
          <w:szCs w:val="28"/>
        </w:rPr>
        <w:t xml:space="preserve">: </w:t>
      </w:r>
      <w:r w:rsidRPr="000D3B6A">
        <w:rPr>
          <w:rFonts w:ascii="Times New Roman" w:hAnsi="Times New Roman" w:cs="Times New Roman"/>
          <w:b/>
          <w:sz w:val="32"/>
          <w:szCs w:val="32"/>
        </w:rPr>
        <w:t>Відношення і пропорції.</w:t>
      </w:r>
    </w:p>
    <w:p w:rsidR="007E0FDC" w:rsidRPr="000D3B6A" w:rsidRDefault="005B3BD2" w:rsidP="000D3B6A">
      <w:pPr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Мета уроку : узагальнити та систематизувати знання учнів з теми «Відношення і пропорції», формувати вміння застосовувати набуті знання і навички до розв’язування</w:t>
      </w:r>
      <w:r w:rsidR="007E0FDC"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="007E0FDC" w:rsidRPr="000D3B6A">
        <w:rPr>
          <w:rFonts w:ascii="Times New Roman" w:hAnsi="Times New Roman" w:cs="Times New Roman"/>
          <w:sz w:val="28"/>
          <w:szCs w:val="28"/>
        </w:rPr>
        <w:t>прикладних задач, розвивати творчі  інтелектуальні здібності учнів, виховувати самостійність, ініціативність, почуття прекрасного.</w:t>
      </w:r>
    </w:p>
    <w:p w:rsidR="007E0FDC" w:rsidRPr="000D3B6A" w:rsidRDefault="007E0FDC" w:rsidP="005B3BD2">
      <w:pPr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Тип уроку: узагальнення та систематизація знань.</w:t>
      </w:r>
    </w:p>
    <w:p w:rsidR="00F432F3" w:rsidRPr="000D3B6A" w:rsidRDefault="007E0FDC" w:rsidP="005B3BD2">
      <w:pPr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Обладнання: мультимедійне обладнання</w:t>
      </w:r>
      <w:r w:rsidR="00F432F3" w:rsidRPr="000D3B6A">
        <w:rPr>
          <w:rFonts w:ascii="Times New Roman" w:hAnsi="Times New Roman" w:cs="Times New Roman"/>
          <w:sz w:val="28"/>
          <w:szCs w:val="28"/>
        </w:rPr>
        <w:t>.</w:t>
      </w:r>
    </w:p>
    <w:p w:rsidR="00F432F3" w:rsidRPr="000D3B6A" w:rsidRDefault="00F432F3" w:rsidP="00F432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13B2" w:rsidRPr="000D3B6A" w:rsidRDefault="000D3B6A" w:rsidP="002513B2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2F3" w:rsidRPr="000D3B6A">
        <w:rPr>
          <w:rFonts w:ascii="Times New Roman" w:hAnsi="Times New Roman" w:cs="Times New Roman"/>
          <w:b/>
          <w:bCs/>
          <w:i/>
          <w:sz w:val="28"/>
          <w:szCs w:val="28"/>
        </w:rPr>
        <w:t>Математика безмежно рі</w:t>
      </w:r>
      <w:r w:rsidRPr="000D3B6A">
        <w:rPr>
          <w:rFonts w:ascii="Times New Roman" w:hAnsi="Times New Roman" w:cs="Times New Roman"/>
          <w:b/>
          <w:bCs/>
          <w:i/>
          <w:sz w:val="28"/>
          <w:szCs w:val="28"/>
        </w:rPr>
        <w:t>зноманітна і міститься у всьому</w:t>
      </w:r>
    </w:p>
    <w:p w:rsidR="002513B2" w:rsidRPr="000A2623" w:rsidRDefault="000A2623" w:rsidP="000D3B6A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proofErr w:type="spellStart"/>
      <w:r w:rsidRPr="000A2623">
        <w:rPr>
          <w:rFonts w:ascii="Times New Roman" w:hAnsi="Times New Roman" w:cs="Times New Roman"/>
          <w:bCs/>
          <w:i/>
          <w:sz w:val="28"/>
          <w:szCs w:val="28"/>
        </w:rPr>
        <w:t>М.Єругін</w:t>
      </w:r>
      <w:proofErr w:type="spellEnd"/>
      <w:r w:rsidR="00F432F3" w:rsidRPr="000A262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bookmarkEnd w:id="0"/>
    <w:p w:rsidR="00F432F3" w:rsidRPr="000D3B6A" w:rsidRDefault="00F432F3" w:rsidP="00F43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bCs/>
          <w:sz w:val="28"/>
          <w:szCs w:val="28"/>
        </w:rPr>
        <w:t>Хід уроку</w:t>
      </w:r>
    </w:p>
    <w:p w:rsidR="00F432F3" w:rsidRPr="000D3B6A" w:rsidRDefault="00F432F3" w:rsidP="00F432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D3B6A">
        <w:rPr>
          <w:rFonts w:ascii="Times New Roman" w:hAnsi="Times New Roman" w:cs="Times New Roman"/>
          <w:b/>
          <w:sz w:val="28"/>
          <w:szCs w:val="28"/>
        </w:rPr>
        <w:t>Організаційний момент .</w:t>
      </w:r>
    </w:p>
    <w:p w:rsidR="00CA170A" w:rsidRPr="000D3B6A" w:rsidRDefault="00F432F3" w:rsidP="000D3B6A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 xml:space="preserve">Сьогодні у нас урок проходитиме у вигляді зустрічі за круглим столом </w:t>
      </w:r>
      <w:r w:rsidR="00CA170A" w:rsidRPr="000D3B6A">
        <w:rPr>
          <w:rFonts w:ascii="Times New Roman" w:hAnsi="Times New Roman" w:cs="Times New Roman"/>
          <w:sz w:val="28"/>
          <w:szCs w:val="28"/>
        </w:rPr>
        <w:t xml:space="preserve">. На цю зустріч ми запросили </w:t>
      </w:r>
      <w:r w:rsidR="00E80BDD"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="00CA170A" w:rsidRPr="000D3B6A">
        <w:rPr>
          <w:rFonts w:ascii="Times New Roman" w:hAnsi="Times New Roman" w:cs="Times New Roman"/>
          <w:sz w:val="28"/>
          <w:szCs w:val="28"/>
        </w:rPr>
        <w:t>істориків , кулінарів,</w:t>
      </w:r>
      <w:r w:rsidR="004C2C92" w:rsidRPr="000D3B6A">
        <w:rPr>
          <w:rFonts w:ascii="Times New Roman" w:hAnsi="Times New Roman" w:cs="Times New Roman"/>
          <w:sz w:val="28"/>
          <w:szCs w:val="28"/>
        </w:rPr>
        <w:t xml:space="preserve"> екологів, </w:t>
      </w:r>
      <w:r w:rsidR="00CA170A" w:rsidRPr="000D3B6A">
        <w:rPr>
          <w:rFonts w:ascii="Times New Roman" w:hAnsi="Times New Roman" w:cs="Times New Roman"/>
          <w:sz w:val="28"/>
          <w:szCs w:val="28"/>
        </w:rPr>
        <w:t xml:space="preserve"> будівельників,</w:t>
      </w:r>
      <w:r w:rsidR="007E0FDC"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="005436EF" w:rsidRPr="000D3B6A">
        <w:rPr>
          <w:rFonts w:ascii="Times New Roman" w:hAnsi="Times New Roman" w:cs="Times New Roman"/>
          <w:sz w:val="28"/>
          <w:szCs w:val="28"/>
        </w:rPr>
        <w:t xml:space="preserve">мистецтвознавці </w:t>
      </w:r>
      <w:r w:rsidR="007E0FDC"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="00CA170A" w:rsidRPr="000D3B6A">
        <w:rPr>
          <w:rFonts w:ascii="Times New Roman" w:hAnsi="Times New Roman" w:cs="Times New Roman"/>
          <w:sz w:val="28"/>
          <w:szCs w:val="28"/>
        </w:rPr>
        <w:t>які мають на</w:t>
      </w:r>
      <w:r w:rsidR="00E80BDD" w:rsidRPr="000D3B6A">
        <w:rPr>
          <w:rFonts w:ascii="Times New Roman" w:hAnsi="Times New Roman" w:cs="Times New Roman"/>
          <w:sz w:val="28"/>
          <w:szCs w:val="28"/>
        </w:rPr>
        <w:t>м</w:t>
      </w:r>
      <w:r w:rsidR="00CA170A" w:rsidRPr="000D3B6A">
        <w:rPr>
          <w:rFonts w:ascii="Times New Roman" w:hAnsi="Times New Roman" w:cs="Times New Roman"/>
          <w:sz w:val="28"/>
          <w:szCs w:val="28"/>
        </w:rPr>
        <w:t xml:space="preserve"> довести справедливість слів Миколи </w:t>
      </w:r>
      <w:proofErr w:type="spellStart"/>
      <w:r w:rsidR="004C2C92" w:rsidRPr="000D3B6A">
        <w:rPr>
          <w:rFonts w:ascii="Times New Roman" w:hAnsi="Times New Roman" w:cs="Times New Roman"/>
          <w:sz w:val="28"/>
          <w:szCs w:val="28"/>
        </w:rPr>
        <w:t>Єругіна</w:t>
      </w:r>
      <w:proofErr w:type="spellEnd"/>
      <w:r w:rsidR="004C2C92"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="00CA170A" w:rsidRPr="000D3B6A">
        <w:rPr>
          <w:rFonts w:ascii="Times New Roman" w:hAnsi="Times New Roman" w:cs="Times New Roman"/>
          <w:bCs/>
          <w:sz w:val="28"/>
          <w:szCs w:val="28"/>
        </w:rPr>
        <w:t xml:space="preserve"> «Математика безмежно різноманітна і міститься у всьому», які я взяла за епіграф нашого урок у.</w:t>
      </w:r>
    </w:p>
    <w:p w:rsidR="00277DAF" w:rsidRPr="000D3B6A" w:rsidRDefault="00CA170A" w:rsidP="000D3B6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bCs/>
          <w:sz w:val="28"/>
          <w:szCs w:val="28"/>
        </w:rPr>
        <w:t xml:space="preserve">Ми поговоримо про пропорції, пропорційні величини і застосуємо наші знання до </w:t>
      </w:r>
      <w:r w:rsidR="00712C3C" w:rsidRPr="000D3B6A">
        <w:rPr>
          <w:rFonts w:ascii="Times New Roman" w:hAnsi="Times New Roman" w:cs="Times New Roman"/>
          <w:bCs/>
          <w:sz w:val="28"/>
          <w:szCs w:val="28"/>
        </w:rPr>
        <w:t>розв’язування</w:t>
      </w:r>
      <w:r w:rsidRPr="000D3B6A">
        <w:rPr>
          <w:rFonts w:ascii="Times New Roman" w:hAnsi="Times New Roman" w:cs="Times New Roman"/>
          <w:bCs/>
          <w:sz w:val="28"/>
          <w:szCs w:val="28"/>
        </w:rPr>
        <w:t xml:space="preserve"> задач практичного змісту</w:t>
      </w:r>
      <w:r w:rsidR="00712C3C" w:rsidRPr="000D3B6A">
        <w:rPr>
          <w:rFonts w:ascii="Times New Roman" w:hAnsi="Times New Roman" w:cs="Times New Roman"/>
          <w:bCs/>
          <w:sz w:val="28"/>
          <w:szCs w:val="28"/>
        </w:rPr>
        <w:t>,</w:t>
      </w:r>
      <w:r w:rsidR="00712C3C" w:rsidRPr="000D3B6A">
        <w:rPr>
          <w:rFonts w:ascii="Times New Roman" w:hAnsi="Times New Roman" w:cs="Times New Roman"/>
          <w:sz w:val="28"/>
          <w:szCs w:val="28"/>
        </w:rPr>
        <w:t xml:space="preserve"> дізнаємося, як пропорції допомагають людині у різних сферах її діяльності. </w:t>
      </w:r>
    </w:p>
    <w:p w:rsidR="00277DAF" w:rsidRPr="000D3B6A" w:rsidRDefault="00712C3C" w:rsidP="000D3B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2.</w:t>
      </w:r>
      <w:r w:rsidRPr="000D3B6A">
        <w:rPr>
          <w:rFonts w:ascii="Times New Roman" w:hAnsi="Times New Roman" w:cs="Times New Roman"/>
          <w:b/>
          <w:sz w:val="28"/>
          <w:szCs w:val="28"/>
        </w:rPr>
        <w:t>Актуалізація опорних знань .Інтелектуальна розминка.</w:t>
      </w:r>
    </w:p>
    <w:p w:rsidR="00712C3C" w:rsidRPr="000D3B6A" w:rsidRDefault="00712C3C" w:rsidP="000D3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Працюємо на довірі</w:t>
      </w:r>
      <w:r w:rsidR="00277DAF" w:rsidRPr="000D3B6A">
        <w:rPr>
          <w:rFonts w:ascii="Times New Roman" w:hAnsi="Times New Roman" w:cs="Times New Roman"/>
          <w:sz w:val="28"/>
          <w:szCs w:val="28"/>
        </w:rPr>
        <w:t xml:space="preserve"> .За кожну правильну відповідь зараховуєте собі один  бал.</w:t>
      </w:r>
    </w:p>
    <w:p w:rsidR="00277DAF" w:rsidRPr="000D3B6A" w:rsidRDefault="000D3B6A" w:rsidP="000D3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працюють в парах</w:t>
      </w:r>
      <w:r w:rsidR="00277DAF" w:rsidRPr="000D3B6A">
        <w:rPr>
          <w:rFonts w:ascii="Times New Roman" w:hAnsi="Times New Roman" w:cs="Times New Roman"/>
          <w:sz w:val="28"/>
          <w:szCs w:val="28"/>
        </w:rPr>
        <w:t>, повторюючи теоретичний матеріал, ставлячи один одному запитання .</w:t>
      </w:r>
    </w:p>
    <w:p w:rsidR="00277DAF" w:rsidRPr="000D3B6A" w:rsidRDefault="008E16DF" w:rsidP="000D3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1</w:t>
      </w:r>
      <w:r w:rsidR="00277DAF" w:rsidRPr="000D3B6A">
        <w:rPr>
          <w:rFonts w:ascii="Times New Roman" w:hAnsi="Times New Roman" w:cs="Times New Roman"/>
          <w:sz w:val="28"/>
          <w:szCs w:val="28"/>
        </w:rPr>
        <w:t>)</w:t>
      </w:r>
      <w:r w:rsidRPr="000D3B6A">
        <w:rPr>
          <w:rFonts w:ascii="Times New Roman" w:hAnsi="Times New Roman" w:cs="Times New Roman"/>
          <w:sz w:val="28"/>
          <w:szCs w:val="28"/>
        </w:rPr>
        <w:t xml:space="preserve"> Щ</w:t>
      </w:r>
      <w:r w:rsidR="00277DAF" w:rsidRPr="000D3B6A">
        <w:rPr>
          <w:rFonts w:ascii="Times New Roman" w:hAnsi="Times New Roman" w:cs="Times New Roman"/>
          <w:sz w:val="28"/>
          <w:szCs w:val="28"/>
        </w:rPr>
        <w:t>о таке відношення двох чисел? Навести приклад числового відношення, іменованого відношення;</w:t>
      </w:r>
    </w:p>
    <w:p w:rsidR="00277DAF" w:rsidRPr="000D3B6A" w:rsidRDefault="008E16DF" w:rsidP="000D3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lastRenderedPageBreak/>
        <w:t>2) Щ</w:t>
      </w:r>
      <w:r w:rsidR="00277DAF" w:rsidRPr="000D3B6A">
        <w:rPr>
          <w:rFonts w:ascii="Times New Roman" w:hAnsi="Times New Roman" w:cs="Times New Roman"/>
          <w:sz w:val="28"/>
          <w:szCs w:val="28"/>
        </w:rPr>
        <w:t>о показує відношення? наприклад,..</w:t>
      </w:r>
    </w:p>
    <w:p w:rsidR="00277DAF" w:rsidRPr="000D3B6A" w:rsidRDefault="008E16DF" w:rsidP="000D3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3) О</w:t>
      </w:r>
      <w:r w:rsidR="00277DAF" w:rsidRPr="000D3B6A">
        <w:rPr>
          <w:rFonts w:ascii="Times New Roman" w:hAnsi="Times New Roman" w:cs="Times New Roman"/>
          <w:sz w:val="28"/>
          <w:szCs w:val="28"/>
        </w:rPr>
        <w:t xml:space="preserve">сновна властивість відношення;  </w:t>
      </w:r>
    </w:p>
    <w:p w:rsidR="00277DAF" w:rsidRPr="000D3B6A" w:rsidRDefault="008E16DF" w:rsidP="000D3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4</w:t>
      </w:r>
      <w:r w:rsidR="00277DAF" w:rsidRPr="000D3B6A">
        <w:rPr>
          <w:rFonts w:ascii="Times New Roman" w:hAnsi="Times New Roman" w:cs="Times New Roman"/>
          <w:sz w:val="28"/>
          <w:szCs w:val="28"/>
        </w:rPr>
        <w:t xml:space="preserve">) </w:t>
      </w:r>
      <w:r w:rsidR="00277DAF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 числа х до 8 дорівнює 2. Знайти х.</w:t>
      </w:r>
    </w:p>
    <w:p w:rsidR="00277DAF" w:rsidRPr="000D3B6A" w:rsidRDefault="00277DAF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Відношення числа 27 до числа y дорівнює 9. Знайти у.</w:t>
      </w:r>
    </w:p>
    <w:p w:rsidR="00277DAF" w:rsidRPr="000D3B6A" w:rsidRDefault="008E16DF" w:rsidP="000D3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5</w:t>
      </w:r>
      <w:r w:rsidR="00277DAF" w:rsidRPr="000D3B6A">
        <w:rPr>
          <w:rFonts w:ascii="Times New Roman" w:hAnsi="Times New Roman" w:cs="Times New Roman"/>
          <w:sz w:val="28"/>
          <w:szCs w:val="28"/>
        </w:rPr>
        <w:t>) Яке відношення зайве: 10 : 30;    0,3 : 0,9;  3 : 8;  17 : 51?</w:t>
      </w:r>
    </w:p>
    <w:p w:rsidR="00277DAF" w:rsidRPr="000D3B6A" w:rsidRDefault="008E16DF" w:rsidP="000D3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6) Д</w:t>
      </w:r>
      <w:r w:rsidR="00277DAF" w:rsidRPr="000D3B6A">
        <w:rPr>
          <w:rFonts w:ascii="Times New Roman" w:hAnsi="Times New Roman" w:cs="Times New Roman"/>
          <w:sz w:val="28"/>
          <w:szCs w:val="28"/>
        </w:rPr>
        <w:t xml:space="preserve">ати означення пропорції; скільки треба чисел, щоб скласти пропорцію? Яку назву мають дані числа? Як </w:t>
      </w:r>
      <w:proofErr w:type="spellStart"/>
      <w:r w:rsidR="00277DAF" w:rsidRPr="000D3B6A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r w:rsidR="00277DAF" w:rsidRPr="000D3B6A">
        <w:rPr>
          <w:rFonts w:ascii="Times New Roman" w:hAnsi="Times New Roman" w:cs="Times New Roman"/>
          <w:sz w:val="28"/>
          <w:szCs w:val="28"/>
        </w:rPr>
        <w:t xml:space="preserve"> основна властивість пропорції? </w:t>
      </w:r>
    </w:p>
    <w:p w:rsidR="00277DAF" w:rsidRPr="000D3B6A" w:rsidRDefault="008E16DF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277DAF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можна з даних чисел скласти пропорцію? 48; 56; 7; 6; </w:t>
      </w:r>
    </w:p>
    <w:p w:rsidR="00277DAF" w:rsidRPr="000D3B6A" w:rsidRDefault="00277DAF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: 56 = 6 : 7; 56 : </w:t>
      </w:r>
      <w:r w:rsidRPr="000D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 = 7 : 6;  48 : 6 = 56 : 7; 7 : 56 = 6 : 48</w:t>
      </w:r>
    </w:p>
    <w:p w:rsidR="008E16DF" w:rsidRPr="000D3B6A" w:rsidRDefault="008E16DF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8) Які з наведених величин є прямо пропорційним</w:t>
      </w:r>
      <w:r w:rsid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які обернено пропорційними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16DF" w:rsidRPr="000D3B6A" w:rsidRDefault="008E16DF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 і кількість товару при одній і тій же ціні.</w:t>
      </w:r>
    </w:p>
    <w:p w:rsidR="003407FA" w:rsidRPr="000D3B6A" w:rsidRDefault="008E16DF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r w:rsidR="003407FA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телеграми і кількість слів у ній.</w:t>
      </w:r>
    </w:p>
    <w:p w:rsidR="003407FA" w:rsidRPr="000D3B6A" w:rsidRDefault="003407FA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Довжина і ширина прямокутника при сталій площі.</w:t>
      </w:r>
    </w:p>
    <w:p w:rsidR="003407FA" w:rsidRPr="000D3B6A" w:rsidRDefault="003407FA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Швидкість поїзда і час подолання </w:t>
      </w:r>
      <w:r w:rsidR="008E16DF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відстані.</w:t>
      </w:r>
    </w:p>
    <w:p w:rsidR="003407FA" w:rsidRPr="000D3B6A" w:rsidRDefault="003407FA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 . Практичне застосування умінь і навичок.</w:t>
      </w:r>
    </w:p>
    <w:p w:rsidR="003407FA" w:rsidRPr="000D3B6A" w:rsidRDefault="003407FA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об’єднані в групи для виконання завдань.</w:t>
      </w:r>
      <w:r w:rsidR="002513B2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учні</w:t>
      </w:r>
      <w:r w:rsidR="00E80BDD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3B2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DD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виконують роль </w:t>
      </w:r>
      <w:r w:rsidR="00E80BDD" w:rsidRPr="000D3B6A">
        <w:rPr>
          <w:rFonts w:ascii="Times New Roman" w:hAnsi="Times New Roman" w:cs="Times New Roman"/>
          <w:sz w:val="28"/>
          <w:szCs w:val="28"/>
        </w:rPr>
        <w:t xml:space="preserve">істориків , кулінарів, </w:t>
      </w:r>
      <w:r w:rsidR="004C2C92" w:rsidRPr="000D3B6A">
        <w:rPr>
          <w:rFonts w:ascii="Times New Roman" w:hAnsi="Times New Roman" w:cs="Times New Roman"/>
          <w:sz w:val="28"/>
          <w:szCs w:val="28"/>
        </w:rPr>
        <w:t>екологів ,будівельників,</w:t>
      </w:r>
      <w:r w:rsidR="00B43516" w:rsidRPr="000D3B6A">
        <w:rPr>
          <w:rFonts w:ascii="Times New Roman" w:hAnsi="Times New Roman" w:cs="Times New Roman"/>
          <w:sz w:val="28"/>
          <w:szCs w:val="28"/>
        </w:rPr>
        <w:t xml:space="preserve"> мистецтвознавців</w:t>
      </w:r>
      <w:r w:rsidR="004C2C92"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="00E80BDD" w:rsidRPr="000D3B6A">
        <w:rPr>
          <w:rFonts w:ascii="Times New Roman" w:hAnsi="Times New Roman" w:cs="Times New Roman"/>
          <w:sz w:val="28"/>
          <w:szCs w:val="28"/>
        </w:rPr>
        <w:t>)</w:t>
      </w:r>
    </w:p>
    <w:p w:rsidR="00277DAF" w:rsidRPr="000D3B6A" w:rsidRDefault="003407FA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1.Історики </w:t>
      </w:r>
      <w:r w:rsidR="00E80BDD" w:rsidRPr="000D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0BDD" w:rsidRPr="000D3B6A" w:rsidRDefault="00E80BDD" w:rsidP="000D3B6A">
      <w:pPr>
        <w:shd w:val="clear" w:color="auto" w:fill="FFFFFF"/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B6A">
        <w:rPr>
          <w:rFonts w:ascii="Times New Roman" w:hAnsi="Times New Roman" w:cs="Times New Roman"/>
          <w:sz w:val="28"/>
          <w:szCs w:val="28"/>
        </w:rPr>
        <w:t xml:space="preserve">Слово «пропорція» походить від латинського </w:t>
      </w:r>
      <w:proofErr w:type="spellStart"/>
      <w:r w:rsidRPr="000D3B6A">
        <w:rPr>
          <w:rFonts w:ascii="Times New Roman" w:hAnsi="Times New Roman" w:cs="Times New Roman"/>
          <w:i/>
          <w:iCs/>
          <w:sz w:val="28"/>
          <w:szCs w:val="28"/>
        </w:rPr>
        <w:t>proportio</w:t>
      </w:r>
      <w:proofErr w:type="spellEnd"/>
      <w:r w:rsidRPr="000D3B6A">
        <w:rPr>
          <w:rFonts w:ascii="Times New Roman" w:hAnsi="Times New Roman" w:cs="Times New Roman"/>
          <w:sz w:val="28"/>
          <w:szCs w:val="28"/>
        </w:rPr>
        <w:t xml:space="preserve">, що означає </w:t>
      </w:r>
      <w:proofErr w:type="spellStart"/>
      <w:r w:rsidRPr="000D3B6A">
        <w:rPr>
          <w:rFonts w:ascii="Times New Roman" w:hAnsi="Times New Roman" w:cs="Times New Roman"/>
          <w:sz w:val="28"/>
          <w:szCs w:val="28"/>
        </w:rPr>
        <w:t>співрозмірність</w:t>
      </w:r>
      <w:proofErr w:type="spellEnd"/>
      <w:r w:rsidRPr="000D3B6A">
        <w:rPr>
          <w:rFonts w:ascii="Times New Roman" w:hAnsi="Times New Roman" w:cs="Times New Roman"/>
          <w:sz w:val="28"/>
          <w:szCs w:val="28"/>
        </w:rPr>
        <w:t>, тобто «що має правильне співвідношення між частинами і цілими, таке, що перебуває в певному відношенні до деякої величини».</w:t>
      </w:r>
      <w:r w:rsidR="004C2C92" w:rsidRPr="000D3B6A">
        <w:rPr>
          <w:sz w:val="28"/>
          <w:szCs w:val="28"/>
        </w:rPr>
        <w:t xml:space="preserve"> </w:t>
      </w:r>
    </w:p>
    <w:p w:rsidR="00E80BDD" w:rsidRPr="000D3B6A" w:rsidRDefault="00E80BDD" w:rsidP="000D3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Першими відношення та пропорції вивчали давньогрецькі математики. </w:t>
      </w:r>
    </w:p>
    <w:p w:rsidR="00E80BDD" w:rsidRPr="000D3B6A" w:rsidRDefault="00E80BDD" w:rsidP="000D3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2500 років тому у Греції існувала математична школа, послідовники якої називали себе Піфагорійцями тому, що засновником цієї школи був Піфагор.  </w:t>
      </w:r>
      <w:r w:rsidRPr="000D3B6A">
        <w:rPr>
          <w:rFonts w:ascii="Times New Roman" w:hAnsi="Times New Roman" w:cs="Times New Roman"/>
          <w:sz w:val="28"/>
          <w:szCs w:val="28"/>
        </w:rPr>
        <w:t xml:space="preserve">Піфагорійці розглядали пропорції трьох видів (у них пропорції називалися </w:t>
      </w:r>
      <w:r w:rsidRPr="000D3B6A">
        <w:rPr>
          <w:rFonts w:ascii="Times New Roman" w:hAnsi="Times New Roman" w:cs="Times New Roman"/>
          <w:i/>
          <w:iCs/>
          <w:sz w:val="28"/>
          <w:szCs w:val="28"/>
        </w:rPr>
        <w:t>аналогіями</w:t>
      </w:r>
      <w:r w:rsidRPr="000D3B6A">
        <w:rPr>
          <w:rFonts w:ascii="Times New Roman" w:hAnsi="Times New Roman" w:cs="Times New Roman"/>
          <w:sz w:val="28"/>
          <w:szCs w:val="28"/>
        </w:rPr>
        <w:t xml:space="preserve">):      Арифметичну </w:t>
      </w:r>
      <w:r w:rsidRPr="000D3B6A">
        <w:rPr>
          <w:rFonts w:ascii="Times New Roman" w:hAnsi="Times New Roman" w:cs="Times New Roman"/>
          <w:i/>
          <w:iCs/>
          <w:sz w:val="28"/>
          <w:szCs w:val="28"/>
        </w:rPr>
        <w:t>a – b = c – d</w:t>
      </w:r>
    </w:p>
    <w:p w:rsidR="00E80BDD" w:rsidRPr="000D3B6A" w:rsidRDefault="00E80BDD" w:rsidP="000D3B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 xml:space="preserve">                 Геометричну </w:t>
      </w:r>
      <w:r w:rsidRPr="000D3B6A">
        <w:rPr>
          <w:rFonts w:ascii="Times New Roman" w:hAnsi="Times New Roman" w:cs="Times New Roman"/>
          <w:i/>
          <w:iCs/>
          <w:sz w:val="28"/>
          <w:szCs w:val="28"/>
        </w:rPr>
        <w:t>a : b = c : d</w:t>
      </w:r>
    </w:p>
    <w:p w:rsidR="00E80BDD" w:rsidRPr="000D3B6A" w:rsidRDefault="00E80BDD" w:rsidP="000D3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Гармонійну </w:t>
      </w:r>
      <w:r w:rsidRPr="000D3B6A">
        <w:rPr>
          <w:rFonts w:ascii="Times New Roman" w:hAnsi="Times New Roman" w:cs="Times New Roman"/>
          <w:i/>
          <w:iCs/>
          <w:sz w:val="28"/>
          <w:szCs w:val="28"/>
        </w:rPr>
        <w:t>a : c = (a – b) : (b – c)</w:t>
      </w:r>
    </w:p>
    <w:p w:rsidR="00E80BDD" w:rsidRPr="000D3B6A" w:rsidRDefault="00E80BDD" w:rsidP="000D3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hAnsi="Times New Roman" w:cs="Times New Roman"/>
          <w:sz w:val="28"/>
          <w:szCs w:val="28"/>
        </w:rPr>
        <w:t xml:space="preserve">Давньогрецький вчений Евклід, який написав свою знамениту книгу «Начала» розглядає в V книзі пропорції для величин, а в VII – для чисел. </w:t>
      </w:r>
      <w:r w:rsidRPr="000D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Х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VІ ст. пропорції записували в основному словесно.</w:t>
      </w:r>
    </w:p>
    <w:p w:rsidR="00E80BDD" w:rsidRPr="000D3B6A" w:rsidRDefault="0008508D" w:rsidP="000D3B6A">
      <w:pPr>
        <w:pStyle w:val="a3"/>
        <w:tabs>
          <w:tab w:val="left" w:pos="425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2 Кулінари</w:t>
      </w:r>
    </w:p>
    <w:p w:rsidR="0008508D" w:rsidRPr="000D3B6A" w:rsidRDefault="0008508D" w:rsidP="000D3B6A">
      <w:pPr>
        <w:pStyle w:val="a3"/>
        <w:tabs>
          <w:tab w:val="left" w:pos="425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кулінарії без пропорції  не обійтися. Іноді при виготовленні деяких страв  дозволяється один продукт заміняти іншим .Зразу постає питання : яку кількість нового продукту треба взяти</w:t>
      </w:r>
      <w:r w:rsidR="00193500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 відповідь допомагають пропорції.</w:t>
      </w:r>
    </w:p>
    <w:p w:rsidR="00BF50F4" w:rsidRPr="000D3B6A" w:rsidRDefault="0008508D" w:rsidP="000D3B6A">
      <w:pPr>
        <w:pStyle w:val="a3"/>
        <w:tabs>
          <w:tab w:val="left" w:pos="425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Задача. Допускається заміна 50 г риби на 45г рибних консервів у томаті. Скільки потрібно взяти  консервів для</w:t>
      </w:r>
      <w:r w:rsidR="00193500"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7,5 кг риби?</w:t>
      </w:r>
    </w:p>
    <w:p w:rsidR="00BF50F4" w:rsidRPr="000D3B6A" w:rsidRDefault="00BF50F4" w:rsidP="000D3B6A">
      <w:pPr>
        <w:pStyle w:val="a3"/>
        <w:tabs>
          <w:tab w:val="left" w:pos="425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 на дошці : 50г риби   - 45 г консервів,</w:t>
      </w:r>
    </w:p>
    <w:p w:rsidR="00BF50F4" w:rsidRPr="000D3B6A" w:rsidRDefault="00BF50F4" w:rsidP="000D3B6A">
      <w:pPr>
        <w:pStyle w:val="a3"/>
        <w:tabs>
          <w:tab w:val="left" w:pos="425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7,5 кг риби –х кг консервів.</w:t>
      </w:r>
    </w:p>
    <w:p w:rsidR="00BF50F4" w:rsidRPr="000D3B6A" w:rsidRDefault="00BF50F4" w:rsidP="00E80BDD">
      <w:pPr>
        <w:pStyle w:val="a3"/>
        <w:tabs>
          <w:tab w:val="left" w:pos="42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50:7,5 = 45:х</w:t>
      </w:r>
    </w:p>
    <w:p w:rsidR="00BF50F4" w:rsidRPr="000D3B6A" w:rsidRDefault="00BF50F4" w:rsidP="00E80BDD">
      <w:pPr>
        <w:pStyle w:val="a3"/>
        <w:tabs>
          <w:tab w:val="left" w:pos="42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х=(7,5* 45):50=6,75 (кг)</w:t>
      </w:r>
    </w:p>
    <w:p w:rsidR="00BF50F4" w:rsidRPr="000D3B6A" w:rsidRDefault="00BF50F4" w:rsidP="00E80BDD">
      <w:pPr>
        <w:pStyle w:val="a3"/>
        <w:tabs>
          <w:tab w:val="left" w:pos="42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 : Потрібно взяти  6,75 кг консервів.</w:t>
      </w:r>
    </w:p>
    <w:p w:rsidR="00193500" w:rsidRPr="000D3B6A" w:rsidRDefault="00193500" w:rsidP="00E80BDD">
      <w:pPr>
        <w:pStyle w:val="a3"/>
        <w:tabs>
          <w:tab w:val="left" w:pos="42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516" w:rsidRPr="000D3B6A" w:rsidRDefault="004C2C92" w:rsidP="000D3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D3B6A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="00193500" w:rsidRPr="000D3B6A">
        <w:rPr>
          <w:rFonts w:ascii="Times New Roman" w:hAnsi="Times New Roman" w:cs="Times New Roman"/>
          <w:b/>
          <w:bCs/>
          <w:sz w:val="32"/>
          <w:szCs w:val="32"/>
          <w:u w:val="single"/>
        </w:rPr>
        <w:t>Юні екологи</w:t>
      </w:r>
      <w:r w:rsidR="00B43516" w:rsidRPr="000D3B6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193500" w:rsidRPr="000D3B6A" w:rsidRDefault="00193500" w:rsidP="000D3B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B6A">
        <w:rPr>
          <w:rFonts w:ascii="Times New Roman" w:hAnsi="Times New Roman" w:cs="Times New Roman"/>
          <w:b/>
          <w:bCs/>
          <w:sz w:val="28"/>
          <w:szCs w:val="28"/>
        </w:rPr>
        <w:t xml:space="preserve">          Задача 5.</w:t>
      </w:r>
      <w:r w:rsidRPr="000D3B6A">
        <w:rPr>
          <w:rFonts w:ascii="Times New Roman" w:hAnsi="Times New Roman" w:cs="Times New Roman"/>
          <w:bCs/>
          <w:sz w:val="28"/>
          <w:szCs w:val="28"/>
        </w:rPr>
        <w:t xml:space="preserve"> З двох центнерів макулатури можна отримати 1,5 ц чистого паперу.  Наші гімназисти взяли участь в акції по збору макулатури і зібрали 380 кг. Скільки чистого паперу можна одержати із зібраної макулатури?  </w:t>
      </w:r>
    </w:p>
    <w:p w:rsidR="00193500" w:rsidRPr="000D3B6A" w:rsidRDefault="00193500" w:rsidP="000D3B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B6A">
        <w:rPr>
          <w:rFonts w:ascii="Times New Roman" w:hAnsi="Times New Roman" w:cs="Times New Roman"/>
          <w:bCs/>
          <w:noProof/>
          <w:color w:val="323E4F" w:themeColor="text2" w:themeShade="BF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78AEB" wp14:editId="49B92EF0">
                <wp:simplePos x="0" y="0"/>
                <wp:positionH relativeFrom="column">
                  <wp:posOffset>485775</wp:posOffset>
                </wp:positionH>
                <wp:positionV relativeFrom="paragraph">
                  <wp:posOffset>85725</wp:posOffset>
                </wp:positionV>
                <wp:extent cx="0" cy="352425"/>
                <wp:effectExtent l="95250" t="0" r="95250" b="66675"/>
                <wp:wrapNone/>
                <wp:docPr id="14" name="Пряма зі стрілкою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57D1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4" o:spid="_x0000_s1026" type="#_x0000_t32" style="position:absolute;margin-left:38.25pt;margin-top:6.75pt;width:0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" strokecolor="#5b9bd5 [3204]" strokeweight=".5pt">
                <v:stroke endarrow="open" joinstyle="miter"/>
              </v:shape>
            </w:pict>
          </mc:Fallback>
        </mc:AlternateContent>
      </w:r>
      <w:r w:rsidRPr="000D3B6A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A97A9" wp14:editId="28A90C82">
                <wp:simplePos x="0" y="0"/>
                <wp:positionH relativeFrom="column">
                  <wp:posOffset>3505200</wp:posOffset>
                </wp:positionH>
                <wp:positionV relativeFrom="paragraph">
                  <wp:posOffset>142875</wp:posOffset>
                </wp:positionV>
                <wp:extent cx="0" cy="295275"/>
                <wp:effectExtent l="95250" t="0" r="57150" b="66675"/>
                <wp:wrapNone/>
                <wp:docPr id="15" name="Пряма зі стрілкою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FB151B" id="Пряма зі стрілкою 15" o:spid="_x0000_s1026" type="#_x0000_t32" style="position:absolute;margin-left:276pt;margin-top:11.25pt;width:0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Pr="000D3B6A">
        <w:rPr>
          <w:rFonts w:ascii="Times New Roman" w:hAnsi="Times New Roman" w:cs="Times New Roman"/>
          <w:bCs/>
          <w:sz w:val="28"/>
          <w:szCs w:val="28"/>
        </w:rPr>
        <w:t xml:space="preserve">                 2 ц макулатури         – 1,5 ц паперу      х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3,8 ∙1,5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D3B6A">
        <w:rPr>
          <w:rFonts w:ascii="Times New Roman" w:eastAsiaTheme="minorEastAsia" w:hAnsi="Times New Roman" w:cs="Times New Roman"/>
          <w:bCs/>
          <w:sz w:val="28"/>
          <w:szCs w:val="28"/>
        </w:rPr>
        <w:t>= 2,85 ц</w:t>
      </w:r>
    </w:p>
    <w:p w:rsidR="00193500" w:rsidRPr="000D3B6A" w:rsidRDefault="00193500" w:rsidP="000D3B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B6A">
        <w:rPr>
          <w:rFonts w:ascii="Times New Roman" w:hAnsi="Times New Roman" w:cs="Times New Roman"/>
          <w:bCs/>
          <w:sz w:val="28"/>
          <w:szCs w:val="28"/>
        </w:rPr>
        <w:t xml:space="preserve">             3,8 ц     макулатури    – х ц паперу </w:t>
      </w:r>
    </w:p>
    <w:p w:rsidR="00193500" w:rsidRPr="000D3B6A" w:rsidRDefault="00193500" w:rsidP="000D3B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B6A">
        <w:rPr>
          <w:rFonts w:ascii="Times New Roman" w:hAnsi="Times New Roman" w:cs="Times New Roman"/>
          <w:bCs/>
          <w:sz w:val="28"/>
          <w:szCs w:val="28"/>
        </w:rPr>
        <w:t>Щоб зберегти наші ліси ми маємо вносити посильний вклад у справу охорони навколишнього середовища – організувати збір макулатури, адже 1 тонна макулатури: зберігає від вирубування 0,03 га лісу, економить 5 м</w:t>
      </w:r>
      <w:r w:rsidRPr="000D3B6A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0D3B6A">
        <w:rPr>
          <w:rFonts w:ascii="Times New Roman" w:hAnsi="Times New Roman" w:cs="Times New Roman"/>
          <w:bCs/>
          <w:sz w:val="28"/>
          <w:szCs w:val="28"/>
        </w:rPr>
        <w:t xml:space="preserve"> деревини, дає 750 м</w:t>
      </w:r>
      <w:r w:rsidRPr="000D3B6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D3B6A">
        <w:rPr>
          <w:rFonts w:ascii="Times New Roman" w:hAnsi="Times New Roman" w:cs="Times New Roman"/>
          <w:bCs/>
          <w:sz w:val="28"/>
          <w:szCs w:val="28"/>
        </w:rPr>
        <w:t xml:space="preserve"> чистого паперу, під час переробки зменшує забрудненість атмосфери на 73%, води – на 25%, зменшує кількість твердих відходів на 39% в порівнянні з виробництвом паперу з первинної сировини.</w:t>
      </w:r>
    </w:p>
    <w:p w:rsidR="009D0E36" w:rsidRPr="000D3B6A" w:rsidRDefault="009D0E36" w:rsidP="000D3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B6A">
        <w:rPr>
          <w:rFonts w:ascii="Times New Roman" w:hAnsi="Times New Roman" w:cs="Times New Roman"/>
          <w:b/>
          <w:bCs/>
          <w:sz w:val="28"/>
          <w:szCs w:val="28"/>
        </w:rPr>
        <w:t>4.Будівельники.</w:t>
      </w:r>
    </w:p>
    <w:p w:rsidR="002513B2" w:rsidRPr="000D3B6A" w:rsidRDefault="009D0E36" w:rsidP="000D3B6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3B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Щоб </w:t>
      </w:r>
      <w:proofErr w:type="spellStart"/>
      <w:r w:rsidRPr="000D3B6A">
        <w:rPr>
          <w:rFonts w:ascii="Times New Roman" w:hAnsi="Times New Roman" w:cs="Times New Roman"/>
          <w:bCs/>
          <w:sz w:val="28"/>
          <w:szCs w:val="28"/>
        </w:rPr>
        <w:t>економно</w:t>
      </w:r>
      <w:proofErr w:type="spellEnd"/>
      <w:r w:rsidRPr="000D3B6A">
        <w:rPr>
          <w:rFonts w:ascii="Times New Roman" w:hAnsi="Times New Roman" w:cs="Times New Roman"/>
          <w:bCs/>
          <w:sz w:val="28"/>
          <w:szCs w:val="28"/>
        </w:rPr>
        <w:t xml:space="preserve"> витрачати будівельні матеріали , правильно розраховувати їх кількість, доводиться і нам мати справу з пропорціями та пропорційними величинами. Ми переконаємося в цьом</w:t>
      </w:r>
      <w:r w:rsidR="00B43516" w:rsidRPr="000D3B6A">
        <w:rPr>
          <w:rFonts w:ascii="Times New Roman" w:hAnsi="Times New Roman" w:cs="Times New Roman"/>
          <w:bCs/>
          <w:sz w:val="28"/>
          <w:szCs w:val="28"/>
        </w:rPr>
        <w:t>у, розв’язавши таку  задачу .</w:t>
      </w:r>
      <w:r w:rsidR="00B43516" w:rsidRPr="000D3B6A">
        <w:rPr>
          <w:rFonts w:ascii="Times New Roman" w:hAnsi="Times New Roman" w:cs="Times New Roman"/>
          <w:bCs/>
          <w:sz w:val="28"/>
          <w:szCs w:val="28"/>
        </w:rPr>
        <w:br/>
        <w:t xml:space="preserve"> Н</w:t>
      </w:r>
      <w:r w:rsidRPr="000D3B6A">
        <w:rPr>
          <w:rFonts w:ascii="Times New Roman" w:hAnsi="Times New Roman" w:cs="Times New Roman"/>
          <w:bCs/>
          <w:sz w:val="28"/>
          <w:szCs w:val="28"/>
        </w:rPr>
        <w:t xml:space="preserve">а будівельному майданчику робітникам потрібно 140м.куб бетону. Якщо його виготовити більше ,наступного дня його якість погіршиться. Скільки потрібно  </w:t>
      </w:r>
      <w:r w:rsidR="002513B2" w:rsidRPr="000D3B6A">
        <w:rPr>
          <w:rFonts w:ascii="Times New Roman" w:hAnsi="Times New Roman" w:cs="Times New Roman"/>
          <w:bCs/>
          <w:sz w:val="28"/>
          <w:szCs w:val="28"/>
        </w:rPr>
        <w:t>цементу</w:t>
      </w:r>
      <w:r w:rsidRPr="000D3B6A">
        <w:rPr>
          <w:rFonts w:ascii="Times New Roman" w:hAnsi="Times New Roman" w:cs="Times New Roman"/>
          <w:bCs/>
          <w:sz w:val="28"/>
          <w:szCs w:val="28"/>
        </w:rPr>
        <w:t>,</w:t>
      </w:r>
      <w:r w:rsidR="002513B2" w:rsidRPr="000D3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B6A">
        <w:rPr>
          <w:rFonts w:ascii="Times New Roman" w:hAnsi="Times New Roman" w:cs="Times New Roman"/>
          <w:bCs/>
          <w:sz w:val="28"/>
          <w:szCs w:val="28"/>
        </w:rPr>
        <w:t xml:space="preserve">піску і </w:t>
      </w:r>
      <w:proofErr w:type="spellStart"/>
      <w:r w:rsidRPr="000D3B6A">
        <w:rPr>
          <w:rFonts w:ascii="Times New Roman" w:hAnsi="Times New Roman" w:cs="Times New Roman"/>
          <w:bCs/>
          <w:sz w:val="28"/>
          <w:szCs w:val="28"/>
        </w:rPr>
        <w:t>щебеню</w:t>
      </w:r>
      <w:proofErr w:type="spellEnd"/>
      <w:r w:rsidRPr="000D3B6A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2513B2" w:rsidRPr="000D3B6A">
        <w:rPr>
          <w:rFonts w:ascii="Times New Roman" w:hAnsi="Times New Roman" w:cs="Times New Roman"/>
          <w:bCs/>
          <w:sz w:val="28"/>
          <w:szCs w:val="28"/>
        </w:rPr>
        <w:t xml:space="preserve"> виготовлення </w:t>
      </w:r>
      <w:r w:rsidRPr="000D3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3B2" w:rsidRPr="000D3B6A">
        <w:rPr>
          <w:rFonts w:ascii="Times New Roman" w:hAnsi="Times New Roman" w:cs="Times New Roman"/>
          <w:bCs/>
          <w:sz w:val="28"/>
          <w:szCs w:val="28"/>
        </w:rPr>
        <w:t>140м.куб бетону, якщо за об’ємом  вони знаходяться у відношенні 1:2:4?</w:t>
      </w:r>
    </w:p>
    <w:p w:rsidR="002513B2" w:rsidRPr="000D3B6A" w:rsidRDefault="002513B2" w:rsidP="0025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 xml:space="preserve"> Розв’язання.</w:t>
      </w:r>
    </w:p>
    <w:p w:rsidR="002513B2" w:rsidRPr="000D3B6A" w:rsidRDefault="002513B2" w:rsidP="0025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position w:val="-24"/>
          <w:sz w:val="28"/>
          <w:szCs w:val="28"/>
        </w:rPr>
        <w:object w:dxaOrig="23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2.25pt" o:ole="">
            <v:imagedata r:id="rId8" o:title=""/>
          </v:shape>
          <o:OLEObject Type="Embed" ProgID="Equation.3" ShapeID="_x0000_i1025" DrawAspect="Content" ObjectID="_1674301127" r:id="rId9"/>
        </w:object>
      </w:r>
      <w:r w:rsidRPr="000D3B6A">
        <w:rPr>
          <w:rFonts w:ascii="Times New Roman" w:hAnsi="Times New Roman" w:cs="Times New Roman"/>
          <w:sz w:val="28"/>
          <w:szCs w:val="28"/>
        </w:rPr>
        <w:t xml:space="preserve"> цементу,</w:t>
      </w:r>
    </w:p>
    <w:p w:rsidR="002513B2" w:rsidRPr="000D3B6A" w:rsidRDefault="002513B2" w:rsidP="0025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Pr="000D3B6A">
        <w:rPr>
          <w:rFonts w:ascii="Times New Roman" w:hAnsi="Times New Roman" w:cs="Times New Roman"/>
          <w:position w:val="-24"/>
          <w:sz w:val="28"/>
          <w:szCs w:val="28"/>
        </w:rPr>
        <w:object w:dxaOrig="2560" w:dyaOrig="620">
          <v:shape id="_x0000_i1026" type="#_x0000_t75" style="width:128.25pt;height:30.75pt" o:ole="">
            <v:imagedata r:id="rId10" o:title=""/>
          </v:shape>
          <o:OLEObject Type="Embed" ProgID="Equation.3" ShapeID="_x0000_i1026" DrawAspect="Content" ObjectID="_1674301128" r:id="rId11"/>
        </w:object>
      </w:r>
      <w:r w:rsidRPr="000D3B6A">
        <w:rPr>
          <w:rFonts w:ascii="Times New Roman" w:hAnsi="Times New Roman" w:cs="Times New Roman"/>
          <w:sz w:val="28"/>
          <w:szCs w:val="28"/>
        </w:rPr>
        <w:t>піску,</w:t>
      </w:r>
    </w:p>
    <w:p w:rsidR="002513B2" w:rsidRPr="000D3B6A" w:rsidRDefault="002513B2" w:rsidP="0025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 xml:space="preserve"> </w:t>
      </w:r>
      <w:r w:rsidRPr="000D3B6A">
        <w:rPr>
          <w:rFonts w:ascii="Times New Roman" w:hAnsi="Times New Roman" w:cs="Times New Roman"/>
          <w:position w:val="-24"/>
          <w:sz w:val="28"/>
          <w:szCs w:val="28"/>
        </w:rPr>
        <w:object w:dxaOrig="2540" w:dyaOrig="620">
          <v:shape id="_x0000_i1027" type="#_x0000_t75" style="width:126.75pt;height:30.75pt" o:ole="">
            <v:imagedata r:id="rId12" o:title=""/>
          </v:shape>
          <o:OLEObject Type="Embed" ProgID="Equation.3" ShapeID="_x0000_i1027" DrawAspect="Content" ObjectID="_1674301129" r:id="rId13"/>
        </w:object>
      </w:r>
      <w:proofErr w:type="spellStart"/>
      <w:r w:rsidRPr="000D3B6A">
        <w:rPr>
          <w:rFonts w:ascii="Times New Roman" w:hAnsi="Times New Roman" w:cs="Times New Roman"/>
          <w:sz w:val="28"/>
          <w:szCs w:val="28"/>
        </w:rPr>
        <w:t>щебеню</w:t>
      </w:r>
      <w:proofErr w:type="spellEnd"/>
      <w:r w:rsidRPr="000D3B6A">
        <w:rPr>
          <w:rFonts w:ascii="Times New Roman" w:hAnsi="Times New Roman" w:cs="Times New Roman"/>
          <w:sz w:val="28"/>
          <w:szCs w:val="28"/>
        </w:rPr>
        <w:t>.</w:t>
      </w:r>
    </w:p>
    <w:p w:rsidR="002513B2" w:rsidRPr="000D3B6A" w:rsidRDefault="002513B2" w:rsidP="0025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hAnsi="Times New Roman" w:cs="Times New Roman"/>
          <w:sz w:val="28"/>
          <w:szCs w:val="28"/>
        </w:rPr>
        <w:t>Відповідь: 20м</w:t>
      </w:r>
      <w:r w:rsidRPr="000D3B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3B6A">
        <w:rPr>
          <w:rFonts w:ascii="Times New Roman" w:hAnsi="Times New Roman" w:cs="Times New Roman"/>
          <w:sz w:val="28"/>
          <w:szCs w:val="28"/>
        </w:rPr>
        <w:t xml:space="preserve"> цементу, 40м</w:t>
      </w:r>
      <w:r w:rsidRPr="000D3B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3B6A">
        <w:rPr>
          <w:rFonts w:ascii="Times New Roman" w:hAnsi="Times New Roman" w:cs="Times New Roman"/>
          <w:sz w:val="28"/>
          <w:szCs w:val="28"/>
        </w:rPr>
        <w:t xml:space="preserve"> піску, 80м</w:t>
      </w:r>
      <w:r w:rsidRPr="000D3B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6A">
        <w:rPr>
          <w:rFonts w:ascii="Times New Roman" w:hAnsi="Times New Roman" w:cs="Times New Roman"/>
          <w:sz w:val="28"/>
          <w:szCs w:val="28"/>
        </w:rPr>
        <w:t>щебеню</w:t>
      </w:r>
      <w:proofErr w:type="spellEnd"/>
      <w:r w:rsidRPr="000D3B6A">
        <w:rPr>
          <w:rFonts w:ascii="Times New Roman" w:hAnsi="Times New Roman" w:cs="Times New Roman"/>
          <w:sz w:val="28"/>
          <w:szCs w:val="28"/>
        </w:rPr>
        <w:t>.</w:t>
      </w:r>
    </w:p>
    <w:p w:rsidR="002513B2" w:rsidRPr="000D3B6A" w:rsidRDefault="002513B2" w:rsidP="0025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6EF" w:rsidRPr="000D3B6A" w:rsidRDefault="002513B2" w:rsidP="005436EF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uk-UA"/>
        </w:rPr>
      </w:pPr>
      <w:r w:rsidRPr="000D3B6A">
        <w:rPr>
          <w:rFonts w:ascii="Times New Roman" w:hAnsi="Times New Roman" w:cs="Times New Roman"/>
          <w:sz w:val="28"/>
          <w:szCs w:val="28"/>
        </w:rPr>
        <w:t>В </w:t>
      </w:r>
      <w:r w:rsidRPr="000D3B6A">
        <w:rPr>
          <w:rFonts w:ascii="Times New Roman" w:hAnsi="Times New Roman" w:cs="Times New Roman"/>
          <w:bCs/>
          <w:sz w:val="28"/>
          <w:szCs w:val="28"/>
        </w:rPr>
        <w:t>курсі математики 6 класу</w:t>
      </w:r>
      <w:r w:rsidRPr="000D3B6A">
        <w:rPr>
          <w:rFonts w:ascii="Times New Roman" w:hAnsi="Times New Roman" w:cs="Times New Roman"/>
          <w:sz w:val="28"/>
          <w:szCs w:val="28"/>
        </w:rPr>
        <w:t xml:space="preserve"> відкривається чи не найширше поле для застосування прикладних задач. Досить цікавими можуть бути задачі на  визначення відсотку речовини в предметі, банківські розрахунки, визначення раціонального харчування, робота з географічними даними. За період вивчення теми пропорції та відношення ми дізналися масу цікавих та корисних відомостей з цієї теми </w:t>
      </w:r>
      <w:r w:rsidR="00567867" w:rsidRPr="000D3B6A">
        <w:rPr>
          <w:rFonts w:ascii="Times New Roman" w:hAnsi="Times New Roman" w:cs="Times New Roman"/>
          <w:sz w:val="28"/>
          <w:szCs w:val="28"/>
        </w:rPr>
        <w:t>.</w:t>
      </w:r>
    </w:p>
    <w:p w:rsidR="00124A07" w:rsidRPr="000D3B6A" w:rsidRDefault="005436EF" w:rsidP="00124A07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Учитель.</w:t>
      </w:r>
      <w:r w:rsidRPr="000D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Поняття пропорції має широке застосування в мистецтві: архітектурі, живопису, скульптурі, літературі, музиці, тощо. Значне місце тут посідає особлива пропорція, яку називають «золотою пропорцією», або «золотим перерізом» . </w:t>
      </w:r>
    </w:p>
    <w:p w:rsidR="005436EF" w:rsidRPr="000D3B6A" w:rsidRDefault="005436EF" w:rsidP="00124A07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-якщо даний відрізок поділити на дві частини так, що довжина більшого відрізка буде відноситись до довжини меншого, як довжина всього відрізка до довжини більшого, тоді даний відрізок поділено у «золотому відношенні» . Воно дорівнює 1,618 </w:t>
      </w:r>
    </w:p>
    <w:p w:rsidR="005436EF" w:rsidRPr="000D3B6A" w:rsidRDefault="005436EF" w:rsidP="005436EF">
      <w:pPr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А                                   В                С</w:t>
      </w:r>
      <w:r w:rsidR="002C5D23" w:rsidRPr="000D3B6A">
        <w:rPr>
          <w:rFonts w:ascii="Times New Roman" w:eastAsiaTheme="minorEastAsia" w:hAnsi="Times New Roman" w:cs="Times New Roman"/>
          <w:sz w:val="28"/>
          <w:szCs w:val="28"/>
        </w:rPr>
        <w:object w:dxaOrig="7216" w:dyaOrig="5390">
          <v:shape id="_x0000_i1028" type="#_x0000_t75" style="width:361.5pt;height:270pt" o:ole="">
            <v:imagedata r:id="rId14" o:title=""/>
          </v:shape>
          <o:OLEObject Type="Embed" ProgID="PowerPoint.Slide.12" ShapeID="_x0000_i1028" DrawAspect="Content" ObjectID="_1674301130" r:id="rId15"/>
        </w:object>
      </w:r>
    </w:p>
    <w:p w:rsidR="005436EF" w:rsidRPr="000D3B6A" w:rsidRDefault="005436EF" w:rsidP="005436EF">
      <w:pPr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АВ:ВС = АС:АВ = 1,618 .</w:t>
      </w:r>
    </w:p>
    <w:p w:rsidR="005436EF" w:rsidRPr="000D3B6A" w:rsidRDefault="005436EF" w:rsidP="005436EF">
      <w:pPr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6CDE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Попросимо «представників» мистецтва, науки, розповісти про застосування «золотої пропорції ». </w:t>
      </w:r>
    </w:p>
    <w:p w:rsidR="005436EF" w:rsidRPr="000D3B6A" w:rsidRDefault="00146CDE" w:rsidP="00146CDE">
      <w:pPr>
        <w:spacing w:after="0" w:line="36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 Мистецтвознавці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  <w:lang w:eastAsia="uk-UA"/>
        </w:rPr>
        <w:t>Архітектор.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«Золотий переріз» було визнано за один з канонів краси, якого дотримувалися ще в стародавньому живопису та античній архітектурі . Ним керувалися митці, які споруджували піраміду </w:t>
      </w:r>
      <w:proofErr w:type="spellStart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Хеопса</w:t>
      </w:r>
      <w:proofErr w:type="spellEnd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афінський Парфенон, славнозвісний Колізей. 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649095" cy="1371600"/>
            <wp:effectExtent l="0" t="0" r="8255" b="0"/>
            <wp:docPr id="24" name="Рисунок 24" descr="Пирамида Хеопса в Египте. Эта пирамида, как думают, была построена между 2589 - 2566 до н.э. Было использовано 2 300 000 блоков камня со средним весом 2.5 тонн каждый. Полный вес 6 000 000 тонн, высота 482 футов (140m)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рамида Хеопса в Египте. Эта пирамида, как думают, была построена между 2589 - 2566 до н.э. Было использовано 2 300 000 блоков камня со средним весом 2.5 тонн каждый. Полный вес 6 000 000 тонн, высота 482 футов (140m)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610995" cy="1365250"/>
            <wp:effectExtent l="0" t="0" r="8255" b="6350"/>
            <wp:docPr id="23" name="Рисунок 23" descr="parthenon-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arthenon-gs.jpg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635760" cy="1321435"/>
            <wp:effectExtent l="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</w:p>
    <w:p w:rsidR="005436EF" w:rsidRPr="000D3B6A" w:rsidRDefault="00B43516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</w:t>
      </w:r>
      <w:r w:rsidR="005436EF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Золота пропорція» виявлена в архітектурі багатьох сучасних храмів та церков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споруді наявна «золота пропорція», то така споруда справляє на людину приємне враження, захоплює своєю красою. Вчені пояснюють особливості сприймання золотого перерізу, або «золотої пропорції», специфікою електромагнітних хвиль мозку.</w:t>
      </w:r>
    </w:p>
    <w:p w:rsidR="00146CDE" w:rsidRPr="000D3B6A" w:rsidRDefault="005436EF" w:rsidP="00146CDE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 з умов краси будинку є правильне відношення його висоти до довжини. Висота  будинку має відноситись до довжини як 0,62 : 1.</w:t>
      </w:r>
    </w:p>
    <w:p w:rsidR="005436EF" w:rsidRPr="000D3B6A" w:rsidRDefault="005436EF" w:rsidP="00146CDE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474345</wp:posOffset>
            </wp:positionV>
            <wp:extent cx="909955" cy="1806575"/>
            <wp:effectExtent l="0" t="0" r="4445" b="317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B6A"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  <w:lang w:eastAsia="uk-UA"/>
        </w:rPr>
        <w:t>Скульптор.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«Золота пропорція» має вияв і в будові тіла людини. Найкращою фігурою вважається така, коли відношення росту</w:t>
      </w:r>
      <w:r w:rsidR="000D3B6A"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47625" distR="47625" simplePos="0" relativeHeight="251662336" behindDoc="0" locked="0" layoutInCell="1" allowOverlap="1" wp14:anchorId="4BB12BE3" wp14:editId="66ED901C">
            <wp:simplePos x="0" y="0"/>
            <wp:positionH relativeFrom="character">
              <wp:posOffset>327025</wp:posOffset>
            </wp:positionH>
            <wp:positionV relativeFrom="line">
              <wp:posOffset>97155</wp:posOffset>
            </wp:positionV>
            <wp:extent cx="1039495" cy="1800860"/>
            <wp:effectExtent l="0" t="0" r="8255" b="8890"/>
            <wp:wrapSquare wrapText="bothSides"/>
            <wp:docPr id="20" name="Рисунок 20" descr="gold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olden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людини до лінії талії ( відстань від підошви до </w:t>
      </w:r>
      <w:proofErr w:type="spellStart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пояса</w:t>
      </w:r>
      <w:proofErr w:type="spellEnd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) становить золоту пропорцію, тобто 1,618. До таких фігур відносяться фігури Аполлона Бельведерського та Венери Мілоської.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речі, зріст </w:t>
      </w:r>
      <w:proofErr w:type="spellStart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підлітка</w:t>
      </w:r>
      <w:proofErr w:type="spellEnd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13 років вважається нормальним, якщо відношення його зросту до</w:t>
      </w:r>
    </w:p>
    <w:p w:rsidR="005436EF" w:rsidRPr="000D3B6A" w:rsidRDefault="005436EF" w:rsidP="005436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лінії талії д</w:t>
      </w:r>
      <w:r w:rsidR="00146CDE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орівнює 1,6.</w:t>
      </w:r>
      <w:r w:rsidR="00B43516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(Перевірити дома)</w:t>
      </w:r>
    </w:p>
    <w:p w:rsidR="005436EF" w:rsidRPr="000D3B6A" w:rsidRDefault="005436EF" w:rsidP="00146CDE">
      <w:pPr>
        <w:tabs>
          <w:tab w:val="left" w:pos="7320"/>
        </w:tabs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  <w:lang w:eastAsia="uk-UA"/>
        </w:rPr>
        <w:t>Музикознавець.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«Золота пропорція » є відомою і в музиці. Так, дослідження показали, що в музичних творах визначних композиторів Баха, Бетховена, Моцарта та інших кульмінація мелодії припадає на точку золотого перерізу. Мелодія таких творів начебто зростає, розвивається, підкоряючись законам математики, а саме – закону «золотої пропорції» .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257300" cy="1323975"/>
            <wp:effectExtent l="0" t="0" r="0" b="9525"/>
            <wp:docPr id="2" name="Рисунок 2" descr="250px-Wolfgang-amadeus-mozar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50px-Wolfgang-amadeus-mozart_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object w:dxaOrig="4785" w:dyaOrig="3592">
          <v:shape id="_x0000_i1029" type="#_x0000_t75" style="width:114.75pt;height:101.25pt" o:ole="">
            <v:imagedata r:id="rId23" o:title=""/>
          </v:shape>
          <o:OLEObject Type="Embed" ProgID="PowerPoint.Slide.8" ShapeID="_x0000_i1029" DrawAspect="Content" ObjectID="_1674301131" r:id="rId24"/>
        </w:objec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43000" cy="1304925"/>
            <wp:effectExtent l="0" t="0" r="0" b="9525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622935</wp:posOffset>
            </wp:positionV>
            <wp:extent cx="1152525" cy="1333500"/>
            <wp:effectExtent l="0" t="0" r="9525" b="0"/>
            <wp:wrapSquare wrapText="bothSides"/>
            <wp:docPr id="19" name="Рисунок 19" descr="images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3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B6A"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  <w:lang w:eastAsia="uk-UA"/>
        </w:rPr>
        <w:t>Літературознавець.</w:t>
      </w:r>
      <w:r w:rsidRPr="000D3B6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«Золота пропорція» - один з характерних критеріїв краси в композиціях  в багатьох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літературних творів. Так, у більшості творів  О. С. Пушкіна кульмінаційні моменти співпадають із «золотою пропорцією» . Наведу приклад. Шостий розділ повісті Пушкін</w:t>
      </w:r>
      <w:r w:rsidR="00146CDE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«Пікова дама» має 212 рядків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ній розповідається, що головний герой Герман, щоб дізнатися таємницю трьох карт, проник у будинок графині і чекає на її повернення. І ось він почув далекий стукіт карети. Неймовірне хвилювання охопило його . «Карета під’їхала і зупинилася …» Це кульмінаційний момент. З цієї фрази починається новий відлік часу і для Германа, і для графині. І читача несподівано охоплює неймовірна напруга : що буде далі? Фраза «Карета під’їхала і зупинилася » припадає на 131 рядок. Давайте знайдемо відношення: 212 : 131 = 1,618. Неймовірно! «Золота пропорція»! Наскільки фантастично точно інтуїтивно володів Пушкін законами гармонічної композиції! Це свідчить про його надзвичайний талант.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  <w:lang w:eastAsia="uk-UA"/>
        </w:rPr>
        <w:t>Біолог.</w:t>
      </w:r>
      <w:r w:rsidRPr="000D3B6A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eastAsia="uk-UA"/>
        </w:rPr>
        <w:t xml:space="preserve">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Квіти та насіння соняшника, ромашки, </w:t>
      </w:r>
      <w:proofErr w:type="spellStart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чишуї</w:t>
      </w:r>
      <w:proofErr w:type="spellEnd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плодах ананаса, хвойних шишках «упаковані» по «золотим» спіралям, які завиваються назустріч один одному, причому числа «правих» і «лівих» спіралей завжди відносяться одне до одного, як 1 : 1,618.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771650" cy="1443355"/>
            <wp:effectExtent l="0" t="0" r="0" b="4445"/>
            <wp:docPr id="18" name="Рисунок 18" descr="shi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hishki.jpg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725295" cy="1457960"/>
            <wp:effectExtent l="0" t="0" r="8255" b="8890"/>
            <wp:docPr id="17" name="Рисунок 1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53895" cy="1373505"/>
            <wp:effectExtent l="0" t="0" r="8255" b="0"/>
            <wp:docPr id="16" name="Рисунок 16" descr="sunflow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unflower1.jpg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головоногого молюска, відношення діаметра кожного витка спіралі до наступного дорівнює 1,618. У метеликів відношення розмірів грудної і черевної частини тіла відповідає «золотій пропорції». </w:t>
      </w:r>
      <w:proofErr w:type="spellStart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Стрикоза</w:t>
      </w:r>
      <w:proofErr w:type="spellEnd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також створена згідно закону «золотої пропорції»: відношення довжини хвоста до корпусу дорівнює відношенню загальної довжини до довжини хвоста </w:t>
      </w:r>
      <w:r w:rsidR="00567867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дорівнює 1,618. Якщо в будь якому вулику розділити число жіночих осіб на число чоловічих, то одержимо число 1,618. Також «золота пропорція» є у формулі крові.  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53795" cy="1143000"/>
            <wp:effectExtent l="171450" t="171450" r="122555" b="171450"/>
            <wp:docPr id="13" name="Рисунок 13" descr="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90.jpg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7347">
                      <a:off x="0" y="0"/>
                      <a:ext cx="11537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219835" cy="1081405"/>
            <wp:effectExtent l="133350" t="152400" r="113665" b="156845"/>
            <wp:docPr id="12" name="Рисунок 12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9.jpg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0302">
                      <a:off x="0" y="0"/>
                      <a:ext cx="121983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409700" cy="1005840"/>
            <wp:effectExtent l="171450" t="304800" r="95250" b="308610"/>
            <wp:docPr id="11" name="Рисунок 11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.jpg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9399">
                      <a:off x="0" y="0"/>
                      <a:ext cx="14097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268095" cy="1401445"/>
            <wp:effectExtent l="114300" t="95250" r="122555" b="103505"/>
            <wp:docPr id="10" name="Рисунок 10" descr="CAPOTJ6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APOTJ6N.jpg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2279">
                      <a:off x="0" y="0"/>
                      <a:ext cx="126809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03095" cy="1144905"/>
            <wp:effectExtent l="114300" t="266700" r="135255" b="264795"/>
            <wp:docPr id="9" name="Рисунок 9" descr="mhtml:file://F:\ВЕЛИКИЙ%20ЗАМЫСЕЛ%20ВО%20ВСЕЛЕННОЙ.mht!http://www.sotvoreniye.ru/index/index1/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F:\ВЕЛИКИЙ%20ЗАМЫСЕЛ%20ВО%20ВСЕЛЕННОЙ.mht!http://www.sotvoreniye.ru/index/index1/news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9134">
                      <a:off x="0" y="0"/>
                      <a:ext cx="19030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  <w:lang w:eastAsia="uk-UA"/>
        </w:rPr>
        <w:t>Астроном.</w:t>
      </w:r>
      <w:r w:rsidRPr="000D3B6A">
        <w:rPr>
          <w:rFonts w:ascii="Times New Roman" w:eastAsia="Times New Roman" w:hAnsi="Times New Roman" w:cs="Times New Roman"/>
          <w:color w:val="993300"/>
          <w:sz w:val="28"/>
          <w:szCs w:val="28"/>
          <w:lang w:eastAsia="uk-UA"/>
        </w:rPr>
        <w:t xml:space="preserve">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Всесвіті всі відомі людству галактики і всі тіла в них існують в формі спіралі, яка відповідає формулі «золотої пропорції».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53895" cy="1325880"/>
            <wp:effectExtent l="0" t="0" r="8255" b="7620"/>
            <wp:docPr id="8" name="Рисунок 8" descr="Галактика андром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алактика андромеды.jpg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160905" cy="1377950"/>
            <wp:effectExtent l="0" t="0" r="0" b="0"/>
            <wp:docPr id="7" name="Рисунок 7" descr="Вселе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селенная.jpg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</w:t>
      </w:r>
    </w:p>
    <w:p w:rsidR="005436E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           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16175" cy="1471930"/>
            <wp:effectExtent l="0" t="0" r="3175" b="0"/>
            <wp:docPr id="6" name="Рисунок 6" descr="Вселенна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селенная 2.jpg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67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  <w:lang w:eastAsia="uk-UA"/>
        </w:rPr>
        <w:t>Художник.</w:t>
      </w:r>
      <w:r w:rsidRPr="000D3B6A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eastAsia="uk-UA"/>
        </w:rPr>
        <w:t xml:space="preserve">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«Золота пропорція» є відома і в живописі. Художники відкрили, що</w:t>
      </w:r>
      <w:r w:rsidR="00567867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 яка картина має визначені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точки, так названі оглядові точки. Дане відкриття у художників одержало назву «золотий переріз» картини. Наприклад картина </w:t>
      </w:r>
      <w:r w:rsidR="00567867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436EF" w:rsidRPr="000D3B6A" w:rsidRDefault="005436EF" w:rsidP="005678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І. І. Шишкіна «</w:t>
      </w:r>
      <w:proofErr w:type="spellStart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Корабельная</w:t>
      </w:r>
      <w:proofErr w:type="spellEnd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роща</w:t>
      </w:r>
      <w:proofErr w:type="spellEnd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фреска Леонардо да Вінчі «Тайна вечеря», портрет </w:t>
      </w:r>
      <w:proofErr w:type="spellStart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Мони</w:t>
      </w:r>
      <w:proofErr w:type="spellEnd"/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Лізи написані із використанням золотого перерізу.</w:t>
      </w:r>
    </w:p>
    <w:p w:rsidR="005436EF" w:rsidRPr="000D3B6A" w:rsidRDefault="005436EF" w:rsidP="00543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068195" cy="1210945"/>
            <wp:effectExtent l="152400" t="304800" r="103505" b="313055"/>
            <wp:docPr id="5" name="Рисунок 5" descr="Тайная вечеря - фреска Леонардо да Винчи - после рестав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йная вечеря - фреска Леонардо да Винчи - после реставрации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32915">
                      <a:off x="0" y="0"/>
                      <a:ext cx="206819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295400" cy="1600200"/>
            <wp:effectExtent l="0" t="0" r="0" b="0"/>
            <wp:docPr id="4" name="Рисунок 4" descr="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пия.jpg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6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019300" cy="1176655"/>
            <wp:effectExtent l="133350" t="361950" r="152400" b="366395"/>
            <wp:docPr id="3" name="Рисунок 3" descr=" Иван Шишкин. Корабельная роща. &#10; Ivan Shishkin. Mast-Tree Grov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Иван Шишкин. Корабельная роща. &#10; Ivan Shishkin. Mast-Tree Grove. 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0265">
                      <a:off x="0" y="0"/>
                      <a:ext cx="20193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3F" w:rsidRPr="000D3B6A" w:rsidRDefault="005436E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567867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Підсумок  уроку. </w:t>
      </w: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5436EF" w:rsidRPr="000D3B6A" w:rsidRDefault="0011703F" w:rsidP="005436EF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переконалися ви у тому, що математика міститься у всьому? </w:t>
      </w:r>
      <w:r w:rsidR="005436EF" w:rsidRPr="000D3B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</w:t>
      </w:r>
    </w:p>
    <w:p w:rsidR="009D0E36" w:rsidRPr="000D3B6A" w:rsidRDefault="009D0E36" w:rsidP="002513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50F4" w:rsidRPr="000D3B6A" w:rsidRDefault="00BF50F4" w:rsidP="00E80BDD">
      <w:pPr>
        <w:pStyle w:val="a3"/>
        <w:tabs>
          <w:tab w:val="left" w:pos="42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D2" w:rsidRPr="000D3B6A" w:rsidRDefault="00BF50F4" w:rsidP="000D3B6A">
      <w:pPr>
        <w:pStyle w:val="a3"/>
        <w:tabs>
          <w:tab w:val="left" w:pos="425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D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sectPr w:rsidR="005B3BD2" w:rsidRPr="000D3B6A">
      <w:headerReference w:type="default" r:id="rId41"/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2A" w:rsidRDefault="0083112A" w:rsidP="000D3B6A">
      <w:pPr>
        <w:spacing w:after="0" w:line="240" w:lineRule="auto"/>
      </w:pPr>
      <w:r>
        <w:separator/>
      </w:r>
    </w:p>
  </w:endnote>
  <w:endnote w:type="continuationSeparator" w:id="0">
    <w:p w:rsidR="0083112A" w:rsidRDefault="0083112A" w:rsidP="000D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6A" w:rsidRPr="000D3B6A" w:rsidRDefault="000D3B6A">
    <w:pPr>
      <w:pStyle w:val="a6"/>
      <w:pBdr>
        <w:top w:val="thinThickSmallGap" w:sz="24" w:space="1" w:color="823B0B" w:themeColor="accent2" w:themeShade="7F"/>
      </w:pBdr>
      <w:rPr>
        <w:rFonts w:ascii="Georgia" w:eastAsiaTheme="majorEastAsia" w:hAnsi="Georgia" w:cstheme="majorBidi"/>
        <w:b/>
        <w:i/>
        <w:color w:val="C00000"/>
        <w:sz w:val="24"/>
        <w:szCs w:val="24"/>
      </w:rPr>
    </w:pPr>
    <w:r w:rsidRPr="000D3B6A">
      <w:rPr>
        <w:rFonts w:ascii="Georgia" w:eastAsiaTheme="majorEastAsia" w:hAnsi="Georgia" w:cstheme="majorBidi"/>
        <w:b/>
        <w:i/>
        <w:color w:val="C00000"/>
        <w:sz w:val="24"/>
        <w:szCs w:val="24"/>
      </w:rPr>
      <w:t xml:space="preserve">Зубик Марія Федорівна, Чортківська гімназія ім. </w:t>
    </w:r>
    <w:proofErr w:type="spellStart"/>
    <w:r w:rsidRPr="000D3B6A">
      <w:rPr>
        <w:rFonts w:ascii="Georgia" w:eastAsiaTheme="majorEastAsia" w:hAnsi="Georgia" w:cstheme="majorBidi"/>
        <w:b/>
        <w:i/>
        <w:color w:val="C00000"/>
        <w:sz w:val="24"/>
        <w:szCs w:val="24"/>
      </w:rPr>
      <w:t>М.Шашкевича</w:t>
    </w:r>
    <w:proofErr w:type="spellEnd"/>
    <w:r w:rsidRPr="000D3B6A">
      <w:rPr>
        <w:rFonts w:ascii="Georgia" w:eastAsiaTheme="majorEastAsia" w:hAnsi="Georgia" w:cstheme="majorBidi"/>
        <w:b/>
        <w:i/>
        <w:color w:val="C00000"/>
        <w:sz w:val="24"/>
        <w:szCs w:val="24"/>
      </w:rPr>
      <w:ptab w:relativeTo="margin" w:alignment="right" w:leader="none"/>
    </w:r>
    <w:r w:rsidRPr="000D3B6A">
      <w:rPr>
        <w:rFonts w:ascii="Georgia" w:eastAsiaTheme="minorEastAsia" w:hAnsi="Georgia"/>
        <w:b/>
        <w:i/>
        <w:color w:val="C00000"/>
        <w:sz w:val="24"/>
        <w:szCs w:val="24"/>
      </w:rPr>
      <w:fldChar w:fldCharType="begin"/>
    </w:r>
    <w:r w:rsidRPr="000D3B6A">
      <w:rPr>
        <w:rFonts w:ascii="Georgia" w:hAnsi="Georgia"/>
        <w:b/>
        <w:i/>
        <w:color w:val="C00000"/>
        <w:sz w:val="24"/>
        <w:szCs w:val="24"/>
      </w:rPr>
      <w:instrText>PAGE   \* MERGEFORMAT</w:instrText>
    </w:r>
    <w:r w:rsidRPr="000D3B6A">
      <w:rPr>
        <w:rFonts w:ascii="Georgia" w:eastAsiaTheme="minorEastAsia" w:hAnsi="Georgia"/>
        <w:b/>
        <w:i/>
        <w:color w:val="C00000"/>
        <w:sz w:val="24"/>
        <w:szCs w:val="24"/>
      </w:rPr>
      <w:fldChar w:fldCharType="separate"/>
    </w:r>
    <w:r w:rsidR="000A2623" w:rsidRPr="000A2623">
      <w:rPr>
        <w:rFonts w:ascii="Georgia" w:eastAsiaTheme="majorEastAsia" w:hAnsi="Georgia" w:cstheme="majorBidi"/>
        <w:b/>
        <w:i/>
        <w:noProof/>
        <w:color w:val="C00000"/>
        <w:sz w:val="24"/>
        <w:szCs w:val="24"/>
      </w:rPr>
      <w:t>1</w:t>
    </w:r>
    <w:r w:rsidRPr="000D3B6A">
      <w:rPr>
        <w:rFonts w:ascii="Georgia" w:eastAsiaTheme="majorEastAsia" w:hAnsi="Georgia" w:cstheme="majorBidi"/>
        <w:b/>
        <w:i/>
        <w:color w:val="C00000"/>
        <w:sz w:val="24"/>
        <w:szCs w:val="24"/>
      </w:rPr>
      <w:fldChar w:fldCharType="end"/>
    </w:r>
  </w:p>
  <w:p w:rsidR="000D3B6A" w:rsidRDefault="000D3B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2A" w:rsidRDefault="0083112A" w:rsidP="000D3B6A">
      <w:pPr>
        <w:spacing w:after="0" w:line="240" w:lineRule="auto"/>
      </w:pPr>
      <w:r>
        <w:separator/>
      </w:r>
    </w:p>
  </w:footnote>
  <w:footnote w:type="continuationSeparator" w:id="0">
    <w:p w:rsidR="0083112A" w:rsidRDefault="0083112A" w:rsidP="000D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eastAsiaTheme="majorEastAsia" w:hAnsi="Bookman Old Style" w:cstheme="majorBidi"/>
        <w:b/>
        <w:color w:val="C45911" w:themeColor="accent2" w:themeShade="BF"/>
        <w:sz w:val="32"/>
        <w:szCs w:val="32"/>
      </w:rPr>
      <w:alias w:val="Название"/>
      <w:id w:val="77738743"/>
      <w:placeholder>
        <w:docPart w:val="ECE9F27BC11644428B46FA6D346EFA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D3B6A" w:rsidRPr="000D3B6A" w:rsidRDefault="000D3B6A">
        <w:pPr>
          <w:pStyle w:val="a4"/>
          <w:pBdr>
            <w:bottom w:val="thickThinSmallGap" w:sz="24" w:space="1" w:color="823B0B" w:themeColor="accent2" w:themeShade="7F"/>
          </w:pBdr>
          <w:jc w:val="center"/>
          <w:rPr>
            <w:rFonts w:ascii="Bookman Old Style" w:eastAsiaTheme="majorEastAsia" w:hAnsi="Bookman Old Style" w:cstheme="majorBidi"/>
            <w:b/>
            <w:color w:val="C45911" w:themeColor="accent2" w:themeShade="BF"/>
            <w:sz w:val="32"/>
            <w:szCs w:val="32"/>
          </w:rPr>
        </w:pPr>
        <w:r w:rsidRPr="000D3B6A">
          <w:rPr>
            <w:rFonts w:ascii="Bookman Old Style" w:eastAsiaTheme="majorEastAsia" w:hAnsi="Bookman Old Style" w:cstheme="majorBidi"/>
            <w:b/>
            <w:color w:val="C45911" w:themeColor="accent2" w:themeShade="BF"/>
            <w:sz w:val="32"/>
            <w:szCs w:val="32"/>
          </w:rPr>
          <w:t>Із досвіду роботи. Конспект уроку</w:t>
        </w:r>
      </w:p>
    </w:sdtContent>
  </w:sdt>
  <w:p w:rsidR="000D3B6A" w:rsidRDefault="000D3B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4DB"/>
    <w:multiLevelType w:val="hybridMultilevel"/>
    <w:tmpl w:val="7E5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D2"/>
    <w:rsid w:val="0008508D"/>
    <w:rsid w:val="000A2623"/>
    <w:rsid w:val="000D3B6A"/>
    <w:rsid w:val="0011703F"/>
    <w:rsid w:val="00124A07"/>
    <w:rsid w:val="00146CDE"/>
    <w:rsid w:val="001859F8"/>
    <w:rsid w:val="00193500"/>
    <w:rsid w:val="002513B2"/>
    <w:rsid w:val="00277DAF"/>
    <w:rsid w:val="002C5D23"/>
    <w:rsid w:val="003407FA"/>
    <w:rsid w:val="004C2C92"/>
    <w:rsid w:val="005436EF"/>
    <w:rsid w:val="00567867"/>
    <w:rsid w:val="005B3BD2"/>
    <w:rsid w:val="005B546B"/>
    <w:rsid w:val="00712C3C"/>
    <w:rsid w:val="007148C7"/>
    <w:rsid w:val="007E0FDC"/>
    <w:rsid w:val="0083112A"/>
    <w:rsid w:val="008E16DF"/>
    <w:rsid w:val="00972227"/>
    <w:rsid w:val="009D0E36"/>
    <w:rsid w:val="00B43516"/>
    <w:rsid w:val="00BF50F4"/>
    <w:rsid w:val="00CA13F7"/>
    <w:rsid w:val="00CA170A"/>
    <w:rsid w:val="00D30251"/>
    <w:rsid w:val="00E80BDD"/>
    <w:rsid w:val="00F4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2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3B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B6A"/>
  </w:style>
  <w:style w:type="paragraph" w:styleId="a6">
    <w:name w:val="footer"/>
    <w:basedOn w:val="a"/>
    <w:link w:val="a7"/>
    <w:uiPriority w:val="99"/>
    <w:unhideWhenUsed/>
    <w:rsid w:val="000D3B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B6A"/>
  </w:style>
  <w:style w:type="paragraph" w:styleId="a8">
    <w:name w:val="Balloon Text"/>
    <w:basedOn w:val="a"/>
    <w:link w:val="a9"/>
    <w:uiPriority w:val="99"/>
    <w:semiHidden/>
    <w:unhideWhenUsed/>
    <w:rsid w:val="000D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2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3B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B6A"/>
  </w:style>
  <w:style w:type="paragraph" w:styleId="a6">
    <w:name w:val="footer"/>
    <w:basedOn w:val="a"/>
    <w:link w:val="a7"/>
    <w:uiPriority w:val="99"/>
    <w:unhideWhenUsed/>
    <w:rsid w:val="000D3B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B6A"/>
  </w:style>
  <w:style w:type="paragraph" w:styleId="a8">
    <w:name w:val="Balloon Text"/>
    <w:basedOn w:val="a"/>
    <w:link w:val="a9"/>
    <w:uiPriority w:val="99"/>
    <w:semiHidden/>
    <w:unhideWhenUsed/>
    <w:rsid w:val="000D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9" Type="http://schemas.openxmlformats.org/officeDocument/2006/relationships/image" Target="media/image2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media/image21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hyperlink" Target="http://www.abc-people.com/idea/zolotsech/golden-section-pic003.htm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6.jpe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4.bin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1.sldx"/><Relationship Id="rId23" Type="http://schemas.openxmlformats.org/officeDocument/2006/relationships/image" Target="media/image11.emf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image" Target="media/image2.wmf"/><Relationship Id="rId19" Type="http://schemas.openxmlformats.org/officeDocument/2006/relationships/image" Target="media/image7.jpeg"/><Relationship Id="rId31" Type="http://schemas.openxmlformats.org/officeDocument/2006/relationships/image" Target="media/image18.jpeg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E9F27BC11644428B46FA6D346EF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9FB36-6AA4-424F-9343-84966DA7BB90}"/>
      </w:docPartPr>
      <w:docPartBody>
        <w:p w:rsidR="002342C1" w:rsidRDefault="00E67EB1" w:rsidP="00E67EB1">
          <w:pPr>
            <w:pStyle w:val="ECE9F27BC11644428B46FA6D346EFAD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B1"/>
    <w:rsid w:val="002342C1"/>
    <w:rsid w:val="002F0E2D"/>
    <w:rsid w:val="0034345E"/>
    <w:rsid w:val="00E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E9F27BC11644428B46FA6D346EFAD8">
    <w:name w:val="ECE9F27BC11644428B46FA6D346EFAD8"/>
    <w:rsid w:val="00E67EB1"/>
  </w:style>
  <w:style w:type="paragraph" w:customStyle="1" w:styleId="E636A6C895F04694A41B2B4E81F24598">
    <w:name w:val="E636A6C895F04694A41B2B4E81F24598"/>
    <w:rsid w:val="00E67E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E9F27BC11644428B46FA6D346EFAD8">
    <w:name w:val="ECE9F27BC11644428B46FA6D346EFAD8"/>
    <w:rsid w:val="00E67EB1"/>
  </w:style>
  <w:style w:type="paragraph" w:customStyle="1" w:styleId="E636A6C895F04694A41B2B4E81F24598">
    <w:name w:val="E636A6C895F04694A41B2B4E81F24598"/>
    <w:rsid w:val="00E67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6706</Words>
  <Characters>3823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 досвіду роботи. Конспект уроку</dc:title>
  <dc:subject/>
  <dc:creator>user</dc:creator>
  <cp:keywords/>
  <dc:description/>
  <cp:lastModifiedBy>ЗНО</cp:lastModifiedBy>
  <cp:revision>15</cp:revision>
  <dcterms:created xsi:type="dcterms:W3CDTF">2021-01-22T11:36:00Z</dcterms:created>
  <dcterms:modified xsi:type="dcterms:W3CDTF">2021-02-08T12:52:00Z</dcterms:modified>
</cp:coreProperties>
</file>