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81" w:rsidRPr="004A5EE7" w:rsidRDefault="00DD1E35" w:rsidP="00362869">
      <w:pPr>
        <w:spacing w:before="100" w:beforeAutospacing="1" w:after="100" w:afterAutospacing="1"/>
        <w:contextualSpacing/>
        <w:rPr>
          <w:rFonts w:ascii="Times New Roman" w:hAnsi="Times New Roman" w:cs="Times New Roman"/>
          <w:b/>
          <w:sz w:val="28"/>
          <w:szCs w:val="28"/>
        </w:rPr>
      </w:pPr>
      <w:r w:rsidRPr="004A5EE7">
        <w:rPr>
          <w:rFonts w:ascii="Times New Roman" w:hAnsi="Times New Roman" w:cs="Times New Roman"/>
          <w:b/>
          <w:sz w:val="28"/>
          <w:szCs w:val="28"/>
        </w:rPr>
        <w:t xml:space="preserve">ІІІ. </w:t>
      </w:r>
      <w:proofErr w:type="spellStart"/>
      <w:r w:rsidRPr="004A5EE7">
        <w:rPr>
          <w:rFonts w:ascii="Times New Roman" w:hAnsi="Times New Roman" w:cs="Times New Roman"/>
          <w:b/>
          <w:sz w:val="28"/>
          <w:szCs w:val="28"/>
        </w:rPr>
        <w:t>Євромайдан</w:t>
      </w:r>
      <w:proofErr w:type="spellEnd"/>
      <w:r w:rsidR="008B1B74" w:rsidRPr="004A5EE7">
        <w:rPr>
          <w:rFonts w:ascii="Times New Roman" w:hAnsi="Times New Roman" w:cs="Times New Roman"/>
          <w:b/>
          <w:sz w:val="28"/>
          <w:szCs w:val="28"/>
        </w:rPr>
        <w:t xml:space="preserve">: </w:t>
      </w:r>
      <w:proofErr w:type="spellStart"/>
      <w:r w:rsidR="008B1B74" w:rsidRPr="004A5EE7">
        <w:rPr>
          <w:rFonts w:ascii="Times New Roman" w:hAnsi="Times New Roman" w:cs="Times New Roman"/>
          <w:b/>
          <w:sz w:val="28"/>
          <w:szCs w:val="28"/>
        </w:rPr>
        <w:t>супільство</w:t>
      </w:r>
      <w:proofErr w:type="spellEnd"/>
      <w:r w:rsidR="008B1B74" w:rsidRPr="004A5EE7">
        <w:rPr>
          <w:rFonts w:ascii="Times New Roman" w:hAnsi="Times New Roman" w:cs="Times New Roman"/>
          <w:b/>
          <w:sz w:val="28"/>
          <w:szCs w:val="28"/>
        </w:rPr>
        <w:t xml:space="preserve"> і держава</w:t>
      </w:r>
    </w:p>
    <w:p w:rsidR="00DD1E35" w:rsidRDefault="00DD1E35" w:rsidP="00362869">
      <w:pPr>
        <w:spacing w:before="100" w:beforeAutospacing="1" w:after="100" w:afterAutospacing="1"/>
        <w:ind w:firstLine="709"/>
        <w:contextualSpacing/>
        <w:jc w:val="right"/>
      </w:pPr>
    </w:p>
    <w:p w:rsidR="00DD1E35" w:rsidRDefault="00DD1E35" w:rsidP="00362869">
      <w:pPr>
        <w:spacing w:before="100" w:beforeAutospacing="1" w:after="100" w:afterAutospacing="1"/>
        <w:ind w:firstLine="709"/>
        <w:contextualSpacing/>
        <w:jc w:val="right"/>
      </w:pP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А сотню вже зустріли небеса…</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Свистіло, гримало, гуло…</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І раптом – тиша, чути серця стукіт</w:t>
      </w:r>
    </w:p>
    <w:p w:rsidR="00437B81" w:rsidRPr="00E44110" w:rsidRDefault="004A5EE7"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Гей, чує</w:t>
      </w:r>
      <w:r w:rsidR="00437B81" w:rsidRPr="00E44110">
        <w:rPr>
          <w:rFonts w:ascii="Times New Roman" w:hAnsi="Times New Roman" w:cs="Times New Roman"/>
          <w:sz w:val="28"/>
          <w:szCs w:val="28"/>
        </w:rPr>
        <w:t>ш брате? Що б там не було -</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Ти тільки дихай обіпрись на руки…</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Тримайся брате,ти ж в сім</w:t>
      </w:r>
      <w:r w:rsidR="004A5EE7">
        <w:rPr>
          <w:rFonts w:ascii="Times New Roman" w:hAnsi="Times New Roman" w:cs="Times New Roman"/>
          <w:sz w:val="28"/>
          <w:szCs w:val="28"/>
        </w:rPr>
        <w:t>’</w:t>
      </w:r>
      <w:r w:rsidRPr="00E44110">
        <w:rPr>
          <w:rFonts w:ascii="Times New Roman" w:hAnsi="Times New Roman" w:cs="Times New Roman"/>
          <w:sz w:val="28"/>
          <w:szCs w:val="28"/>
        </w:rPr>
        <w:t>ї один</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А снайпер в спину б’є, сволота!!!</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Під ноги ллє струмками кров-</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Сьогодні тут багато крові,</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Пробач матусю, маю я любов</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До України ,</w:t>
      </w:r>
      <w:r w:rsidR="0059246F">
        <w:rPr>
          <w:rFonts w:ascii="Times New Roman" w:hAnsi="Times New Roman" w:cs="Times New Roman"/>
          <w:sz w:val="28"/>
          <w:szCs w:val="28"/>
        </w:rPr>
        <w:t xml:space="preserve"> </w:t>
      </w:r>
      <w:r w:rsidRPr="00E44110">
        <w:rPr>
          <w:rFonts w:ascii="Times New Roman" w:hAnsi="Times New Roman" w:cs="Times New Roman"/>
          <w:sz w:val="28"/>
          <w:szCs w:val="28"/>
        </w:rPr>
        <w:t>Бога і до волі…</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І маю волю до життя,</w:t>
      </w:r>
    </w:p>
    <w:p w:rsidR="00437B81" w:rsidRPr="00E44110" w:rsidRDefault="00437B81" w:rsidP="00362869">
      <w:pPr>
        <w:spacing w:before="100" w:beforeAutospacing="1" w:after="100" w:afterAutospacing="1" w:line="360" w:lineRule="auto"/>
        <w:ind w:firstLine="709"/>
        <w:contextualSpacing/>
        <w:jc w:val="right"/>
        <w:rPr>
          <w:rFonts w:ascii="Times New Roman" w:hAnsi="Times New Roman" w:cs="Times New Roman"/>
          <w:sz w:val="28"/>
          <w:szCs w:val="28"/>
        </w:rPr>
      </w:pPr>
      <w:r w:rsidRPr="00E44110">
        <w:rPr>
          <w:rFonts w:ascii="Times New Roman" w:hAnsi="Times New Roman" w:cs="Times New Roman"/>
          <w:sz w:val="28"/>
          <w:szCs w:val="28"/>
        </w:rPr>
        <w:t>І це життя віддам за Батьківщину!</w:t>
      </w:r>
    </w:p>
    <w:p w:rsidR="00437B81" w:rsidRPr="00E44110" w:rsidRDefault="00437B81" w:rsidP="00D606E5">
      <w:pPr>
        <w:spacing w:before="100" w:beforeAutospacing="1" w:after="100" w:afterAutospacing="1" w:line="360" w:lineRule="auto"/>
        <w:contextualSpacing/>
        <w:jc w:val="both"/>
        <w:rPr>
          <w:rFonts w:ascii="Times New Roman" w:hAnsi="Times New Roman" w:cs="Times New Roman"/>
          <w:sz w:val="28"/>
          <w:szCs w:val="28"/>
        </w:rPr>
      </w:pPr>
      <w:r w:rsidRPr="00E44110">
        <w:rPr>
          <w:rFonts w:ascii="Times New Roman" w:hAnsi="Times New Roman" w:cs="Times New Roman"/>
          <w:sz w:val="28"/>
          <w:szCs w:val="28"/>
        </w:rPr>
        <w:t>Саме так, із цими словами не можна не погодитись. Генетично у кожному з нас закладено такі почуття</w:t>
      </w:r>
      <w:r w:rsidR="0059246F">
        <w:rPr>
          <w:rFonts w:ascii="Times New Roman" w:hAnsi="Times New Roman" w:cs="Times New Roman"/>
          <w:sz w:val="28"/>
          <w:szCs w:val="28"/>
        </w:rPr>
        <w:t>,</w:t>
      </w:r>
      <w:r w:rsidRPr="00E44110">
        <w:rPr>
          <w:rFonts w:ascii="Times New Roman" w:hAnsi="Times New Roman" w:cs="Times New Roman"/>
          <w:sz w:val="28"/>
          <w:szCs w:val="28"/>
        </w:rPr>
        <w:t xml:space="preserve"> як честь, гідність, любов до своєї неньки-України. У цих хлопців, які не пошкодували жодної миті свого життя, були величезні серця, в яких найбільшими були незламність духу та віра у справедливість і кр</w:t>
      </w:r>
      <w:r w:rsidR="0059246F">
        <w:rPr>
          <w:rFonts w:ascii="Times New Roman" w:hAnsi="Times New Roman" w:cs="Times New Roman"/>
          <w:sz w:val="28"/>
          <w:szCs w:val="28"/>
        </w:rPr>
        <w:t>аще майбутнє України. Вони відда</w:t>
      </w:r>
      <w:r w:rsidRPr="00E44110">
        <w:rPr>
          <w:rFonts w:ascii="Times New Roman" w:hAnsi="Times New Roman" w:cs="Times New Roman"/>
          <w:sz w:val="28"/>
          <w:szCs w:val="28"/>
        </w:rPr>
        <w:t>ли свої життя</w:t>
      </w:r>
      <w:r w:rsidR="0059246F">
        <w:rPr>
          <w:rFonts w:ascii="Times New Roman" w:hAnsi="Times New Roman" w:cs="Times New Roman"/>
          <w:sz w:val="28"/>
          <w:szCs w:val="28"/>
        </w:rPr>
        <w:t>,</w:t>
      </w:r>
      <w:r w:rsidRPr="00E44110">
        <w:rPr>
          <w:rFonts w:ascii="Times New Roman" w:hAnsi="Times New Roman" w:cs="Times New Roman"/>
          <w:sz w:val="28"/>
          <w:szCs w:val="28"/>
        </w:rPr>
        <w:t xml:space="preserve"> відстоюючи свою землю, ідеали демократії, свободи, вони хотіли кращого для усіх нас – для українців.</w:t>
      </w:r>
    </w:p>
    <w:p w:rsidR="00437B81" w:rsidRPr="00E44110" w:rsidRDefault="00437B81" w:rsidP="00D606E5">
      <w:pPr>
        <w:spacing w:before="100" w:beforeAutospacing="1" w:after="100" w:afterAutospacing="1" w:line="360" w:lineRule="auto"/>
        <w:contextualSpacing/>
        <w:jc w:val="both"/>
        <w:rPr>
          <w:rFonts w:ascii="Times New Roman" w:hAnsi="Times New Roman" w:cs="Times New Roman"/>
          <w:sz w:val="28"/>
          <w:szCs w:val="28"/>
        </w:rPr>
      </w:pPr>
      <w:r w:rsidRPr="00E44110">
        <w:rPr>
          <w:rFonts w:ascii="Times New Roman" w:hAnsi="Times New Roman" w:cs="Times New Roman"/>
          <w:sz w:val="28"/>
          <w:szCs w:val="28"/>
        </w:rPr>
        <w:t xml:space="preserve">Увесь світ облетіли відеокадри, що зафіксували, як 20 лютого на вулиці Інститутській у Києві снайпери розстрілюють групу </w:t>
      </w:r>
      <w:proofErr w:type="spellStart"/>
      <w:r w:rsidRPr="00E44110">
        <w:rPr>
          <w:rFonts w:ascii="Times New Roman" w:hAnsi="Times New Roman" w:cs="Times New Roman"/>
          <w:sz w:val="28"/>
          <w:szCs w:val="28"/>
        </w:rPr>
        <w:t>майданівців</w:t>
      </w:r>
      <w:proofErr w:type="spellEnd"/>
      <w:r w:rsidRPr="00E44110">
        <w:rPr>
          <w:rFonts w:ascii="Times New Roman" w:hAnsi="Times New Roman" w:cs="Times New Roman"/>
          <w:sz w:val="28"/>
          <w:szCs w:val="28"/>
        </w:rPr>
        <w:t>. Молоді юнаки поклали життя, щоб Україна стала вільною державою. Вони й досі щасливо усміхают</w:t>
      </w:r>
      <w:r w:rsidR="0059246F">
        <w:rPr>
          <w:rFonts w:ascii="Times New Roman" w:hAnsi="Times New Roman" w:cs="Times New Roman"/>
          <w:sz w:val="28"/>
          <w:szCs w:val="28"/>
        </w:rPr>
        <w:t>ься з фото в соціальних мережах</w:t>
      </w:r>
      <w:r w:rsidR="007556F3">
        <w:rPr>
          <w:rFonts w:ascii="Times New Roman" w:hAnsi="Times New Roman" w:cs="Times New Roman"/>
          <w:sz w:val="28"/>
          <w:szCs w:val="28"/>
        </w:rPr>
        <w:t>(фото 7)</w:t>
      </w:r>
      <w:r w:rsidR="0059246F">
        <w:rPr>
          <w:rFonts w:ascii="Times New Roman" w:hAnsi="Times New Roman" w:cs="Times New Roman"/>
          <w:sz w:val="28"/>
          <w:szCs w:val="28"/>
        </w:rPr>
        <w:t>.</w:t>
      </w:r>
    </w:p>
    <w:p w:rsidR="00437B81" w:rsidRPr="00E44110" w:rsidRDefault="00437B81" w:rsidP="00D606E5">
      <w:pPr>
        <w:spacing w:before="100" w:beforeAutospacing="1" w:after="100" w:afterAutospacing="1" w:line="360" w:lineRule="auto"/>
        <w:contextualSpacing/>
        <w:jc w:val="both"/>
        <w:rPr>
          <w:rFonts w:ascii="Times New Roman" w:hAnsi="Times New Roman" w:cs="Times New Roman"/>
          <w:sz w:val="28"/>
          <w:szCs w:val="28"/>
        </w:rPr>
      </w:pPr>
      <w:r w:rsidRPr="00E44110">
        <w:rPr>
          <w:rFonts w:ascii="Times New Roman" w:hAnsi="Times New Roman" w:cs="Times New Roman"/>
          <w:sz w:val="28"/>
          <w:szCs w:val="28"/>
        </w:rPr>
        <w:t>Більшість із загиблих без будь–чиєї підтримки і допомоги постійно шу</w:t>
      </w:r>
      <w:r w:rsidR="0059246F">
        <w:rPr>
          <w:rFonts w:ascii="Times New Roman" w:hAnsi="Times New Roman" w:cs="Times New Roman"/>
          <w:sz w:val="28"/>
          <w:szCs w:val="28"/>
        </w:rPr>
        <w:t xml:space="preserve">кали себе, прагнули </w:t>
      </w:r>
      <w:proofErr w:type="spellStart"/>
      <w:r w:rsidR="0059246F">
        <w:rPr>
          <w:rFonts w:ascii="Times New Roman" w:hAnsi="Times New Roman" w:cs="Times New Roman"/>
          <w:sz w:val="28"/>
          <w:szCs w:val="28"/>
        </w:rPr>
        <w:t>самореаліз</w:t>
      </w:r>
      <w:r w:rsidRPr="00E44110">
        <w:rPr>
          <w:rFonts w:ascii="Times New Roman" w:hAnsi="Times New Roman" w:cs="Times New Roman"/>
          <w:sz w:val="28"/>
          <w:szCs w:val="28"/>
        </w:rPr>
        <w:t>уватися</w:t>
      </w:r>
      <w:proofErr w:type="spellEnd"/>
      <w:r w:rsidRPr="00E44110">
        <w:rPr>
          <w:rFonts w:ascii="Times New Roman" w:hAnsi="Times New Roman" w:cs="Times New Roman"/>
          <w:sz w:val="28"/>
          <w:szCs w:val="28"/>
        </w:rPr>
        <w:t>.</w:t>
      </w:r>
    </w:p>
    <w:p w:rsidR="00437B81" w:rsidRPr="00E44110" w:rsidRDefault="00437B81" w:rsidP="00D606E5">
      <w:pPr>
        <w:spacing w:before="100" w:beforeAutospacing="1" w:after="100" w:afterAutospacing="1" w:line="360" w:lineRule="auto"/>
        <w:contextualSpacing/>
        <w:jc w:val="both"/>
        <w:rPr>
          <w:rFonts w:ascii="Times New Roman" w:hAnsi="Times New Roman" w:cs="Times New Roman"/>
          <w:sz w:val="28"/>
          <w:szCs w:val="28"/>
        </w:rPr>
      </w:pPr>
      <w:r w:rsidRPr="00E44110">
        <w:rPr>
          <w:rFonts w:ascii="Times New Roman" w:hAnsi="Times New Roman" w:cs="Times New Roman"/>
          <w:sz w:val="28"/>
          <w:szCs w:val="28"/>
        </w:rPr>
        <w:t>«У пошуках кращого майбутнього ми зобов’язані підтримати революцію!!! Дорослі, не будьте байдужими, якщо не ви, тоді хто — ваші діти будуть захищати свободу?…» – писали вони.</w:t>
      </w:r>
    </w:p>
    <w:p w:rsidR="008B1B74" w:rsidRDefault="00437B81" w:rsidP="00D606E5">
      <w:pPr>
        <w:spacing w:before="100" w:beforeAutospacing="1" w:after="100" w:afterAutospacing="1" w:line="360" w:lineRule="auto"/>
        <w:contextualSpacing/>
        <w:jc w:val="both"/>
      </w:pPr>
      <w:r w:rsidRPr="00E44110">
        <w:rPr>
          <w:rFonts w:ascii="Times New Roman" w:hAnsi="Times New Roman" w:cs="Times New Roman"/>
          <w:sz w:val="28"/>
          <w:szCs w:val="28"/>
        </w:rPr>
        <w:lastRenderedPageBreak/>
        <w:t xml:space="preserve">У </w:t>
      </w:r>
      <w:proofErr w:type="spellStart"/>
      <w:r w:rsidRPr="00E44110">
        <w:rPr>
          <w:rFonts w:ascii="Times New Roman" w:hAnsi="Times New Roman" w:cs="Times New Roman"/>
          <w:sz w:val="28"/>
          <w:szCs w:val="28"/>
        </w:rPr>
        <w:t>соцмережах</w:t>
      </w:r>
      <w:proofErr w:type="spellEnd"/>
      <w:r w:rsidRPr="00E44110">
        <w:rPr>
          <w:rFonts w:ascii="Times New Roman" w:hAnsi="Times New Roman" w:cs="Times New Roman"/>
          <w:sz w:val="28"/>
          <w:szCs w:val="28"/>
        </w:rPr>
        <w:t xml:space="preserve"> розривають душу зізнання дівчат, дружин, матерів загиблих: «Господи, за що? Ти був моїм… першим, хто став для мене особливим і найважливішим! Ти був моїм… першим, для кого я була ідеальна і до нестями кохана! Ти був моїм… першим, хто вдень і вночі дарував мені щастя і сам божеволів від цього! Ти був моїм… першим, кого я покохала понад життя! Ти був моїм… першим, від кого я хотіла отримати най</w:t>
      </w:r>
      <w:r w:rsidR="00DD1E35">
        <w:rPr>
          <w:rFonts w:ascii="Times New Roman" w:hAnsi="Times New Roman" w:cs="Times New Roman"/>
          <w:sz w:val="28"/>
          <w:szCs w:val="28"/>
        </w:rPr>
        <w:t xml:space="preserve">кращий дарунок у цьому </w:t>
      </w:r>
      <w:r w:rsidRPr="00E44110">
        <w:rPr>
          <w:rFonts w:ascii="Times New Roman" w:hAnsi="Times New Roman" w:cs="Times New Roman"/>
          <w:sz w:val="28"/>
          <w:szCs w:val="28"/>
        </w:rPr>
        <w:t>житті — дитину!».</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Третій за чергою політичний Майдан, – не враховуючи коротке інтермецо з «Податковим майданом», – уже став доконаним ф</w:t>
      </w:r>
      <w:r w:rsidR="00D606E5">
        <w:rPr>
          <w:rFonts w:ascii="Times New Roman" w:hAnsi="Times New Roman" w:cs="Times New Roman"/>
          <w:sz w:val="28"/>
          <w:szCs w:val="28"/>
        </w:rPr>
        <w:t>актом і через це також предмето</w:t>
      </w:r>
      <w:r w:rsidR="0059246F">
        <w:rPr>
          <w:rFonts w:ascii="Times New Roman" w:hAnsi="Times New Roman" w:cs="Times New Roman"/>
          <w:sz w:val="28"/>
          <w:szCs w:val="28"/>
        </w:rPr>
        <w:t xml:space="preserve">м </w:t>
      </w:r>
      <w:r w:rsidRPr="00DD1E35">
        <w:rPr>
          <w:rFonts w:ascii="Times New Roman" w:hAnsi="Times New Roman" w:cs="Times New Roman"/>
          <w:sz w:val="28"/>
          <w:szCs w:val="28"/>
        </w:rPr>
        <w:t>аналізів та осмислення. Його трактують як суто політичне явище історичного волевиявлення українського народу, але також і як невід’ємний елемент україн</w:t>
      </w:r>
      <w:r w:rsidR="0059246F">
        <w:rPr>
          <w:rFonts w:ascii="Times New Roman" w:hAnsi="Times New Roman" w:cs="Times New Roman"/>
          <w:sz w:val="28"/>
          <w:szCs w:val="28"/>
        </w:rPr>
        <w:t>ської національної ідентичності</w:t>
      </w:r>
      <w:r w:rsidR="007556F3">
        <w:rPr>
          <w:rFonts w:ascii="Times New Roman" w:hAnsi="Times New Roman" w:cs="Times New Roman"/>
          <w:sz w:val="28"/>
          <w:szCs w:val="28"/>
        </w:rPr>
        <w:t>(фото 5)</w:t>
      </w:r>
      <w:r w:rsidR="0059246F">
        <w:rPr>
          <w:rFonts w:ascii="Times New Roman" w:hAnsi="Times New Roman" w:cs="Times New Roman"/>
          <w:sz w:val="28"/>
          <w:szCs w:val="28"/>
        </w:rPr>
        <w:t>.</w:t>
      </w:r>
      <w:r w:rsidRPr="00DD1E35">
        <w:rPr>
          <w:rFonts w:ascii="Times New Roman" w:hAnsi="Times New Roman" w:cs="Times New Roman"/>
          <w:sz w:val="28"/>
          <w:szCs w:val="28"/>
        </w:rPr>
        <w:t xml:space="preserve"> Коли перши</w:t>
      </w:r>
      <w:r w:rsidR="0059246F">
        <w:rPr>
          <w:rFonts w:ascii="Times New Roman" w:hAnsi="Times New Roman" w:cs="Times New Roman"/>
          <w:sz w:val="28"/>
          <w:szCs w:val="28"/>
        </w:rPr>
        <w:t>й Майдан – Студентське голодування</w:t>
      </w:r>
      <w:r w:rsidRPr="00DD1E35">
        <w:rPr>
          <w:rFonts w:ascii="Times New Roman" w:hAnsi="Times New Roman" w:cs="Times New Roman"/>
          <w:sz w:val="28"/>
          <w:szCs w:val="28"/>
        </w:rPr>
        <w:t xml:space="preserve"> на граніті – ще висував майже виключно політичні вимоги, а другий Помаранчевий майдан конкретно вимагав для українців вільного, нефальшованого вибору, відновлення людської гідності і свободи слова, то нинішній </w:t>
      </w:r>
      <w:proofErr w:type="spellStart"/>
      <w:r w:rsidRPr="00DD1E35">
        <w:rPr>
          <w:rFonts w:ascii="Times New Roman" w:hAnsi="Times New Roman" w:cs="Times New Roman"/>
          <w:sz w:val="28"/>
          <w:szCs w:val="28"/>
        </w:rPr>
        <w:t>протестний</w:t>
      </w:r>
      <w:proofErr w:type="spellEnd"/>
      <w:r w:rsidRPr="00DD1E35">
        <w:rPr>
          <w:rFonts w:ascii="Times New Roman" w:hAnsi="Times New Roman" w:cs="Times New Roman"/>
          <w:sz w:val="28"/>
          <w:szCs w:val="28"/>
        </w:rPr>
        <w:t xml:space="preserve"> майдан, який розширив свою функцію потужним міжнародним виміром, що відображено у назві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уже підніс громадянське і громадське суспільство в Україні на якісно вищий рівень: він утвердив у свідомості міжнародного співтовариства європейську сутність українців, європейський вектор нашого історичного шляху і цивілізаці</w:t>
      </w:r>
      <w:r w:rsidR="008B1B74">
        <w:rPr>
          <w:rFonts w:ascii="Times New Roman" w:hAnsi="Times New Roman" w:cs="Times New Roman"/>
          <w:sz w:val="28"/>
          <w:szCs w:val="28"/>
        </w:rPr>
        <w:t>йного вибору новітньої України.</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Крім внутрішньополітичного значення,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зробив величезну послугу для поширення позитивного образу України в Європі та визначив місце України остаточно на політичній карті світу. Широка й позитивна акція світового укр</w:t>
      </w:r>
      <w:r w:rsidR="0059246F">
        <w:rPr>
          <w:rFonts w:ascii="Times New Roman" w:hAnsi="Times New Roman" w:cs="Times New Roman"/>
          <w:sz w:val="28"/>
          <w:szCs w:val="28"/>
        </w:rPr>
        <w:t xml:space="preserve">аїнства, яка отримала нечуваний і досі небачений відгук у світовій </w:t>
      </w:r>
      <w:proofErr w:type="spellStart"/>
      <w:r w:rsidR="0059246F">
        <w:rPr>
          <w:rFonts w:ascii="Times New Roman" w:hAnsi="Times New Roman" w:cs="Times New Roman"/>
          <w:sz w:val="28"/>
          <w:szCs w:val="28"/>
        </w:rPr>
        <w:t>І</w:t>
      </w:r>
      <w:r w:rsidRPr="00DD1E35">
        <w:rPr>
          <w:rFonts w:ascii="Times New Roman" w:hAnsi="Times New Roman" w:cs="Times New Roman"/>
          <w:sz w:val="28"/>
          <w:szCs w:val="28"/>
        </w:rPr>
        <w:t>нтернет-мережі</w:t>
      </w:r>
      <w:proofErr w:type="spellEnd"/>
      <w:r w:rsidRPr="00DD1E35">
        <w:rPr>
          <w:rFonts w:ascii="Times New Roman" w:hAnsi="Times New Roman" w:cs="Times New Roman"/>
          <w:sz w:val="28"/>
          <w:szCs w:val="28"/>
        </w:rPr>
        <w:t>, гідно виконала функцію ефективного міжнародного лобіста державних інтересів України. Виконала те, що досі не спромоглася виконати українська дипломатія, за нечисленними винятками, які не створювали «української весни». Якщо б усю цю працю виразити в грошовому вимірі, тобто цифрою</w:t>
      </w:r>
      <w:r w:rsidR="0059246F">
        <w:rPr>
          <w:rFonts w:ascii="Times New Roman" w:hAnsi="Times New Roman" w:cs="Times New Roman"/>
          <w:sz w:val="28"/>
          <w:szCs w:val="28"/>
        </w:rPr>
        <w:t>,</w:t>
      </w:r>
      <w:r w:rsidRPr="00DD1E35">
        <w:rPr>
          <w:rFonts w:ascii="Times New Roman" w:hAnsi="Times New Roman" w:cs="Times New Roman"/>
          <w:sz w:val="28"/>
          <w:szCs w:val="28"/>
        </w:rPr>
        <w:t xml:space="preserve"> скільки Київ мав би витратити для створення позитивної </w:t>
      </w:r>
      <w:r w:rsidRPr="00DD1E35">
        <w:rPr>
          <w:rFonts w:ascii="Times New Roman" w:hAnsi="Times New Roman" w:cs="Times New Roman"/>
          <w:sz w:val="28"/>
          <w:szCs w:val="28"/>
        </w:rPr>
        <w:lastRenderedPageBreak/>
        <w:t xml:space="preserve">реклами про Україну у світі, то уряд Азарова мусив </w:t>
      </w:r>
      <w:r w:rsidR="008B1B74">
        <w:rPr>
          <w:rFonts w:ascii="Times New Roman" w:hAnsi="Times New Roman" w:cs="Times New Roman"/>
          <w:sz w:val="28"/>
          <w:szCs w:val="28"/>
        </w:rPr>
        <w:t>би піти «з торбами попідтинню».</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Світове українство досягло такого позитивного результату внаслідок </w:t>
      </w:r>
      <w:proofErr w:type="spellStart"/>
      <w:r w:rsidRPr="00DD1E35">
        <w:rPr>
          <w:rFonts w:ascii="Times New Roman" w:hAnsi="Times New Roman" w:cs="Times New Roman"/>
          <w:sz w:val="28"/>
          <w:szCs w:val="28"/>
        </w:rPr>
        <w:t>синергетичної</w:t>
      </w:r>
      <w:proofErr w:type="spellEnd"/>
      <w:r w:rsidRPr="00DD1E35">
        <w:rPr>
          <w:rFonts w:ascii="Times New Roman" w:hAnsi="Times New Roman" w:cs="Times New Roman"/>
          <w:sz w:val="28"/>
          <w:szCs w:val="28"/>
        </w:rPr>
        <w:t xml:space="preserve"> </w:t>
      </w:r>
      <w:proofErr w:type="spellStart"/>
      <w:r w:rsidRPr="00DD1E35">
        <w:rPr>
          <w:rFonts w:ascii="Times New Roman" w:hAnsi="Times New Roman" w:cs="Times New Roman"/>
          <w:sz w:val="28"/>
          <w:szCs w:val="28"/>
        </w:rPr>
        <w:t>співдії</w:t>
      </w:r>
      <w:proofErr w:type="spellEnd"/>
      <w:r w:rsidRPr="00DD1E35">
        <w:rPr>
          <w:rFonts w:ascii="Times New Roman" w:hAnsi="Times New Roman" w:cs="Times New Roman"/>
          <w:sz w:val="28"/>
          <w:szCs w:val="28"/>
        </w:rPr>
        <w:t xml:space="preserve"> з вимогами та прагненням українського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Спочатку він зродився від «євроінтеграційної» зради Азарова й Януковича на саміті ЄС у Вільнюсі, де мали розглядати програму Східного партнерства й підписати угоди про співпрацю. А потім він спалахнув ще з більшою силою і перетворився у всенародний протест проти цинічного і жорстокого ставлення влади регіоналів і комуністів до власного населення, до українського народу.</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Спонтанні </w:t>
      </w:r>
      <w:proofErr w:type="spellStart"/>
      <w:r w:rsidRPr="00DD1E35">
        <w:rPr>
          <w:rFonts w:ascii="Times New Roman" w:hAnsi="Times New Roman" w:cs="Times New Roman"/>
          <w:sz w:val="28"/>
          <w:szCs w:val="28"/>
        </w:rPr>
        <w:t>протестн</w:t>
      </w:r>
      <w:r w:rsidR="0059246F">
        <w:rPr>
          <w:rFonts w:ascii="Times New Roman" w:hAnsi="Times New Roman" w:cs="Times New Roman"/>
          <w:sz w:val="28"/>
          <w:szCs w:val="28"/>
        </w:rPr>
        <w:t>і</w:t>
      </w:r>
      <w:proofErr w:type="spellEnd"/>
      <w:r w:rsidR="0059246F">
        <w:rPr>
          <w:rFonts w:ascii="Times New Roman" w:hAnsi="Times New Roman" w:cs="Times New Roman"/>
          <w:sz w:val="28"/>
          <w:szCs w:val="28"/>
        </w:rPr>
        <w:t xml:space="preserve"> майдани по всій Україні організову</w:t>
      </w:r>
      <w:r w:rsidRPr="00DD1E35">
        <w:rPr>
          <w:rFonts w:ascii="Times New Roman" w:hAnsi="Times New Roman" w:cs="Times New Roman"/>
          <w:sz w:val="28"/>
          <w:szCs w:val="28"/>
        </w:rPr>
        <w:t>ва</w:t>
      </w:r>
      <w:r w:rsidR="0059246F">
        <w:rPr>
          <w:rFonts w:ascii="Times New Roman" w:hAnsi="Times New Roman" w:cs="Times New Roman"/>
          <w:sz w:val="28"/>
          <w:szCs w:val="28"/>
        </w:rPr>
        <w:t>ла насамперед молодь і студенти</w:t>
      </w:r>
      <w:r w:rsidR="007556F3">
        <w:rPr>
          <w:rFonts w:ascii="Times New Roman" w:hAnsi="Times New Roman" w:cs="Times New Roman"/>
          <w:sz w:val="28"/>
          <w:szCs w:val="28"/>
        </w:rPr>
        <w:t>(фото 6</w:t>
      </w:r>
      <w:r w:rsidR="0059246F">
        <w:rPr>
          <w:rFonts w:ascii="Times New Roman" w:hAnsi="Times New Roman" w:cs="Times New Roman"/>
          <w:sz w:val="28"/>
          <w:szCs w:val="28"/>
        </w:rPr>
        <w:t>.</w:t>
      </w:r>
      <w:r w:rsidR="007556F3">
        <w:rPr>
          <w:rFonts w:ascii="Times New Roman" w:hAnsi="Times New Roman" w:cs="Times New Roman"/>
          <w:sz w:val="28"/>
          <w:szCs w:val="28"/>
        </w:rPr>
        <w:t xml:space="preserve">) </w:t>
      </w:r>
      <w:r w:rsidRPr="00DD1E35">
        <w:rPr>
          <w:rFonts w:ascii="Times New Roman" w:hAnsi="Times New Roman" w:cs="Times New Roman"/>
          <w:sz w:val="28"/>
          <w:szCs w:val="28"/>
        </w:rPr>
        <w:t xml:space="preserve"> Київський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має символічну функц</w:t>
      </w:r>
      <w:r w:rsidR="0059246F">
        <w:rPr>
          <w:rFonts w:ascii="Times New Roman" w:hAnsi="Times New Roman" w:cs="Times New Roman"/>
          <w:sz w:val="28"/>
          <w:szCs w:val="28"/>
        </w:rPr>
        <w:t>ію: в ньому зосередилася квінт</w:t>
      </w:r>
      <w:r w:rsidRPr="00DD1E35">
        <w:rPr>
          <w:rFonts w:ascii="Times New Roman" w:hAnsi="Times New Roman" w:cs="Times New Roman"/>
          <w:sz w:val="28"/>
          <w:szCs w:val="28"/>
        </w:rPr>
        <w:t xml:space="preserve">есенція нової політичної еліти, яка щойно тепер зголошується до слова й заявляє про готовність замінити </w:t>
      </w:r>
      <w:proofErr w:type="spellStart"/>
      <w:r w:rsidRPr="00DD1E35">
        <w:rPr>
          <w:rFonts w:ascii="Times New Roman" w:hAnsi="Times New Roman" w:cs="Times New Roman"/>
          <w:sz w:val="28"/>
          <w:szCs w:val="28"/>
        </w:rPr>
        <w:t>олігархічно-рекетну</w:t>
      </w:r>
      <w:proofErr w:type="spellEnd"/>
      <w:r w:rsidRPr="00DD1E35">
        <w:rPr>
          <w:rFonts w:ascii="Times New Roman" w:hAnsi="Times New Roman" w:cs="Times New Roman"/>
          <w:sz w:val="28"/>
          <w:szCs w:val="28"/>
        </w:rPr>
        <w:t xml:space="preserve"> систему нашої держави як на кадр</w:t>
      </w:r>
      <w:r w:rsidR="0059246F">
        <w:rPr>
          <w:rFonts w:ascii="Times New Roman" w:hAnsi="Times New Roman" w:cs="Times New Roman"/>
          <w:sz w:val="28"/>
          <w:szCs w:val="28"/>
        </w:rPr>
        <w:t>овому, так і на ціннісному рівнях</w:t>
      </w:r>
      <w:r w:rsidRPr="00DD1E35">
        <w:rPr>
          <w:rFonts w:ascii="Times New Roman" w:hAnsi="Times New Roman" w:cs="Times New Roman"/>
          <w:sz w:val="28"/>
          <w:szCs w:val="28"/>
        </w:rPr>
        <w:t xml:space="preserve">. Саме тому прозвучали на </w:t>
      </w:r>
      <w:proofErr w:type="spellStart"/>
      <w:r w:rsidRPr="00DD1E35">
        <w:rPr>
          <w:rFonts w:ascii="Times New Roman" w:hAnsi="Times New Roman" w:cs="Times New Roman"/>
          <w:sz w:val="28"/>
          <w:szCs w:val="28"/>
        </w:rPr>
        <w:t>Євромайдані</w:t>
      </w:r>
      <w:proofErr w:type="spellEnd"/>
      <w:r w:rsidRPr="00DD1E35">
        <w:rPr>
          <w:rFonts w:ascii="Times New Roman" w:hAnsi="Times New Roman" w:cs="Times New Roman"/>
          <w:sz w:val="28"/>
          <w:szCs w:val="28"/>
        </w:rPr>
        <w:t xml:space="preserve"> гасла про революцію. Не у звичному значенні штурму Бастилії, а в сенсі морального переродження та ментальної переорієнтації більшості українців, які обстоюють ті цінност</w:t>
      </w:r>
      <w:r w:rsidR="0059246F">
        <w:rPr>
          <w:rFonts w:ascii="Times New Roman" w:hAnsi="Times New Roman" w:cs="Times New Roman"/>
          <w:sz w:val="28"/>
          <w:szCs w:val="28"/>
        </w:rPr>
        <w:t>і та свободи, якими Європа збага</w:t>
      </w:r>
      <w:r w:rsidRPr="00DD1E35">
        <w:rPr>
          <w:rFonts w:ascii="Times New Roman" w:hAnsi="Times New Roman" w:cs="Times New Roman"/>
          <w:sz w:val="28"/>
          <w:szCs w:val="28"/>
        </w:rPr>
        <w:t xml:space="preserve">чує свою демократію і високий рівень добробуту. Учасники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показали, що побудувати таку Європу в Україні їм зовсім під силу, вони інтелектуально та політично готові на такий курс і це їхній доленосний вибір. У Митний союз з Росі</w:t>
      </w:r>
      <w:r w:rsidR="008B1B74">
        <w:rPr>
          <w:rFonts w:ascii="Times New Roman" w:hAnsi="Times New Roman" w:cs="Times New Roman"/>
          <w:sz w:val="28"/>
          <w:szCs w:val="28"/>
        </w:rPr>
        <w:t>єю вони навідріз відмовляються.</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став теж зразком функціонування нового українського суспільства: молодого, солідарного, де панує добровільна співпраця всіх свідомих представників різних верств населення – студентів, медиків, юристів, військових, підприємців, духовних осіб від найви</w:t>
      </w:r>
      <w:r w:rsidR="0059246F">
        <w:rPr>
          <w:rFonts w:ascii="Times New Roman" w:hAnsi="Times New Roman" w:cs="Times New Roman"/>
          <w:sz w:val="28"/>
          <w:szCs w:val="28"/>
        </w:rPr>
        <w:t>щої ієрархі</w:t>
      </w:r>
      <w:r w:rsidR="006650D9">
        <w:rPr>
          <w:rFonts w:ascii="Times New Roman" w:hAnsi="Times New Roman" w:cs="Times New Roman"/>
          <w:sz w:val="28"/>
          <w:szCs w:val="28"/>
        </w:rPr>
        <w:t xml:space="preserve">ї до простого священнослужителя </w:t>
      </w:r>
      <w:r w:rsidR="0059246F">
        <w:rPr>
          <w:rFonts w:ascii="Times New Roman" w:hAnsi="Times New Roman" w:cs="Times New Roman"/>
          <w:sz w:val="28"/>
          <w:szCs w:val="28"/>
        </w:rPr>
        <w:t>тощо</w:t>
      </w:r>
      <w:r w:rsidR="00571F56">
        <w:rPr>
          <w:rFonts w:ascii="Times New Roman" w:hAnsi="Times New Roman" w:cs="Times New Roman"/>
          <w:sz w:val="28"/>
          <w:szCs w:val="28"/>
        </w:rPr>
        <w:t>(дод.4</w:t>
      </w:r>
      <w:r w:rsidR="00F82E08">
        <w:rPr>
          <w:rFonts w:ascii="Times New Roman" w:hAnsi="Times New Roman" w:cs="Times New Roman"/>
          <w:sz w:val="28"/>
          <w:szCs w:val="28"/>
        </w:rPr>
        <w:t>)</w:t>
      </w:r>
      <w:r w:rsidR="0059246F">
        <w:rPr>
          <w:rFonts w:ascii="Times New Roman" w:hAnsi="Times New Roman" w:cs="Times New Roman"/>
          <w:sz w:val="28"/>
          <w:szCs w:val="28"/>
        </w:rPr>
        <w:t>.</w:t>
      </w:r>
      <w:r w:rsidRPr="00DD1E35">
        <w:rPr>
          <w:rFonts w:ascii="Times New Roman" w:hAnsi="Times New Roman" w:cs="Times New Roman"/>
          <w:sz w:val="28"/>
          <w:szCs w:val="28"/>
        </w:rPr>
        <w:t xml:space="preserve"> На </w:t>
      </w:r>
      <w:proofErr w:type="spellStart"/>
      <w:r w:rsidRPr="00DD1E35">
        <w:rPr>
          <w:rFonts w:ascii="Times New Roman" w:hAnsi="Times New Roman" w:cs="Times New Roman"/>
          <w:sz w:val="28"/>
          <w:szCs w:val="28"/>
        </w:rPr>
        <w:t>Євромайдані</w:t>
      </w:r>
      <w:proofErr w:type="spellEnd"/>
      <w:r w:rsidRPr="00DD1E35">
        <w:rPr>
          <w:rFonts w:ascii="Times New Roman" w:hAnsi="Times New Roman" w:cs="Times New Roman"/>
          <w:sz w:val="28"/>
          <w:szCs w:val="28"/>
        </w:rPr>
        <w:t xml:space="preserve"> присутні представники всіх областей країни, в тому </w:t>
      </w:r>
      <w:r w:rsidR="0059246F">
        <w:rPr>
          <w:rFonts w:ascii="Times New Roman" w:hAnsi="Times New Roman" w:cs="Times New Roman"/>
          <w:sz w:val="28"/>
          <w:szCs w:val="28"/>
        </w:rPr>
        <w:t xml:space="preserve">числі </w:t>
      </w:r>
      <w:r w:rsidRPr="00DD1E35">
        <w:rPr>
          <w:rFonts w:ascii="Times New Roman" w:hAnsi="Times New Roman" w:cs="Times New Roman"/>
          <w:sz w:val="28"/>
          <w:szCs w:val="28"/>
        </w:rPr>
        <w:t>й Харкова, Донеччини, Запоріжжя, Криму, Одеси тощо. Націоналістична символіка й вітання «Слава Україні! Героям слава!» стали загальноприйнятими ознаками державного патріотизму всіх українців, незалежно від мови спілкуван</w:t>
      </w:r>
      <w:r w:rsidR="008B1B74">
        <w:rPr>
          <w:rFonts w:ascii="Times New Roman" w:hAnsi="Times New Roman" w:cs="Times New Roman"/>
          <w:sz w:val="28"/>
          <w:szCs w:val="28"/>
        </w:rPr>
        <w:t>ня, віку і суспільного статусу.</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lastRenderedPageBreak/>
        <w:t xml:space="preserve">Законне повалення ідола Леніна на бульварі, що носить ім’я Т. Шевченка, має також глибоко ідеологічну вимову. Дай Бог, щоби порівняння цієї події з поваленням Берлінської стіни, що призвело до об’єднання двох частин Німеччини, стало початком зміцнілої, єдиної і вже неподільної України.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став віддзеркаленням майбутнього образу українського суспільства, не утопічного, а європейського – з типово українським акцентом. Саме таким він став притягальним та унікальним для всього світу. Своєю непоборною духовною енергією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притягає до себе політиків, журналістів та емісарів з усього світу. Ним захоплюються також щирі й демократичні росіяни та бі</w:t>
      </w:r>
      <w:r w:rsidR="0059246F">
        <w:rPr>
          <w:rFonts w:ascii="Times New Roman" w:hAnsi="Times New Roman" w:cs="Times New Roman"/>
          <w:sz w:val="28"/>
          <w:szCs w:val="28"/>
        </w:rPr>
        <w:t>лоруси, які нам відкрито заздря</w:t>
      </w:r>
      <w:r w:rsidRPr="00DD1E35">
        <w:rPr>
          <w:rFonts w:ascii="Times New Roman" w:hAnsi="Times New Roman" w:cs="Times New Roman"/>
          <w:sz w:val="28"/>
          <w:szCs w:val="28"/>
        </w:rPr>
        <w:t xml:space="preserve">ть і всіляко нас підтримують, бо сподіваються на позитивні сигнали від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для своїх суспільств. Ми свідомі того, що український </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випромінює і на наших найближчих сусідів, що рано чи пізно і в них мусить розпочатися процес демократизації, відмови від імперської ностальгії, радикального оновлення країни і розбудови економічної системи для збільшення добробуту власного населення. Успіх цього шляху гарантує лише відмова від минулого та інтеграція в Європу. Не тільки України, але й Білорусі, Грузії, Азербайджану, Вірменії та Росії. Але як суверенних суб’єктів і на двосторонніх умовах, не як «удільні» (регіональні) території у</w:t>
      </w:r>
      <w:r w:rsidR="00362869">
        <w:rPr>
          <w:rFonts w:ascii="Times New Roman" w:hAnsi="Times New Roman" w:cs="Times New Roman"/>
          <w:sz w:val="28"/>
          <w:szCs w:val="28"/>
        </w:rPr>
        <w:t xml:space="preserve"> фарватері </w:t>
      </w:r>
      <w:proofErr w:type="spellStart"/>
      <w:r w:rsidR="00362869">
        <w:rPr>
          <w:rFonts w:ascii="Times New Roman" w:hAnsi="Times New Roman" w:cs="Times New Roman"/>
          <w:sz w:val="28"/>
          <w:szCs w:val="28"/>
        </w:rPr>
        <w:t>неоімперської</w:t>
      </w:r>
      <w:proofErr w:type="spellEnd"/>
      <w:r w:rsidR="00362869">
        <w:rPr>
          <w:rFonts w:ascii="Times New Roman" w:hAnsi="Times New Roman" w:cs="Times New Roman"/>
          <w:sz w:val="28"/>
          <w:szCs w:val="28"/>
        </w:rPr>
        <w:t xml:space="preserve"> Росії.</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розвивався за власною динамікою. З одного боку, керівники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реагували на безоглядно жорстокі рефлекси влади супроти безборонної молоді, висували політичні вимоги до уряду і президента, вимагали покарання винних і відставку провального уряду. Опозиція, об’єднана і маючи парламентський мандат, на </w:t>
      </w:r>
      <w:proofErr w:type="spellStart"/>
      <w:r w:rsidRPr="00DD1E35">
        <w:rPr>
          <w:rFonts w:ascii="Times New Roman" w:hAnsi="Times New Roman" w:cs="Times New Roman"/>
          <w:sz w:val="28"/>
          <w:szCs w:val="28"/>
        </w:rPr>
        <w:t>Євромайдані</w:t>
      </w:r>
      <w:proofErr w:type="spellEnd"/>
      <w:r w:rsidRPr="00DD1E35">
        <w:rPr>
          <w:rFonts w:ascii="Times New Roman" w:hAnsi="Times New Roman" w:cs="Times New Roman"/>
          <w:sz w:val="28"/>
          <w:szCs w:val="28"/>
        </w:rPr>
        <w:t xml:space="preserve"> перший раз отримала серйозну, точніше – рівнозначну конкуренцію в особах добре організованих і представницьких громадських структур. Початкове і, на наш погляд, штучне протистояння громадського чинника (необдумано прозваного чомусь «аполітичним») супроти партійно-опозиційного чинника (</w:t>
      </w:r>
      <w:proofErr w:type="spellStart"/>
      <w:r w:rsidRPr="00DD1E35">
        <w:rPr>
          <w:rFonts w:ascii="Times New Roman" w:hAnsi="Times New Roman" w:cs="Times New Roman"/>
          <w:sz w:val="28"/>
          <w:szCs w:val="28"/>
        </w:rPr>
        <w:t>яко</w:t>
      </w:r>
      <w:proofErr w:type="spellEnd"/>
      <w:r w:rsidRPr="00DD1E35">
        <w:rPr>
          <w:rFonts w:ascii="Times New Roman" w:hAnsi="Times New Roman" w:cs="Times New Roman"/>
          <w:sz w:val="28"/>
          <w:szCs w:val="28"/>
        </w:rPr>
        <w:t xml:space="preserve"> нібито виключно «політичного») вдалося після перших днів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на щастя, згладити, а потім уже об’єднати ці два суспільні джерела </w:t>
      </w:r>
      <w:proofErr w:type="spellStart"/>
      <w:r w:rsidRPr="00DD1E35">
        <w:rPr>
          <w:rFonts w:ascii="Times New Roman" w:hAnsi="Times New Roman" w:cs="Times New Roman"/>
          <w:sz w:val="28"/>
          <w:szCs w:val="28"/>
        </w:rPr>
        <w:t>протестної</w:t>
      </w:r>
      <w:proofErr w:type="spellEnd"/>
      <w:r w:rsidRPr="00DD1E35">
        <w:rPr>
          <w:rFonts w:ascii="Times New Roman" w:hAnsi="Times New Roman" w:cs="Times New Roman"/>
          <w:sz w:val="28"/>
          <w:szCs w:val="28"/>
        </w:rPr>
        <w:t xml:space="preserve"> енергії в єдиний цілеспрямований напрямок дії. Проте, названі події вказують одночасно на інші </w:t>
      </w:r>
      <w:r w:rsidRPr="00DD1E35">
        <w:rPr>
          <w:rFonts w:ascii="Times New Roman" w:hAnsi="Times New Roman" w:cs="Times New Roman"/>
          <w:sz w:val="28"/>
          <w:szCs w:val="28"/>
        </w:rPr>
        <w:lastRenderedPageBreak/>
        <w:t>тривожні явища: на слабкість партійних, в тому й опозиційних, сил – бо вони не мають достатньо розгалуженої громадської інфраструктури й кваліфікованих радників; і також на посилену появу та на дорослішання громадських структур, головно молодіжних, які в нормальних країнах справно функціонують і служать як електоральний фундамент для партійної членської надбудови.</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Але повернімося до першопричини виникнення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Це була політична невизначеність курсу дуету Януковича-Азарова у геополітичному трикутнику «</w:t>
      </w:r>
      <w:proofErr w:type="spellStart"/>
      <w:r w:rsidRPr="00DD1E35">
        <w:rPr>
          <w:rFonts w:ascii="Times New Roman" w:hAnsi="Times New Roman" w:cs="Times New Roman"/>
          <w:sz w:val="28"/>
          <w:szCs w:val="28"/>
        </w:rPr>
        <w:t>ЄС-Україна-Росія</w:t>
      </w:r>
      <w:proofErr w:type="spellEnd"/>
      <w:r w:rsidRPr="00DD1E35">
        <w:rPr>
          <w:rFonts w:ascii="Times New Roman" w:hAnsi="Times New Roman" w:cs="Times New Roman"/>
          <w:sz w:val="28"/>
          <w:szCs w:val="28"/>
        </w:rPr>
        <w:t>»</w:t>
      </w:r>
      <w:r w:rsidR="00351633">
        <w:rPr>
          <w:rFonts w:ascii="Times New Roman" w:hAnsi="Times New Roman" w:cs="Times New Roman"/>
          <w:sz w:val="28"/>
          <w:szCs w:val="28"/>
        </w:rPr>
        <w:t>(дод.4)</w:t>
      </w:r>
      <w:r w:rsidR="00DD4B80">
        <w:rPr>
          <w:rFonts w:ascii="Times New Roman" w:hAnsi="Times New Roman" w:cs="Times New Roman"/>
          <w:sz w:val="28"/>
          <w:szCs w:val="28"/>
        </w:rPr>
        <w:t xml:space="preserve">. </w:t>
      </w:r>
      <w:r w:rsidRPr="00DD1E35">
        <w:rPr>
          <w:rFonts w:ascii="Times New Roman" w:hAnsi="Times New Roman" w:cs="Times New Roman"/>
          <w:sz w:val="28"/>
          <w:szCs w:val="28"/>
        </w:rPr>
        <w:t xml:space="preserve"> Провальна економічна політика уряду, нерозуміння чи небажання вступити на шлях поступової інтеграції в Європу, крутий поворот офіційного Києва в сторону Росії, не пояснивши народові свої справжні наміри, – усі ці чинники заскочили й розбурхали світ та Україну. Нинішня влада рятувала свою шкуру й захистила інтереси виключно своїх провладних олігархів і тим самим підписала свій власний політичний вирок. Це що виглядає назовні нібито технічними угодами про секторальну і регіональну співпрацю, про що написано тільки меморандуми, і отримано документ про знижку на газ і обіцянки про надання комерційного кредиту в 15 млрд. дол. США, є фактично сигналом про повернення України у великодержавні структури Росії. Москва сльозам не вірить, але Москва також нічого не дає дарма. Поспішні «Харківські угоди» доповнено сьогодні Кремлівськими позиками й стратегічними поступками,</w:t>
      </w:r>
      <w:r w:rsidR="008B1B74">
        <w:rPr>
          <w:rFonts w:ascii="Times New Roman" w:hAnsi="Times New Roman" w:cs="Times New Roman"/>
          <w:sz w:val="28"/>
          <w:szCs w:val="28"/>
        </w:rPr>
        <w:t xml:space="preserve"> які точно не ведуть до Європи.</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Німецький журнал «Шпігель» (50/2013) поцікавився в </w:t>
      </w:r>
      <w:proofErr w:type="spellStart"/>
      <w:r w:rsidRPr="00DD1E35">
        <w:rPr>
          <w:rFonts w:ascii="Times New Roman" w:hAnsi="Times New Roman" w:cs="Times New Roman"/>
          <w:sz w:val="28"/>
          <w:szCs w:val="28"/>
        </w:rPr>
        <w:t>Александра</w:t>
      </w:r>
      <w:proofErr w:type="spellEnd"/>
      <w:r w:rsidRPr="00DD1E35">
        <w:rPr>
          <w:rFonts w:ascii="Times New Roman" w:hAnsi="Times New Roman" w:cs="Times New Roman"/>
          <w:sz w:val="28"/>
          <w:szCs w:val="28"/>
        </w:rPr>
        <w:t xml:space="preserve"> Кваснєвського, яким чином Європа буде здатна притягнути на свою сторону країни із зони т.зв. Східного партнерства, і чи буде можливо відновити діалог з Росією на правах рівного з рівним. На</w:t>
      </w:r>
      <w:r w:rsidR="008B1B74">
        <w:rPr>
          <w:rFonts w:ascii="Times New Roman" w:hAnsi="Times New Roman" w:cs="Times New Roman"/>
          <w:sz w:val="28"/>
          <w:szCs w:val="28"/>
        </w:rPr>
        <w:t xml:space="preserve"> це польський політик відповів:</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«Зовнішні успіхи зміцнюють позицію Путіна лише на коротку перспективу, вони пригальмовують необхідні реформи. Росія потребує модернізації – економічної, суспільної, інституційної. А без Заходу цих реформ не здійснити. При тому Путін мусить трактувати Європу як серйозн</w:t>
      </w:r>
      <w:r w:rsidR="00DD4B80">
        <w:rPr>
          <w:rFonts w:ascii="Times New Roman" w:hAnsi="Times New Roman" w:cs="Times New Roman"/>
          <w:sz w:val="28"/>
          <w:szCs w:val="28"/>
        </w:rPr>
        <w:t xml:space="preserve">ого партнера-суб’єкта, бо врешті </w:t>
      </w:r>
      <w:r w:rsidRPr="00DD1E35">
        <w:rPr>
          <w:rFonts w:ascii="Times New Roman" w:hAnsi="Times New Roman" w:cs="Times New Roman"/>
          <w:sz w:val="28"/>
          <w:szCs w:val="28"/>
        </w:rPr>
        <w:t xml:space="preserve"> ЄС не є історично перехідним епізодом, як це був </w:t>
      </w:r>
      <w:proofErr w:type="spellStart"/>
      <w:r w:rsidRPr="00DD1E35">
        <w:rPr>
          <w:rFonts w:ascii="Times New Roman" w:hAnsi="Times New Roman" w:cs="Times New Roman"/>
          <w:sz w:val="28"/>
          <w:szCs w:val="28"/>
        </w:rPr>
        <w:t>Совєтський</w:t>
      </w:r>
      <w:proofErr w:type="spellEnd"/>
      <w:r w:rsidRPr="00DD1E35">
        <w:rPr>
          <w:rFonts w:ascii="Times New Roman" w:hAnsi="Times New Roman" w:cs="Times New Roman"/>
          <w:sz w:val="28"/>
          <w:szCs w:val="28"/>
        </w:rPr>
        <w:t xml:space="preserve"> Союз. Ми маємо вирішувати спочатку свої внутрішні проблеми, і відтак виробити спільну політику супроти Росі</w:t>
      </w:r>
      <w:r w:rsidR="008B1B74">
        <w:rPr>
          <w:rFonts w:ascii="Times New Roman" w:hAnsi="Times New Roman" w:cs="Times New Roman"/>
          <w:sz w:val="28"/>
          <w:szCs w:val="28"/>
        </w:rPr>
        <w:t>ї. Такої ми сьогодні не маємо».</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lastRenderedPageBreak/>
        <w:t xml:space="preserve">Поряд із цим, не можна утриматися від спокуси </w:t>
      </w:r>
      <w:proofErr w:type="spellStart"/>
      <w:r w:rsidRPr="00DD1E35">
        <w:rPr>
          <w:rFonts w:ascii="Times New Roman" w:hAnsi="Times New Roman" w:cs="Times New Roman"/>
          <w:sz w:val="28"/>
          <w:szCs w:val="28"/>
        </w:rPr>
        <w:t>зацитувати</w:t>
      </w:r>
      <w:proofErr w:type="spellEnd"/>
      <w:r w:rsidRPr="00DD1E35">
        <w:rPr>
          <w:rFonts w:ascii="Times New Roman" w:hAnsi="Times New Roman" w:cs="Times New Roman"/>
          <w:sz w:val="28"/>
          <w:szCs w:val="28"/>
        </w:rPr>
        <w:t xml:space="preserve"> відомого й ґрунтовного знавця України в її геополітичному контексті вчора та сьогодні, а саме Джеймса </w:t>
      </w:r>
      <w:proofErr w:type="spellStart"/>
      <w:r w:rsidRPr="00DD1E35">
        <w:rPr>
          <w:rFonts w:ascii="Times New Roman" w:hAnsi="Times New Roman" w:cs="Times New Roman"/>
          <w:sz w:val="28"/>
          <w:szCs w:val="28"/>
        </w:rPr>
        <w:t>Шера</w:t>
      </w:r>
      <w:proofErr w:type="spellEnd"/>
      <w:r w:rsidRPr="00DD1E35">
        <w:rPr>
          <w:rFonts w:ascii="Times New Roman" w:hAnsi="Times New Roman" w:cs="Times New Roman"/>
          <w:sz w:val="28"/>
          <w:szCs w:val="28"/>
        </w:rPr>
        <w:t xml:space="preserve"> – наукового співробітника Королівського інституту міжнародних відносин (</w:t>
      </w:r>
      <w:proofErr w:type="spellStart"/>
      <w:r w:rsidRPr="00DD1E35">
        <w:rPr>
          <w:rFonts w:ascii="Times New Roman" w:hAnsi="Times New Roman" w:cs="Times New Roman"/>
          <w:sz w:val="28"/>
          <w:szCs w:val="28"/>
        </w:rPr>
        <w:t>Чатем-Гаус</w:t>
      </w:r>
      <w:proofErr w:type="spellEnd"/>
      <w:r w:rsidRPr="00DD1E35">
        <w:rPr>
          <w:rFonts w:ascii="Times New Roman" w:hAnsi="Times New Roman" w:cs="Times New Roman"/>
          <w:sz w:val="28"/>
          <w:szCs w:val="28"/>
        </w:rPr>
        <w:t xml:space="preserve">, Великобританія). Цитуємо з його статті в газеті «Дзеркало тижня» (13.12.13). Звертаємо увагу на реалістичну й тверезу оцінку ситуації і притомність поглядів Джеймса </w:t>
      </w:r>
      <w:proofErr w:type="spellStart"/>
      <w:r w:rsidRPr="00DD1E35">
        <w:rPr>
          <w:rFonts w:ascii="Times New Roman" w:hAnsi="Times New Roman" w:cs="Times New Roman"/>
          <w:sz w:val="28"/>
          <w:szCs w:val="28"/>
        </w:rPr>
        <w:t>Шера</w:t>
      </w:r>
      <w:proofErr w:type="spellEnd"/>
      <w:r w:rsidRPr="00DD1E35">
        <w:rPr>
          <w:rFonts w:ascii="Times New Roman" w:hAnsi="Times New Roman" w:cs="Times New Roman"/>
          <w:sz w:val="28"/>
          <w:szCs w:val="28"/>
        </w:rPr>
        <w:t xml:space="preserve"> як сто</w:t>
      </w:r>
      <w:r w:rsidR="008B1B74">
        <w:rPr>
          <w:rFonts w:ascii="Times New Roman" w:hAnsi="Times New Roman" w:cs="Times New Roman"/>
          <w:sz w:val="28"/>
          <w:szCs w:val="28"/>
        </w:rPr>
        <w:t>совно Заходу, так і щодо Росії:</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w:t>
      </w:r>
      <w:proofErr w:type="spellStart"/>
      <w:r w:rsidRPr="00DD1E35">
        <w:rPr>
          <w:rFonts w:ascii="Times New Roman" w:hAnsi="Times New Roman" w:cs="Times New Roman"/>
          <w:sz w:val="28"/>
          <w:szCs w:val="28"/>
        </w:rPr>
        <w:t>Євромайдан</w:t>
      </w:r>
      <w:proofErr w:type="spellEnd"/>
      <w:r w:rsidRPr="00DD1E35">
        <w:rPr>
          <w:rFonts w:ascii="Times New Roman" w:hAnsi="Times New Roman" w:cs="Times New Roman"/>
          <w:sz w:val="28"/>
          <w:szCs w:val="28"/>
        </w:rPr>
        <w:t xml:space="preserve"> розладнав плани Москви, але не позбавив її звички діяти всупереч усім можливим ризикам, як і не підірвав її унікальної здатності досягати результатів, не вигідних для кожної зі сторін, у тому числі й для самої себе. Саме на цю небезпеку повинні звернути особливу увагу в Києві, Брюсселі й Вашингтоні. ЄС має сприймати Росію такою, якою вона є сьогодні, й відповідно до ць</w:t>
      </w:r>
      <w:r w:rsidR="008B1B74">
        <w:rPr>
          <w:rFonts w:ascii="Times New Roman" w:hAnsi="Times New Roman" w:cs="Times New Roman"/>
          <w:sz w:val="28"/>
          <w:szCs w:val="28"/>
        </w:rPr>
        <w:t>ого вибудовувати свою політику.</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Він повинен не тільки розробити механізм реагування на кризові ситуації, заснований на солідному фінансовому забезпеченні, а й (як це вже зробило НАТО) створити Групу високого рівня, яка повернеться до базових принципів, сформує реалістичну програму покрокової реалізації конкретних завдань і визначить необх</w:t>
      </w:r>
      <w:r w:rsidR="008B1B74">
        <w:rPr>
          <w:rFonts w:ascii="Times New Roman" w:hAnsi="Times New Roman" w:cs="Times New Roman"/>
          <w:sz w:val="28"/>
          <w:szCs w:val="28"/>
        </w:rPr>
        <w:t xml:space="preserve">ідні для цього кошти й ресурси.  </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У Москви не повинно залишитися ані найменшого сумніву в тому, що принципи, які лежали в основі переформатування геополітичного устрою світу після закінчення Холодної війни в 1990 р., нікуди не поді</w:t>
      </w:r>
      <w:r w:rsidR="008B1B74">
        <w:rPr>
          <w:rFonts w:ascii="Times New Roman" w:hAnsi="Times New Roman" w:cs="Times New Roman"/>
          <w:sz w:val="28"/>
          <w:szCs w:val="28"/>
        </w:rPr>
        <w:t>лися й продовжують діяти досі».</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Це – перший погляд Джеймса </w:t>
      </w:r>
      <w:proofErr w:type="spellStart"/>
      <w:r w:rsidRPr="00DD1E35">
        <w:rPr>
          <w:rFonts w:ascii="Times New Roman" w:hAnsi="Times New Roman" w:cs="Times New Roman"/>
          <w:sz w:val="28"/>
          <w:szCs w:val="28"/>
        </w:rPr>
        <w:t>Шера</w:t>
      </w:r>
      <w:proofErr w:type="spellEnd"/>
      <w:r w:rsidRPr="00DD1E35">
        <w:rPr>
          <w:rFonts w:ascii="Times New Roman" w:hAnsi="Times New Roman" w:cs="Times New Roman"/>
          <w:sz w:val="28"/>
          <w:szCs w:val="28"/>
        </w:rPr>
        <w:t xml:space="preserve">, що його варто запам’ятати при розгляді мотивів вибуху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в Україні та поведінки ЄС та Росії щодо України. А далі вже йдеться про певні висновки, що їх нам також варто не тільки взяти до уваги, а й надіятися, що в</w:t>
      </w:r>
      <w:r w:rsidR="008B1B74">
        <w:rPr>
          <w:rFonts w:ascii="Times New Roman" w:hAnsi="Times New Roman" w:cs="Times New Roman"/>
          <w:sz w:val="28"/>
          <w:szCs w:val="28"/>
        </w:rPr>
        <w:t>они невдовзі стануть дійсністю:</w:t>
      </w:r>
    </w:p>
    <w:p w:rsidR="00DD1E35" w:rsidRP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 xml:space="preserve">«Насправді, ні Європа, ні Росія, ні Партія регіонів, ні об'єднана опозиція не мають стратегії дій у тій новій реальності, яка виникла в результаті </w:t>
      </w:r>
      <w:proofErr w:type="spellStart"/>
      <w:r w:rsidRPr="00DD1E35">
        <w:rPr>
          <w:rFonts w:ascii="Times New Roman" w:hAnsi="Times New Roman" w:cs="Times New Roman"/>
          <w:sz w:val="28"/>
          <w:szCs w:val="28"/>
        </w:rPr>
        <w:t>Євромайдану</w:t>
      </w:r>
      <w:proofErr w:type="spellEnd"/>
      <w:r w:rsidRPr="00DD1E35">
        <w:rPr>
          <w:rFonts w:ascii="Times New Roman" w:hAnsi="Times New Roman" w:cs="Times New Roman"/>
          <w:sz w:val="28"/>
          <w:szCs w:val="28"/>
        </w:rPr>
        <w:t xml:space="preserve">. Майбутнє України, а може і всієї Європи, залежить від того, чи буде ця нова реальність сприяти появі людей, здатних діяти виважено, творчо й цілеспрямовано, які не забудуть уроків історії, але при цьому залишаться </w:t>
      </w:r>
      <w:r w:rsidRPr="00DD1E35">
        <w:rPr>
          <w:rFonts w:ascii="Times New Roman" w:hAnsi="Times New Roman" w:cs="Times New Roman"/>
          <w:sz w:val="28"/>
          <w:szCs w:val="28"/>
        </w:rPr>
        <w:lastRenderedPageBreak/>
        <w:t>вільними від стереотипів і категорій минулого. Якщо такі люди вже є, то вже незабаром ї</w:t>
      </w:r>
      <w:r w:rsidR="00362869">
        <w:rPr>
          <w:rFonts w:ascii="Times New Roman" w:hAnsi="Times New Roman" w:cs="Times New Roman"/>
          <w:sz w:val="28"/>
          <w:szCs w:val="28"/>
        </w:rPr>
        <w:t>м доведеться заявити про себе».</w:t>
      </w:r>
    </w:p>
    <w:p w:rsidR="00DD1E35" w:rsidRDefault="00DD1E35" w:rsidP="00D606E5">
      <w:pPr>
        <w:spacing w:before="100" w:beforeAutospacing="1" w:after="100" w:afterAutospacing="1" w:line="360" w:lineRule="auto"/>
        <w:contextualSpacing/>
        <w:jc w:val="both"/>
        <w:rPr>
          <w:rFonts w:ascii="Times New Roman" w:hAnsi="Times New Roman" w:cs="Times New Roman"/>
          <w:sz w:val="28"/>
          <w:szCs w:val="28"/>
        </w:rPr>
      </w:pPr>
      <w:r w:rsidRPr="00DD1E35">
        <w:rPr>
          <w:rFonts w:ascii="Times New Roman" w:hAnsi="Times New Roman" w:cs="Times New Roman"/>
          <w:sz w:val="28"/>
          <w:szCs w:val="28"/>
        </w:rPr>
        <w:t>Отже, мова у нас відтепер ітиме про нових людей, про нові ініціативи, про зміни й заміни, про реформи та інновації, про відродження й утвердження всього того, що творить новітню українську ідентичність, яка визріла на нинішньому</w:t>
      </w:r>
      <w:r w:rsidR="00DD4B80">
        <w:rPr>
          <w:rFonts w:ascii="Times New Roman" w:hAnsi="Times New Roman" w:cs="Times New Roman"/>
          <w:sz w:val="28"/>
          <w:szCs w:val="28"/>
        </w:rPr>
        <w:t xml:space="preserve"> </w:t>
      </w:r>
      <w:proofErr w:type="spellStart"/>
      <w:r w:rsidR="00DD4B80">
        <w:rPr>
          <w:rFonts w:ascii="Times New Roman" w:hAnsi="Times New Roman" w:cs="Times New Roman"/>
          <w:sz w:val="28"/>
          <w:szCs w:val="28"/>
        </w:rPr>
        <w:t>Євромайдані</w:t>
      </w:r>
      <w:proofErr w:type="spellEnd"/>
      <w:r w:rsidR="00B038A3">
        <w:rPr>
          <w:rFonts w:ascii="Times New Roman" w:hAnsi="Times New Roman" w:cs="Times New Roman"/>
          <w:sz w:val="28"/>
          <w:szCs w:val="28"/>
        </w:rPr>
        <w:t>(фото 8)</w:t>
      </w:r>
      <w:r w:rsidR="00DD4B80">
        <w:rPr>
          <w:rFonts w:ascii="Times New Roman" w:hAnsi="Times New Roman" w:cs="Times New Roman"/>
          <w:sz w:val="28"/>
          <w:szCs w:val="28"/>
        </w:rPr>
        <w:t xml:space="preserve">. </w:t>
      </w:r>
      <w:r w:rsidRPr="00DD1E35">
        <w:rPr>
          <w:rFonts w:ascii="Times New Roman" w:hAnsi="Times New Roman" w:cs="Times New Roman"/>
          <w:sz w:val="28"/>
          <w:szCs w:val="28"/>
        </w:rPr>
        <w:t>На щастя, історична пам’ять навчила нас уникати «життя» у спільній державі з Росією, яка завдавала нам дошкульних утрат й затримала нас у національному та європейському розвитку.</w:t>
      </w:r>
      <w:r w:rsidR="00DD4B80">
        <w:rPr>
          <w:rFonts w:ascii="Times New Roman" w:hAnsi="Times New Roman" w:cs="Times New Roman"/>
          <w:sz w:val="28"/>
          <w:szCs w:val="28"/>
        </w:rPr>
        <w:t xml:space="preserve"> </w:t>
      </w:r>
      <w:r w:rsidRPr="00DD1E35">
        <w:rPr>
          <w:rFonts w:ascii="Times New Roman" w:hAnsi="Times New Roman" w:cs="Times New Roman"/>
          <w:sz w:val="28"/>
          <w:szCs w:val="28"/>
        </w:rPr>
        <w:t xml:space="preserve">Якщо хтось сьогодні відважиться прогнозувати день, коли настане черговий Майдан в Україні, після того як розійдеться </w:t>
      </w:r>
      <w:proofErr w:type="spellStart"/>
      <w:r w:rsidRPr="00DD1E35">
        <w:rPr>
          <w:rFonts w:ascii="Times New Roman" w:hAnsi="Times New Roman" w:cs="Times New Roman"/>
          <w:sz w:val="28"/>
          <w:szCs w:val="28"/>
        </w:rPr>
        <w:t>Єв</w:t>
      </w:r>
      <w:r w:rsidR="008B1B74">
        <w:rPr>
          <w:rFonts w:ascii="Times New Roman" w:hAnsi="Times New Roman" w:cs="Times New Roman"/>
          <w:sz w:val="28"/>
          <w:szCs w:val="28"/>
        </w:rPr>
        <w:t>ромайдан</w:t>
      </w:r>
      <w:proofErr w:type="spellEnd"/>
      <w:r w:rsidR="008B1B74">
        <w:rPr>
          <w:rFonts w:ascii="Times New Roman" w:hAnsi="Times New Roman" w:cs="Times New Roman"/>
          <w:sz w:val="28"/>
          <w:szCs w:val="28"/>
        </w:rPr>
        <w:t>.</w:t>
      </w:r>
      <w:r w:rsidRPr="00DD1E35">
        <w:rPr>
          <w:rFonts w:ascii="Times New Roman" w:hAnsi="Times New Roman" w:cs="Times New Roman"/>
          <w:sz w:val="28"/>
          <w:szCs w:val="28"/>
        </w:rPr>
        <w:t xml:space="preserve"> Бо грубі виборчі махінації повинні кожного мобілізувати до чергового етапу політичної боротьби. Адже результати останніх довиборів мусять усю країну вже тепер підняти на боротьбу проти виборчого закабалення українців підступними та підкупними технологіями, що їх застосували регіонали нині і</w:t>
      </w:r>
      <w:r w:rsidR="00DD4B80">
        <w:rPr>
          <w:rFonts w:ascii="Times New Roman" w:hAnsi="Times New Roman" w:cs="Times New Roman"/>
          <w:sz w:val="28"/>
          <w:szCs w:val="28"/>
        </w:rPr>
        <w:t>,</w:t>
      </w:r>
      <w:r w:rsidRPr="00DD1E35">
        <w:rPr>
          <w:rFonts w:ascii="Times New Roman" w:hAnsi="Times New Roman" w:cs="Times New Roman"/>
          <w:sz w:val="28"/>
          <w:szCs w:val="28"/>
        </w:rPr>
        <w:t xml:space="preserve"> напевно</w:t>
      </w:r>
      <w:r w:rsidR="00DD4B80">
        <w:rPr>
          <w:rFonts w:ascii="Times New Roman" w:hAnsi="Times New Roman" w:cs="Times New Roman"/>
          <w:sz w:val="28"/>
          <w:szCs w:val="28"/>
        </w:rPr>
        <w:t>,</w:t>
      </w:r>
      <w:r w:rsidRPr="00DD1E35">
        <w:rPr>
          <w:rFonts w:ascii="Times New Roman" w:hAnsi="Times New Roman" w:cs="Times New Roman"/>
          <w:sz w:val="28"/>
          <w:szCs w:val="28"/>
        </w:rPr>
        <w:t xml:space="preserve"> будуть повторювати на виборах у 2015 та 2017 роках. Якщо вчасно не схопитися, якщо не встигнути технологічно і юридично підготуватися до вирішальної виборчої битви, то наступна поразка на фальсифікованих виборах немин</w:t>
      </w:r>
      <w:r w:rsidR="00DD4B80">
        <w:rPr>
          <w:rFonts w:ascii="Times New Roman" w:hAnsi="Times New Roman" w:cs="Times New Roman"/>
          <w:sz w:val="28"/>
          <w:szCs w:val="28"/>
        </w:rPr>
        <w:t>уче скличе новий Майдан</w:t>
      </w:r>
      <w:r w:rsidR="00D449F0">
        <w:rPr>
          <w:rFonts w:ascii="Times New Roman" w:hAnsi="Times New Roman" w:cs="Times New Roman"/>
          <w:sz w:val="28"/>
          <w:szCs w:val="28"/>
        </w:rPr>
        <w:t>(дод.5)</w:t>
      </w:r>
      <w:r w:rsidR="00DD4B80">
        <w:rPr>
          <w:rFonts w:ascii="Times New Roman" w:hAnsi="Times New Roman" w:cs="Times New Roman"/>
          <w:sz w:val="28"/>
          <w:szCs w:val="28"/>
        </w:rPr>
        <w:t>.</w:t>
      </w:r>
    </w:p>
    <w:p w:rsidR="00B3767F" w:rsidRPr="00E44110" w:rsidRDefault="00DD4B80" w:rsidP="00DD4B80">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3767F" w:rsidRPr="00E44110">
        <w:rPr>
          <w:rFonts w:ascii="Times New Roman" w:hAnsi="Times New Roman" w:cs="Times New Roman"/>
          <w:sz w:val="28"/>
          <w:szCs w:val="28"/>
        </w:rPr>
        <w:t>Хто ж прийняв участь у мітингах, які соціальні верстви населення, чого прагнуть протестувальники, і на скільки готові відстоювати власну позицію? Відповіді на ці та інші питання дає Фонд «Демократичні ініціативи», який здійснив соціологічне опитування учасників Майдану в м.</w:t>
      </w:r>
      <w:r>
        <w:rPr>
          <w:rFonts w:ascii="Times New Roman" w:hAnsi="Times New Roman" w:cs="Times New Roman"/>
          <w:sz w:val="28"/>
          <w:szCs w:val="28"/>
        </w:rPr>
        <w:t xml:space="preserve"> </w:t>
      </w:r>
      <w:r w:rsidR="00B3767F" w:rsidRPr="00E44110">
        <w:rPr>
          <w:rFonts w:ascii="Times New Roman" w:hAnsi="Times New Roman" w:cs="Times New Roman"/>
          <w:sz w:val="28"/>
          <w:szCs w:val="28"/>
        </w:rPr>
        <w:t>Київ, з вибіркою 1037 респондентів в період 7-8 грудня (375 – 7 грудня і 662 – 8 грудня).</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Основними мотивами виходу громадян на Майдан стали жорстоке побиття демонстрантів на Майдані у ніч на 30 листопада (69.6%) та відмова Віктора Януковича від підписання Угоди про асоціацію з Євросоюзом (53.5%), а також прагнення змінити життя в Україні та владу (49.9%).</w:t>
      </w:r>
    </w:p>
    <w:p w:rsidR="00B3767F" w:rsidRPr="00F94736" w:rsidRDefault="00B3767F" w:rsidP="00571F56">
      <w:pPr>
        <w:pStyle w:val="a3"/>
        <w:numPr>
          <w:ilvl w:val="0"/>
          <w:numId w:val="1"/>
        </w:numPr>
        <w:spacing w:before="100" w:beforeAutospacing="1" w:after="100" w:afterAutospacing="1" w:line="360" w:lineRule="auto"/>
        <w:ind w:firstLine="709"/>
        <w:jc w:val="both"/>
        <w:rPr>
          <w:rFonts w:ascii="Times New Roman" w:hAnsi="Times New Roman" w:cs="Times New Roman"/>
          <w:b/>
          <w:sz w:val="28"/>
          <w:szCs w:val="28"/>
        </w:rPr>
      </w:pPr>
      <w:r w:rsidRPr="00F94736">
        <w:rPr>
          <w:rFonts w:ascii="Times New Roman" w:hAnsi="Times New Roman" w:cs="Times New Roman"/>
          <w:b/>
          <w:sz w:val="28"/>
          <w:szCs w:val="28"/>
        </w:rPr>
        <w:t>Що спонукало громадян вийти на Майдан</w:t>
      </w:r>
    </w:p>
    <w:p w:rsidR="00C67D06" w:rsidRPr="00F94736" w:rsidRDefault="00C67D06" w:rsidP="00571F56">
      <w:pPr>
        <w:spacing w:before="100" w:beforeAutospacing="1" w:after="100" w:afterAutospacing="1" w:line="360" w:lineRule="auto"/>
        <w:ind w:left="360" w:firstLine="709"/>
        <w:contextualSpacing/>
        <w:jc w:val="both"/>
        <w:rPr>
          <w:rFonts w:ascii="Times New Roman" w:hAnsi="Times New Roman" w:cs="Times New Roman"/>
          <w:sz w:val="28"/>
          <w:szCs w:val="28"/>
        </w:rPr>
      </w:pPr>
      <w:r w:rsidRPr="00F94736">
        <w:rPr>
          <w:rFonts w:ascii="Times New Roman" w:hAnsi="Times New Roman" w:cs="Times New Roman"/>
          <w:sz w:val="28"/>
          <w:szCs w:val="28"/>
        </w:rPr>
        <w:t>Категорія1 - незгода з надмірним заст</w:t>
      </w:r>
      <w:r w:rsidR="00571F56">
        <w:rPr>
          <w:rFonts w:ascii="Times New Roman" w:hAnsi="Times New Roman" w:cs="Times New Roman"/>
          <w:sz w:val="28"/>
          <w:szCs w:val="28"/>
        </w:rPr>
        <w:t xml:space="preserve">осуванням сили по відношенню до </w:t>
      </w:r>
      <w:r w:rsidRPr="00F94736">
        <w:rPr>
          <w:rFonts w:ascii="Times New Roman" w:hAnsi="Times New Roman" w:cs="Times New Roman"/>
          <w:sz w:val="28"/>
          <w:szCs w:val="28"/>
        </w:rPr>
        <w:t>мирного населення – 69.6%.</w:t>
      </w:r>
    </w:p>
    <w:p w:rsidR="00C67D06" w:rsidRPr="00F94736" w:rsidRDefault="00C67D06" w:rsidP="00571F56">
      <w:pPr>
        <w:spacing w:before="100" w:beforeAutospacing="1" w:after="100" w:afterAutospacing="1" w:line="360" w:lineRule="auto"/>
        <w:ind w:left="360" w:firstLine="709"/>
        <w:contextualSpacing/>
        <w:jc w:val="both"/>
        <w:rPr>
          <w:rFonts w:ascii="Times New Roman" w:hAnsi="Times New Roman" w:cs="Times New Roman"/>
          <w:sz w:val="28"/>
          <w:szCs w:val="28"/>
        </w:rPr>
      </w:pPr>
      <w:r w:rsidRPr="00F94736">
        <w:rPr>
          <w:rFonts w:ascii="Times New Roman" w:hAnsi="Times New Roman" w:cs="Times New Roman"/>
          <w:sz w:val="28"/>
          <w:szCs w:val="28"/>
        </w:rPr>
        <w:lastRenderedPageBreak/>
        <w:t>Категорія 2 - прагнення змінити життя в Україні та владу (49.9%).</w:t>
      </w:r>
    </w:p>
    <w:p w:rsidR="00B3767F" w:rsidRPr="00F94736" w:rsidRDefault="00C67D06" w:rsidP="00571F56">
      <w:pPr>
        <w:spacing w:before="100" w:beforeAutospacing="1" w:after="100" w:afterAutospacing="1" w:line="360" w:lineRule="auto"/>
        <w:ind w:left="360" w:firstLine="709"/>
        <w:contextualSpacing/>
        <w:jc w:val="both"/>
        <w:rPr>
          <w:rFonts w:ascii="Times New Roman" w:hAnsi="Times New Roman" w:cs="Times New Roman"/>
          <w:sz w:val="28"/>
          <w:szCs w:val="28"/>
        </w:rPr>
      </w:pPr>
      <w:r w:rsidRPr="00F94736">
        <w:rPr>
          <w:rFonts w:ascii="Times New Roman" w:hAnsi="Times New Roman" w:cs="Times New Roman"/>
          <w:sz w:val="28"/>
          <w:szCs w:val="28"/>
        </w:rPr>
        <w:t>Категорія 3  - відмова Віктора Януковича від підписання Угоди про   асоціацію з Євросоюзом (53.5%),</w:t>
      </w:r>
    </w:p>
    <w:p w:rsidR="00C67D06" w:rsidRPr="00C67D06" w:rsidRDefault="00C67D06" w:rsidP="00571F56">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499100" cy="32131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9100" cy="3213100"/>
                    </a:xfrm>
                    <a:prstGeom prst="rect">
                      <a:avLst/>
                    </a:prstGeom>
                    <a:noFill/>
                  </pic:spPr>
                </pic:pic>
              </a:graphicData>
            </a:graphic>
          </wp:inline>
        </w:drawing>
      </w:r>
    </w:p>
    <w:p w:rsidR="00C67D06" w:rsidRPr="00C67D06" w:rsidRDefault="00C67D06"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E44110"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Практично відсутній показник оплати присутності на майдані протестувальників, лише 0.3% опитаних (3 з 1037) зазначили, що їм обіцяли оплату, 0.5% вагалися з мотивом участі в протестах. Попередньо зазначені показники нижчі статистичної похибки, яка становить для таких досліджень 2.2%. Позитивним є те, що мотивом до участі у протестах були конкретні цілі - поштовхом стали не заклики опозиції – 5.3%, а незгода з надмірним застосуванням сили по відношенню до мирного населення – 69.6%.</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З числа вимог, які висунені громадянами, більш ніж дві третіх припадає на звільнення заарештованих учасників Майдану та припинення репресій – 81.8%, відставка уряду – 80.1%, відставка В.Януковича і проведення дострокових президентських виборів – 75.1%, підписання Угоди про Асоціацію з Європейським Союзом – 71.0%.</w:t>
      </w:r>
    </w:p>
    <w:p w:rsidR="00B3767F" w:rsidRPr="00F94736"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94736">
        <w:rPr>
          <w:rFonts w:ascii="Times New Roman" w:hAnsi="Times New Roman" w:cs="Times New Roman"/>
          <w:b/>
          <w:sz w:val="28"/>
          <w:szCs w:val="28"/>
        </w:rPr>
        <w:t>2. Підтримка громадянами вимог, що висувалися на Майдані</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Прикметним є те, що протестувальники підтримують конкретні вимоги, а єдина більш загальна категорія, якою є підвищення рівня життя, отримала восьме рейтингове місце серед переліку вимог та показник 46.9%.</w:t>
      </w:r>
    </w:p>
    <w:p w:rsidR="00F94736" w:rsidRDefault="00B3767F" w:rsidP="00571F56">
      <w:pPr>
        <w:spacing w:before="100" w:beforeAutospacing="1" w:after="100" w:afterAutospacing="1" w:line="360" w:lineRule="auto"/>
        <w:ind w:firstLine="709"/>
        <w:contextualSpacing/>
        <w:rPr>
          <w:rFonts w:ascii="Times New Roman" w:hAnsi="Times New Roman" w:cs="Times New Roman"/>
          <w:sz w:val="28"/>
          <w:szCs w:val="28"/>
        </w:rPr>
      </w:pPr>
      <w:r w:rsidRPr="00E44110">
        <w:rPr>
          <w:rFonts w:ascii="Times New Roman" w:hAnsi="Times New Roman" w:cs="Times New Roman"/>
          <w:sz w:val="28"/>
          <w:szCs w:val="28"/>
        </w:rPr>
        <w:lastRenderedPageBreak/>
        <w:t>Щодо можливих переговорів з владою в рамках проведення круглого столу, то більшість учасників Майдану висловилися за підтримку такого кроку – 51.3%, також вагома частка – 41.5%, вважає що проведення</w:t>
      </w:r>
      <w:r w:rsidR="00571F56">
        <w:rPr>
          <w:rFonts w:ascii="Times New Roman" w:hAnsi="Times New Roman" w:cs="Times New Roman"/>
          <w:sz w:val="28"/>
          <w:szCs w:val="28"/>
        </w:rPr>
        <w:t xml:space="preserve"> з владою будь-яких переговорів </w:t>
      </w:r>
      <w:r w:rsidRPr="00E44110">
        <w:rPr>
          <w:rFonts w:ascii="Times New Roman" w:hAnsi="Times New Roman" w:cs="Times New Roman"/>
          <w:sz w:val="28"/>
          <w:szCs w:val="28"/>
        </w:rPr>
        <w:t>не є доре</w:t>
      </w:r>
      <w:r w:rsidR="00F94736">
        <w:rPr>
          <w:rFonts w:ascii="Times New Roman" w:hAnsi="Times New Roman" w:cs="Times New Roman"/>
          <w:sz w:val="28"/>
          <w:szCs w:val="28"/>
        </w:rPr>
        <w:t>ч</w:t>
      </w:r>
      <w:r w:rsidRPr="00E44110">
        <w:rPr>
          <w:rFonts w:ascii="Times New Roman" w:hAnsi="Times New Roman" w:cs="Times New Roman"/>
          <w:sz w:val="28"/>
          <w:szCs w:val="28"/>
        </w:rPr>
        <w:t>ним</w:t>
      </w:r>
      <w:r w:rsidR="00F94736">
        <w:rPr>
          <w:rFonts w:ascii="Times New Roman" w:hAnsi="Times New Roman" w:cs="Times New Roman"/>
          <w:sz w:val="28"/>
          <w:szCs w:val="28"/>
        </w:rPr>
        <w:t>.</w:t>
      </w:r>
      <w:r w:rsidR="00F94736">
        <w:rPr>
          <w:rFonts w:ascii="Times New Roman" w:hAnsi="Times New Roman" w:cs="Times New Roman"/>
          <w:noProof/>
          <w:sz w:val="28"/>
          <w:szCs w:val="28"/>
          <w:lang w:val="ru-RU"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3767F"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4D75DE" w:rsidRPr="00E44110" w:rsidRDefault="004D75DE"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B3767F" w:rsidRPr="00D80C4D"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D80C4D">
        <w:rPr>
          <w:rFonts w:ascii="Times New Roman" w:hAnsi="Times New Roman" w:cs="Times New Roman"/>
          <w:b/>
          <w:sz w:val="28"/>
          <w:szCs w:val="28"/>
        </w:rPr>
        <w:t>3. Позиція, щодо проведення Круглого столу переговорів</w:t>
      </w:r>
    </w:p>
    <w:p w:rsidR="00B3767F"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 xml:space="preserve">За останній місяць сильно піднявся показник готовності до участі громадян в протестах. Серед учасників Майдану 73% готові прийняти участь у санкціонованих мітингах та демонстраціях, 42.7% готові до більш радикальних дій – участі у страйках, кожен десятий готовий пожертвувати власним здоров’ям – голодувати (10.6%). Всього </w:t>
      </w:r>
      <w:proofErr w:type="spellStart"/>
      <w:r w:rsidRPr="00E44110">
        <w:rPr>
          <w:rFonts w:ascii="Times New Roman" w:hAnsi="Times New Roman" w:cs="Times New Roman"/>
          <w:sz w:val="28"/>
          <w:szCs w:val="28"/>
        </w:rPr>
        <w:t>лишe</w:t>
      </w:r>
      <w:proofErr w:type="spellEnd"/>
      <w:r w:rsidRPr="00E44110">
        <w:rPr>
          <w:rFonts w:ascii="Times New Roman" w:hAnsi="Times New Roman" w:cs="Times New Roman"/>
          <w:sz w:val="28"/>
          <w:szCs w:val="28"/>
        </w:rPr>
        <w:t xml:space="preserve"> 2% не готові брати участь в протестах.</w:t>
      </w:r>
    </w:p>
    <w:p w:rsidR="00D80C4D" w:rsidRDefault="00E40059" w:rsidP="00571F56">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0059" w:rsidRPr="00E44110" w:rsidRDefault="00E40059"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B3767F" w:rsidRPr="00E40059"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E40059">
        <w:rPr>
          <w:rFonts w:ascii="Times New Roman" w:hAnsi="Times New Roman" w:cs="Times New Roman"/>
          <w:b/>
          <w:sz w:val="28"/>
          <w:szCs w:val="28"/>
        </w:rPr>
        <w:t>4. Акції соціального протесту, в яких готове взяти участь населення</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Переважна більшість учасників протестів готові боротися до виконання усіх вимог висунених на Майдані – 73.9%, значно менше погоджуються на компромісний варіант кількох вимог – 28.5%. Кожен шостий змушений буде покинути Майдан за потреби праці та навчання – 16.5%. Вагомими позиціями також є точка зору щодо більшості, яка може вирішити що Майдан має розійтися, разом з усіма готовий піти лише кожен восьмий – 12.8%.</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 xml:space="preserve">Позитивом також є те, що репресії і холод громадян не лякають, покинути Майдан за таких обставин можуть лише 5.8% та 2.3% протестуючих. Ймовірність розчарування у політиках також не загрожує </w:t>
      </w:r>
      <w:proofErr w:type="spellStart"/>
      <w:r w:rsidRPr="00E44110">
        <w:rPr>
          <w:rFonts w:ascii="Times New Roman" w:hAnsi="Times New Roman" w:cs="Times New Roman"/>
          <w:sz w:val="28"/>
          <w:szCs w:val="28"/>
        </w:rPr>
        <w:t>майданівцям</w:t>
      </w:r>
      <w:proofErr w:type="spellEnd"/>
      <w:r w:rsidRPr="00E44110">
        <w:rPr>
          <w:rFonts w:ascii="Times New Roman" w:hAnsi="Times New Roman" w:cs="Times New Roman"/>
          <w:sz w:val="28"/>
          <w:szCs w:val="28"/>
        </w:rPr>
        <w:t xml:space="preserve">, в такому разі, лише 7.5% від загального числа протестувальників готові покинути Майдан. Вагання у відповіді кожного </w:t>
      </w:r>
      <w:proofErr w:type="spellStart"/>
      <w:r w:rsidRPr="00E44110">
        <w:rPr>
          <w:rFonts w:ascii="Times New Roman" w:hAnsi="Times New Roman" w:cs="Times New Roman"/>
          <w:sz w:val="28"/>
          <w:szCs w:val="28"/>
        </w:rPr>
        <w:t>двухсотого</w:t>
      </w:r>
      <w:proofErr w:type="spellEnd"/>
      <w:r w:rsidRPr="00E44110">
        <w:rPr>
          <w:rFonts w:ascii="Times New Roman" w:hAnsi="Times New Roman" w:cs="Times New Roman"/>
          <w:sz w:val="28"/>
          <w:szCs w:val="28"/>
        </w:rPr>
        <w:t xml:space="preserve"> – 0.5%, свідчить про чіткість цілей та намірів учасників протестів.</w:t>
      </w:r>
    </w:p>
    <w:p w:rsidR="00B3767F" w:rsidRPr="00F82E08"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82E08">
        <w:rPr>
          <w:rFonts w:ascii="Times New Roman" w:hAnsi="Times New Roman" w:cs="Times New Roman"/>
          <w:b/>
          <w:sz w:val="28"/>
          <w:szCs w:val="28"/>
        </w:rPr>
        <w:t>5. Причини, які можуть спонукати протестуючих громадян піти з Майдану</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 xml:space="preserve">Переважна більшість учасників готові протестувати стільки, скільки буде потрібно – 72.4%, лише на 1 день прибули на Майдан 6.0%, планують побути кілька днів – 9.2%. Практично рівними є показники частки осіб, які готові стояти стільки скільки потрібно – 72.4% та осіб, які будуть протестувати до </w:t>
      </w:r>
      <w:r w:rsidRPr="00E44110">
        <w:rPr>
          <w:rFonts w:ascii="Times New Roman" w:hAnsi="Times New Roman" w:cs="Times New Roman"/>
          <w:sz w:val="28"/>
          <w:szCs w:val="28"/>
        </w:rPr>
        <w:lastRenderedPageBreak/>
        <w:t>виконання усіх вимог висунених на Майдані – 73.9%. Що в свою чергу говорить про належну точність дослідження.</w:t>
      </w:r>
    </w:p>
    <w:p w:rsidR="00B3767F" w:rsidRPr="00F82E08"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82E08">
        <w:rPr>
          <w:rFonts w:ascii="Times New Roman" w:hAnsi="Times New Roman" w:cs="Times New Roman"/>
          <w:b/>
          <w:sz w:val="28"/>
          <w:szCs w:val="28"/>
        </w:rPr>
        <w:t>6. На скільки довго збираються бути громадяни на Майдані</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В масових суспільних протестах приймають участь різні верстви населення, зазвичай студентство є рушійною силою суспільних перетворень. Також активну участь приймають пенсіонери, які мають вільний час, підприємці, в яких налагоджені справи, працівники з не постійною зайнятістю, актив різного роду громадських організацій та інтелігенція (освітяни, аналітики, журналісти).</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Рід занять громадян, які приймають участь в протестах виражає наступна інтерактивна піраміда. Найбільша частка серед учасників Майдану - працівників зі спеціальною освітою 39.5%, студентів – 13.2%, чимало підприємців – 9.2% та власників справи, працівників керівної ланки підприємств, організацій – 8%.</w:t>
      </w:r>
    </w:p>
    <w:p w:rsidR="00B3767F" w:rsidRPr="00F82E08"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82E08">
        <w:rPr>
          <w:rFonts w:ascii="Times New Roman" w:hAnsi="Times New Roman" w:cs="Times New Roman"/>
          <w:b/>
          <w:sz w:val="28"/>
          <w:szCs w:val="28"/>
        </w:rPr>
        <w:t>7. Рід занять протестуючих громадян на Майдані</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Структура зайнятості учасників Майдану говорить про те, що найбільш активними є спеціалісти з вищою або середньою спеціальною освітою та студентство. Саме ці категорії населення прагнуть якомога більше реалізувати (отримати вигоди) власні знання та навики в Україні.</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Практично рівні частки учасників протестів на Майдані, що мешкають в місті Києві, та прибули з областей України, 49.8% проти 50.2%, приїхали самі - 91.9%, і лише 8.1% організовані партіями та громадськими рухами. Аналогічна частка осіб, які не належать до громадських об’єднань – 91.8% відповідає тим хто приїхав самотужки.</w:t>
      </w:r>
    </w:p>
    <w:p w:rsidR="00B3767F" w:rsidRPr="00F82E08"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82E08">
        <w:rPr>
          <w:rFonts w:ascii="Times New Roman" w:hAnsi="Times New Roman" w:cs="Times New Roman"/>
          <w:b/>
          <w:sz w:val="28"/>
          <w:szCs w:val="28"/>
        </w:rPr>
        <w:t>8. Звідки протестувальники, як приїхали, до яких об’єднань належать</w:t>
      </w:r>
      <w:r w:rsidR="00F82E08">
        <w:rPr>
          <w:rFonts w:ascii="Times New Roman" w:hAnsi="Times New Roman" w:cs="Times New Roman"/>
          <w:b/>
          <w:sz w:val="28"/>
          <w:szCs w:val="28"/>
        </w:rPr>
        <w:t>?</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Розподіл показників місця проживання, способу потрапляння на Майдан та принале</w:t>
      </w:r>
      <w:r w:rsidR="00F654F2">
        <w:rPr>
          <w:rFonts w:ascii="Times New Roman" w:hAnsi="Times New Roman" w:cs="Times New Roman"/>
          <w:sz w:val="28"/>
          <w:szCs w:val="28"/>
        </w:rPr>
        <w:t xml:space="preserve">жності до громадських об’єднань </w:t>
      </w:r>
      <w:r w:rsidRPr="00E44110">
        <w:rPr>
          <w:rFonts w:ascii="Times New Roman" w:hAnsi="Times New Roman" w:cs="Times New Roman"/>
          <w:sz w:val="28"/>
          <w:szCs w:val="28"/>
        </w:rPr>
        <w:t xml:space="preserve"> говорить про наступне: до участі в Майдані найбільш долучаються мешканці м.</w:t>
      </w:r>
      <w:r w:rsidR="00F654F2">
        <w:rPr>
          <w:rFonts w:ascii="Times New Roman" w:hAnsi="Times New Roman" w:cs="Times New Roman"/>
          <w:sz w:val="28"/>
          <w:szCs w:val="28"/>
        </w:rPr>
        <w:t xml:space="preserve"> </w:t>
      </w:r>
      <w:r w:rsidRPr="00E44110">
        <w:rPr>
          <w:rFonts w:ascii="Times New Roman" w:hAnsi="Times New Roman" w:cs="Times New Roman"/>
          <w:sz w:val="28"/>
          <w:szCs w:val="28"/>
        </w:rPr>
        <w:t>Київ; особи, які не мали відношення до політичних сил становлять основу Майдану та долучаються до нього власними силами.</w:t>
      </w:r>
    </w:p>
    <w:p w:rsidR="00B3767F"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lastRenderedPageBreak/>
        <w:t>Соціально-демографічний портрет учасників протесту виражає певну перевагу представлення чоловіків – 57.2%, жінок – 42.8%, активну участь молоді – 38.0%, високий інтелектуальний рівень – 62.7% опитаних мають вищу освіту. Найменше на Майдані пенсіонерів за віковою категорією, а осіб, які не мають повної середньої освіти всього 0.8%.</w:t>
      </w:r>
    </w:p>
    <w:p w:rsidR="00B3767F" w:rsidRPr="00F82E08" w:rsidRDefault="00B3767F" w:rsidP="00571F56">
      <w:pPr>
        <w:spacing w:before="100" w:beforeAutospacing="1" w:after="100" w:afterAutospacing="1" w:line="360" w:lineRule="auto"/>
        <w:ind w:firstLine="709"/>
        <w:contextualSpacing/>
        <w:jc w:val="both"/>
        <w:rPr>
          <w:rFonts w:ascii="Times New Roman" w:hAnsi="Times New Roman" w:cs="Times New Roman"/>
          <w:b/>
          <w:sz w:val="28"/>
          <w:szCs w:val="28"/>
        </w:rPr>
      </w:pPr>
      <w:r w:rsidRPr="00F82E08">
        <w:rPr>
          <w:rFonts w:ascii="Times New Roman" w:hAnsi="Times New Roman" w:cs="Times New Roman"/>
          <w:b/>
          <w:sz w:val="28"/>
          <w:szCs w:val="28"/>
        </w:rPr>
        <w:t>9. Соціально-демографічний портрет протестуючих громадян на Майдані</w:t>
      </w:r>
    </w:p>
    <w:p w:rsidR="00EC4A16" w:rsidRPr="00E44110"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r w:rsidRPr="00E44110">
        <w:rPr>
          <w:rFonts w:ascii="Times New Roman" w:hAnsi="Times New Roman" w:cs="Times New Roman"/>
          <w:sz w:val="28"/>
          <w:szCs w:val="28"/>
        </w:rPr>
        <w:t>Проведене соціологічне дослідження Фондом «Демократичні ініціативи» серед учасників Майдану в м.</w:t>
      </w:r>
      <w:r w:rsidR="00F654F2">
        <w:rPr>
          <w:rFonts w:ascii="Times New Roman" w:hAnsi="Times New Roman" w:cs="Times New Roman"/>
          <w:sz w:val="28"/>
          <w:szCs w:val="28"/>
        </w:rPr>
        <w:t xml:space="preserve"> </w:t>
      </w:r>
      <w:r w:rsidRPr="00E44110">
        <w:rPr>
          <w:rFonts w:ascii="Times New Roman" w:hAnsi="Times New Roman" w:cs="Times New Roman"/>
          <w:sz w:val="28"/>
          <w:szCs w:val="28"/>
        </w:rPr>
        <w:t>Київ, засвідчило мотиви протестів, окреслило головні вимоги протестувальників, готовність відстоювати власну позицію та її форми. Сформований соціально-демографічний порт</w:t>
      </w:r>
      <w:r w:rsidR="00F654F2">
        <w:rPr>
          <w:rFonts w:ascii="Times New Roman" w:hAnsi="Times New Roman" w:cs="Times New Roman"/>
          <w:sz w:val="28"/>
          <w:szCs w:val="28"/>
        </w:rPr>
        <w:t xml:space="preserve">рет </w:t>
      </w:r>
      <w:proofErr w:type="spellStart"/>
      <w:r w:rsidR="00F654F2">
        <w:rPr>
          <w:rFonts w:ascii="Times New Roman" w:hAnsi="Times New Roman" w:cs="Times New Roman"/>
          <w:sz w:val="28"/>
          <w:szCs w:val="28"/>
        </w:rPr>
        <w:t>протестувальників</w:t>
      </w:r>
      <w:proofErr w:type="spellEnd"/>
      <w:r w:rsidR="00F654F2">
        <w:rPr>
          <w:rFonts w:ascii="Times New Roman" w:hAnsi="Times New Roman" w:cs="Times New Roman"/>
          <w:sz w:val="28"/>
          <w:szCs w:val="28"/>
        </w:rPr>
        <w:t xml:space="preserve"> свідчить: учасник Майдану, - </w:t>
      </w:r>
      <w:r w:rsidRPr="00E44110">
        <w:rPr>
          <w:rFonts w:ascii="Times New Roman" w:hAnsi="Times New Roman" w:cs="Times New Roman"/>
          <w:sz w:val="28"/>
          <w:szCs w:val="28"/>
        </w:rPr>
        <w:t>це молода особа, яка має вищу освіту, здебі</w:t>
      </w:r>
      <w:r w:rsidR="00F654F2">
        <w:rPr>
          <w:rFonts w:ascii="Times New Roman" w:hAnsi="Times New Roman" w:cs="Times New Roman"/>
          <w:sz w:val="28"/>
          <w:szCs w:val="28"/>
        </w:rPr>
        <w:t>льшого мешкає в Києві, є</w:t>
      </w:r>
      <w:r w:rsidRPr="00E44110">
        <w:rPr>
          <w:rFonts w:ascii="Times New Roman" w:hAnsi="Times New Roman" w:cs="Times New Roman"/>
          <w:sz w:val="28"/>
          <w:szCs w:val="28"/>
        </w:rPr>
        <w:t xml:space="preserve"> спеціалістом в певній галузі, </w:t>
      </w:r>
      <w:proofErr w:type="spellStart"/>
      <w:r w:rsidRPr="00E44110">
        <w:rPr>
          <w:rFonts w:ascii="Times New Roman" w:hAnsi="Times New Roman" w:cs="Times New Roman"/>
          <w:sz w:val="28"/>
          <w:szCs w:val="28"/>
        </w:rPr>
        <w:t>самоорганізувалася</w:t>
      </w:r>
      <w:proofErr w:type="spellEnd"/>
      <w:r w:rsidRPr="00E44110">
        <w:rPr>
          <w:rFonts w:ascii="Times New Roman" w:hAnsi="Times New Roman" w:cs="Times New Roman"/>
          <w:sz w:val="28"/>
          <w:szCs w:val="28"/>
        </w:rPr>
        <w:t xml:space="preserve"> та не мала відношення до громадських об’єднань. Отримані показники підтверджують широке залучення різних верств населення до протестів, особливо людей з чіткою громад</w:t>
      </w:r>
      <w:r w:rsidR="00F654F2">
        <w:rPr>
          <w:rFonts w:ascii="Times New Roman" w:hAnsi="Times New Roman" w:cs="Times New Roman"/>
          <w:sz w:val="28"/>
          <w:szCs w:val="28"/>
        </w:rPr>
        <w:t>ян</w:t>
      </w:r>
      <w:r w:rsidRPr="00E44110">
        <w:rPr>
          <w:rFonts w:ascii="Times New Roman" w:hAnsi="Times New Roman" w:cs="Times New Roman"/>
          <w:sz w:val="28"/>
          <w:szCs w:val="28"/>
        </w:rPr>
        <w:t>ською позицією та високим якісним потенціалом.</w:t>
      </w:r>
    </w:p>
    <w:p w:rsidR="00B3767F" w:rsidRDefault="00B3767F"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571F56">
      <w:pPr>
        <w:spacing w:before="100" w:beforeAutospacing="1" w:after="100" w:afterAutospacing="1" w:line="360" w:lineRule="auto"/>
        <w:ind w:firstLine="709"/>
        <w:contextualSpacing/>
        <w:jc w:val="both"/>
        <w:rPr>
          <w:rFonts w:ascii="Times New Roman" w:hAnsi="Times New Roman" w:cs="Times New Roman"/>
          <w:sz w:val="28"/>
          <w:szCs w:val="28"/>
        </w:rPr>
      </w:pPr>
    </w:p>
    <w:p w:rsidR="00F654F2"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F654F2" w:rsidRDefault="00F654F2"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F654F2" w:rsidRDefault="00F654F2"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F654F2" w:rsidRDefault="00F654F2"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351633">
      <w:pPr>
        <w:spacing w:before="100" w:beforeAutospacing="1" w:after="100" w:afterAutospacing="1" w:line="360" w:lineRule="auto"/>
        <w:ind w:firstLine="709"/>
        <w:contextualSpacing/>
        <w:jc w:val="both"/>
      </w:pPr>
      <w:r>
        <w:rPr>
          <w:rFonts w:ascii="Times New Roman" w:hAnsi="Times New Roman" w:cs="Times New Roman"/>
          <w:sz w:val="28"/>
          <w:szCs w:val="28"/>
        </w:rPr>
        <w:lastRenderedPageBreak/>
        <w:t>Додаток 6</w:t>
      </w: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i/>
          <w:sz w:val="28"/>
          <w:szCs w:val="28"/>
        </w:rPr>
      </w:pPr>
      <w:r w:rsidRPr="00351633">
        <w:rPr>
          <w:rFonts w:ascii="Times New Roman" w:hAnsi="Times New Roman" w:cs="Times New Roman"/>
          <w:i/>
          <w:sz w:val="28"/>
          <w:szCs w:val="28"/>
        </w:rPr>
        <w:t xml:space="preserve">Орест </w:t>
      </w:r>
      <w:proofErr w:type="spellStart"/>
      <w:r w:rsidRPr="00351633">
        <w:rPr>
          <w:rFonts w:ascii="Times New Roman" w:hAnsi="Times New Roman" w:cs="Times New Roman"/>
          <w:i/>
          <w:sz w:val="28"/>
          <w:szCs w:val="28"/>
        </w:rPr>
        <w:t>Васкул</w:t>
      </w:r>
      <w:proofErr w:type="spellEnd"/>
      <w:r w:rsidRPr="00351633">
        <w:rPr>
          <w:rFonts w:ascii="Times New Roman" w:hAnsi="Times New Roman" w:cs="Times New Roman"/>
          <w:i/>
          <w:sz w:val="28"/>
          <w:szCs w:val="28"/>
        </w:rPr>
        <w:t>, Голова Київського Крайового Братства ОУН-УПА:</w:t>
      </w: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i/>
          <w:sz w:val="28"/>
          <w:szCs w:val="28"/>
        </w:rPr>
      </w:pPr>
    </w:p>
    <w:p w:rsid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r w:rsidRPr="00351633">
        <w:rPr>
          <w:rFonts w:ascii="Times New Roman" w:hAnsi="Times New Roman" w:cs="Times New Roman"/>
          <w:sz w:val="28"/>
          <w:szCs w:val="28"/>
        </w:rPr>
        <w:t>«Ми бачимо, що відбувається вже в незалежній Україні, скільки добровольців пішли на нову війну, у нас болить душа за нашу молодь. Ми віримо, що українцям вдасться захистити свою державність. А ми, вояки УПА, продовжуємо свою діяльність, тепер виховну. Ми йдемо в школи, щоб розказати молодому поколінню про нашу боротьбу, поділитися досвідом. Так само ми будемо надавати свої спогади. Мені особисто є що розповісти про боротьбу, треба ці спогади видавати в друкованому форматі, бо, щоб розповісти про все, піде не година і не дві».</w:t>
      </w:r>
    </w:p>
    <w:p w:rsid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Додаток 7</w:t>
      </w: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i/>
          <w:sz w:val="28"/>
          <w:szCs w:val="28"/>
        </w:rPr>
      </w:pPr>
      <w:r w:rsidRPr="00351633">
        <w:rPr>
          <w:rFonts w:ascii="Times New Roman" w:hAnsi="Times New Roman" w:cs="Times New Roman"/>
          <w:i/>
          <w:sz w:val="28"/>
          <w:szCs w:val="28"/>
        </w:rPr>
        <w:t xml:space="preserve">Теодор </w:t>
      </w:r>
      <w:proofErr w:type="spellStart"/>
      <w:r w:rsidRPr="00351633">
        <w:rPr>
          <w:rFonts w:ascii="Times New Roman" w:hAnsi="Times New Roman" w:cs="Times New Roman"/>
          <w:i/>
          <w:sz w:val="28"/>
          <w:szCs w:val="28"/>
        </w:rPr>
        <w:t>Дячун</w:t>
      </w:r>
      <w:proofErr w:type="spellEnd"/>
      <w:r w:rsidRPr="00351633">
        <w:rPr>
          <w:rFonts w:ascii="Times New Roman" w:hAnsi="Times New Roman" w:cs="Times New Roman"/>
          <w:i/>
          <w:sz w:val="28"/>
          <w:szCs w:val="28"/>
        </w:rPr>
        <w:t>, ветеран Української Повстанської Армії:</w:t>
      </w: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r w:rsidRPr="00351633">
        <w:rPr>
          <w:rFonts w:ascii="Times New Roman" w:hAnsi="Times New Roman" w:cs="Times New Roman"/>
          <w:sz w:val="28"/>
          <w:szCs w:val="28"/>
        </w:rPr>
        <w:t>«Згадую, як я був нещодавно в гостях у б</w:t>
      </w:r>
      <w:r w:rsidR="00F654F2">
        <w:rPr>
          <w:rFonts w:ascii="Times New Roman" w:hAnsi="Times New Roman" w:cs="Times New Roman"/>
          <w:sz w:val="28"/>
          <w:szCs w:val="28"/>
        </w:rPr>
        <w:t>атальйону «Карпатська Січ», і з</w:t>
      </w:r>
      <w:r w:rsidRPr="00351633">
        <w:rPr>
          <w:rFonts w:ascii="Times New Roman" w:hAnsi="Times New Roman" w:cs="Times New Roman"/>
          <w:sz w:val="28"/>
          <w:szCs w:val="28"/>
        </w:rPr>
        <w:t>гадав свій перший вишкіл, на який я потрапив у 16 років. Згадую, як тоді нам казали: «Земля-мати тебе врятує, притискайся до землі – будеш жити». Це був 1943 рік. Маю свої спогади у вигляді статей, надрукованих в офіціозі ОУН (б) «Шлях Перемоги». Є там і стаття «Як я став націоналістом». Знаєте, той ворог, який воював проти нас, був страшніший за Путіна. То були сталінські вояки НКВД, які чинили страшні речі. Було нам вкрай сутужно – кожен набій був на вагу золота, у нас не було тилу, волонтерів, не вистачало зброї. Важкий був наш досвід, та ми трималися. Ми були молодими, були романтиками. І я хочу, щоб молодь переймала наш досвід».</w:t>
      </w: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Pr="00351633" w:rsidRDefault="00351633" w:rsidP="00351633">
      <w:pPr>
        <w:spacing w:before="100" w:beforeAutospacing="1" w:after="100" w:afterAutospacing="1" w:line="360" w:lineRule="auto"/>
        <w:ind w:firstLine="709"/>
        <w:contextualSpacing/>
        <w:jc w:val="both"/>
        <w:rPr>
          <w:rFonts w:ascii="Times New Roman" w:hAnsi="Times New Roman" w:cs="Times New Roman"/>
          <w:sz w:val="28"/>
          <w:szCs w:val="28"/>
        </w:rPr>
      </w:pPr>
    </w:p>
    <w:p w:rsidR="00351633" w:rsidRPr="00FE5875" w:rsidRDefault="00351633" w:rsidP="00FE5875">
      <w:pPr>
        <w:spacing w:before="100" w:beforeAutospacing="1" w:after="100" w:afterAutospacing="1" w:line="360" w:lineRule="auto"/>
        <w:contextualSpacing/>
        <w:jc w:val="both"/>
        <w:rPr>
          <w:rFonts w:ascii="Times New Roman" w:hAnsi="Times New Roman" w:cs="Times New Roman"/>
          <w:sz w:val="28"/>
          <w:szCs w:val="28"/>
          <w:lang w:val="ru-RU"/>
        </w:rPr>
      </w:pPr>
    </w:p>
    <w:sectPr w:rsidR="00351633" w:rsidRPr="00FE5875" w:rsidSect="008E33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D4C"/>
    <w:multiLevelType w:val="hybridMultilevel"/>
    <w:tmpl w:val="230265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3987"/>
    <w:rsid w:val="0031532F"/>
    <w:rsid w:val="00351633"/>
    <w:rsid w:val="00362869"/>
    <w:rsid w:val="003E3FA9"/>
    <w:rsid w:val="00437B81"/>
    <w:rsid w:val="004A5EE7"/>
    <w:rsid w:val="004D75DE"/>
    <w:rsid w:val="00571F56"/>
    <w:rsid w:val="0059246F"/>
    <w:rsid w:val="006650D9"/>
    <w:rsid w:val="006D5B74"/>
    <w:rsid w:val="00745FD6"/>
    <w:rsid w:val="007556F3"/>
    <w:rsid w:val="0078051D"/>
    <w:rsid w:val="008B1B74"/>
    <w:rsid w:val="008E3304"/>
    <w:rsid w:val="00B038A3"/>
    <w:rsid w:val="00B16C5D"/>
    <w:rsid w:val="00B3767F"/>
    <w:rsid w:val="00B40FF0"/>
    <w:rsid w:val="00C568DA"/>
    <w:rsid w:val="00C67D06"/>
    <w:rsid w:val="00CF5BDA"/>
    <w:rsid w:val="00D449F0"/>
    <w:rsid w:val="00D606E5"/>
    <w:rsid w:val="00D750D2"/>
    <w:rsid w:val="00D80C4D"/>
    <w:rsid w:val="00DB3987"/>
    <w:rsid w:val="00DD1E35"/>
    <w:rsid w:val="00DD4B80"/>
    <w:rsid w:val="00E40059"/>
    <w:rsid w:val="00E44110"/>
    <w:rsid w:val="00E965C0"/>
    <w:rsid w:val="00EC4A16"/>
    <w:rsid w:val="00F654F2"/>
    <w:rsid w:val="00F82E08"/>
    <w:rsid w:val="00F94736"/>
    <w:rsid w:val="00FE58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D06"/>
    <w:pPr>
      <w:ind w:left="720"/>
      <w:contextualSpacing/>
    </w:pPr>
  </w:style>
  <w:style w:type="paragraph" w:styleId="a4">
    <w:name w:val="Balloon Text"/>
    <w:basedOn w:val="a"/>
    <w:link w:val="a5"/>
    <w:uiPriority w:val="99"/>
    <w:semiHidden/>
    <w:unhideWhenUsed/>
    <w:rsid w:val="00DD4B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4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1"/>
          <c:order val="0"/>
          <c:tx>
            <c:strRef>
              <c:f>Лист1!$D$1</c:f>
              <c:strCache>
                <c:ptCount val="1"/>
                <c:pt idx="0">
                  <c:v>Столбец1</c:v>
                </c:pt>
              </c:strCache>
            </c:strRef>
          </c:tx>
          <c:spPr>
            <a:solidFill>
              <a:schemeClr val="accent5"/>
            </a:solidFill>
            <a:ln>
              <a:noFill/>
            </a:ln>
            <a:effectLst>
              <a:glow rad="127000">
                <a:srgbClr val="FFFF00"/>
              </a:glow>
            </a:effectLst>
          </c:spPr>
          <c:cat>
            <c:strRef>
              <c:f>Лист1!$A$3:$A$5</c:f>
              <c:strCache>
                <c:ptCount val="3"/>
                <c:pt idx="0">
                  <c:v>Категория 2</c:v>
                </c:pt>
                <c:pt idx="1">
                  <c:v>Категория 3</c:v>
                </c:pt>
                <c:pt idx="2">
                  <c:v>Категория 4</c:v>
                </c:pt>
              </c:strCache>
            </c:strRef>
          </c:cat>
          <c:val>
            <c:numRef>
              <c:f>Лист1!$D$3:$D$5</c:f>
              <c:numCache>
                <c:formatCode>General</c:formatCode>
                <c:ptCount val="3"/>
                <c:pt idx="1">
                  <c:v>3</c:v>
                </c:pt>
                <c:pt idx="2">
                  <c:v>5</c:v>
                </c:pt>
              </c:numCache>
            </c:numRef>
          </c:val>
        </c:ser>
        <c:gapWidth val="219"/>
        <c:overlap val="-27"/>
        <c:axId val="39444864"/>
        <c:axId val="39446400"/>
      </c:barChart>
      <c:catAx>
        <c:axId val="39444864"/>
        <c:scaling>
          <c:orientation val="minMax"/>
        </c:scaling>
        <c:delete val="1"/>
        <c:axPos val="b"/>
        <c:numFmt formatCode="General" sourceLinked="1"/>
        <c:majorTickMark val="none"/>
        <c:tickLblPos val="nextTo"/>
        <c:crossAx val="39446400"/>
        <c:crosses val="autoZero"/>
        <c:auto val="1"/>
        <c:lblAlgn val="ctr"/>
        <c:lblOffset val="100"/>
      </c:catAx>
      <c:valAx>
        <c:axId val="39446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9444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90"/>
      <c:rotY val="0"/>
      <c:perspective val="0"/>
    </c:view3D>
    <c:floor>
      <c:spPr>
        <a:noFill/>
        <a:ln>
          <a:noFill/>
        </a:ln>
        <a:effectLst/>
        <a:sp3d/>
      </c:spPr>
    </c:floor>
    <c:sideWall>
      <c:spPr>
        <a:noFill/>
        <a:ln>
          <a:noFill/>
        </a:ln>
        <a:effectLst/>
        <a:sp3d/>
      </c:spPr>
    </c:sideWall>
    <c:backWall>
      <c:spPr>
        <a:noFill/>
        <a:ln>
          <a:noFill/>
        </a:ln>
        <a:effectLst/>
        <a:sp3d/>
      </c:spPr>
    </c:backWall>
    <c:plotArea>
      <c:layout/>
      <c:surfaceChart>
        <c:ser>
          <c:idx val="0"/>
          <c:order val="0"/>
          <c:tx>
            <c:strRef>
              <c:f>Лист1!$B$1</c:f>
              <c:strCache>
                <c:ptCount val="1"/>
                <c:pt idx="0">
                  <c:v>Ряд 1</c:v>
                </c:pt>
              </c:strCache>
            </c:strRef>
          </c:tx>
          <c:spPr>
            <a:solidFill>
              <a:schemeClr val="accent1"/>
            </a:solid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spPr>
            <a:solidFill>
              <a:schemeClr val="accent2"/>
            </a:solid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spPr>
            <a:solidFill>
              <a:schemeClr val="accent3"/>
            </a:solidFill>
            <a:ln/>
            <a:effectLst/>
            <a:sp3d/>
          </c:spPr>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bandFmts/>
        <c:axId val="115355008"/>
        <c:axId val="119945088"/>
        <c:axId val="36897216"/>
      </c:surfaceChart>
      <c:catAx>
        <c:axId val="11535500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19945088"/>
        <c:crosses val="autoZero"/>
        <c:auto val="1"/>
        <c:lblAlgn val="ctr"/>
        <c:lblOffset val="100"/>
      </c:catAx>
      <c:valAx>
        <c:axId val="1199450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one"/>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15355008"/>
        <c:crosses val="autoZero"/>
        <c:crossBetween val="midCat"/>
      </c:valAx>
      <c:serAx>
        <c:axId val="36897216"/>
        <c:scaling>
          <c:orientation val="minMax"/>
        </c:scaling>
        <c:axPos val="b"/>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19945088"/>
        <c:crosses val="autoZero"/>
      </c:serAx>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Entry>
      <c:spPr>
        <a:noFill/>
        <a:ln>
          <a:noFill/>
        </a:ln>
        <a:effectLst/>
      </c:spPr>
      <c:txPr>
        <a:bodyPr rot="0" spcFirstLastPara="1" vertOverflow="ellipsis" vert="horz" wrap="square" anchor="ctr" anchorCtr="1"/>
        <a:lstStyle/>
        <a:p>
          <a:pPr rtl="0">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0.80189</cdr:x>
      <cdr:y>0.12938</cdr:y>
    </cdr:from>
    <cdr:to>
      <cdr:x>0.96855</cdr:x>
      <cdr:y>0.41509</cdr:y>
    </cdr:to>
    <cdr:sp macro="" textlink="">
      <cdr:nvSpPr>
        <cdr:cNvPr id="3" name="Надпись 2"/>
        <cdr:cNvSpPr txBox="1"/>
      </cdr:nvSpPr>
      <cdr:spPr>
        <a:xfrm xmlns:a="http://schemas.openxmlformats.org/drawingml/2006/main">
          <a:off x="4399472" y="41406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51.3%</a:t>
          </a:r>
        </a:p>
      </cdr:txBody>
    </cdr:sp>
  </cdr:relSizeAnchor>
  <cdr:relSizeAnchor xmlns:cdr="http://schemas.openxmlformats.org/drawingml/2006/chartDrawing">
    <cdr:from>
      <cdr:x>0.49057</cdr:x>
      <cdr:y>0.45822</cdr:y>
    </cdr:from>
    <cdr:to>
      <cdr:x>0.65723</cdr:x>
      <cdr:y>0.74394</cdr:y>
    </cdr:to>
    <cdr:sp macro="" textlink="">
      <cdr:nvSpPr>
        <cdr:cNvPr id="4" name="Надпись 3"/>
        <cdr:cNvSpPr txBox="1"/>
      </cdr:nvSpPr>
      <cdr:spPr>
        <a:xfrm xmlns:a="http://schemas.openxmlformats.org/drawingml/2006/main">
          <a:off x="2691442" y="146649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41.5%</a:t>
          </a:r>
        </a:p>
      </cdr:txBody>
    </cdr:sp>
  </cdr:relSizeAnchor>
</c:userShapes>
</file>

<file path=word/drawings/drawing2.xml><?xml version="1.0" encoding="utf-8"?>
<c:userShapes xmlns:c="http://schemas.openxmlformats.org/drawingml/2006/chart">
  <cdr:relSizeAnchor xmlns:cdr="http://schemas.openxmlformats.org/drawingml/2006/chartDrawing">
    <cdr:from>
      <cdr:x>0.69497</cdr:x>
      <cdr:y>0.45822</cdr:y>
    </cdr:from>
    <cdr:to>
      <cdr:x>0.86164</cdr:x>
      <cdr:y>0.74394</cdr:y>
    </cdr:to>
    <cdr:sp macro="" textlink="">
      <cdr:nvSpPr>
        <cdr:cNvPr id="2" name="Надпись 1"/>
        <cdr:cNvSpPr txBox="1"/>
      </cdr:nvSpPr>
      <cdr:spPr>
        <a:xfrm xmlns:a="http://schemas.openxmlformats.org/drawingml/2006/main">
          <a:off x="3812876" y="146649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0.41038</cdr:x>
      <cdr:y>0.13747</cdr:y>
    </cdr:from>
    <cdr:to>
      <cdr:x>0.5456</cdr:x>
      <cdr:y>0.3531</cdr:y>
    </cdr:to>
    <cdr:sp macro="" textlink="">
      <cdr:nvSpPr>
        <cdr:cNvPr id="3" name="Надпись 2"/>
        <cdr:cNvSpPr txBox="1"/>
      </cdr:nvSpPr>
      <cdr:spPr>
        <a:xfrm xmlns:a="http://schemas.openxmlformats.org/drawingml/2006/main">
          <a:off x="2251495" y="439947"/>
          <a:ext cx="741871" cy="6901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0.46069</cdr:x>
      <cdr:y>0.30458</cdr:y>
    </cdr:from>
    <cdr:to>
      <cdr:x>0.62736</cdr:x>
      <cdr:y>0.5903</cdr:y>
    </cdr:to>
    <cdr:sp macro="" textlink="">
      <cdr:nvSpPr>
        <cdr:cNvPr id="4" name="Надпись 3"/>
        <cdr:cNvSpPr txBox="1"/>
      </cdr:nvSpPr>
      <cdr:spPr>
        <a:xfrm xmlns:a="http://schemas.openxmlformats.org/drawingml/2006/main">
          <a:off x="2527540" y="97478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73%</a:t>
          </a:r>
        </a:p>
      </cdr:txBody>
    </cdr:sp>
  </cdr:relSizeAnchor>
  <cdr:relSizeAnchor xmlns:cdr="http://schemas.openxmlformats.org/drawingml/2006/chartDrawing">
    <cdr:from>
      <cdr:x>0.69969</cdr:x>
      <cdr:y>0.44205</cdr:y>
    </cdr:from>
    <cdr:to>
      <cdr:x>0.86635</cdr:x>
      <cdr:y>0.72776</cdr:y>
    </cdr:to>
    <cdr:sp macro="" textlink="">
      <cdr:nvSpPr>
        <cdr:cNvPr id="5" name="Надпись 4"/>
        <cdr:cNvSpPr txBox="1"/>
      </cdr:nvSpPr>
      <cdr:spPr>
        <a:xfrm xmlns:a="http://schemas.openxmlformats.org/drawingml/2006/main">
          <a:off x="3838755" y="141473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42.7%</a:t>
          </a:r>
        </a:p>
      </cdr:txBody>
    </cdr:sp>
  </cdr:relSizeAnchor>
  <cdr:relSizeAnchor xmlns:cdr="http://schemas.openxmlformats.org/drawingml/2006/chartDrawing">
    <cdr:from>
      <cdr:x>0.28616</cdr:x>
      <cdr:y>0.5283</cdr:y>
    </cdr:from>
    <cdr:to>
      <cdr:x>0.47799</cdr:x>
      <cdr:y>0.81402</cdr:y>
    </cdr:to>
    <cdr:sp macro="" textlink="">
      <cdr:nvSpPr>
        <cdr:cNvPr id="6" name="Надпись 5"/>
        <cdr:cNvSpPr txBox="1"/>
      </cdr:nvSpPr>
      <cdr:spPr>
        <a:xfrm xmlns:a="http://schemas.openxmlformats.org/drawingml/2006/main">
          <a:off x="1570008" y="1690778"/>
          <a:ext cx="1052423"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10.6%</a:t>
          </a:r>
        </a:p>
      </cdr:txBody>
    </cdr:sp>
  </cdr:relSizeAnchor>
  <cdr:relSizeAnchor xmlns:cdr="http://schemas.openxmlformats.org/drawingml/2006/chartDrawing">
    <cdr:from>
      <cdr:x>0.60692</cdr:x>
      <cdr:y>0.43666</cdr:y>
    </cdr:from>
    <cdr:to>
      <cdr:x>0.77358</cdr:x>
      <cdr:y>0.72237</cdr:y>
    </cdr:to>
    <cdr:sp macro="" textlink="">
      <cdr:nvSpPr>
        <cdr:cNvPr id="7" name="Надпись 6"/>
        <cdr:cNvSpPr txBox="1"/>
      </cdr:nvSpPr>
      <cdr:spPr>
        <a:xfrm xmlns:a="http://schemas.openxmlformats.org/drawingml/2006/main">
          <a:off x="3329796" y="139747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0.56761</cdr:x>
      <cdr:y>0.4124</cdr:y>
    </cdr:from>
    <cdr:to>
      <cdr:x>0.76887</cdr:x>
      <cdr:y>0.69811</cdr:y>
    </cdr:to>
    <cdr:sp macro="" textlink="">
      <cdr:nvSpPr>
        <cdr:cNvPr id="8" name="Надпись 7"/>
        <cdr:cNvSpPr txBox="1"/>
      </cdr:nvSpPr>
      <cdr:spPr>
        <a:xfrm xmlns:a="http://schemas.openxmlformats.org/drawingml/2006/main">
          <a:off x="3114136" y="1319842"/>
          <a:ext cx="1104181"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0.56918</cdr:x>
      <cdr:y>0.39353</cdr:y>
    </cdr:from>
    <cdr:to>
      <cdr:x>0.76415</cdr:x>
      <cdr:y>0.67925</cdr:y>
    </cdr:to>
    <cdr:sp macro="" textlink="">
      <cdr:nvSpPr>
        <cdr:cNvPr id="9" name="Надпись 8"/>
        <cdr:cNvSpPr txBox="1"/>
      </cdr:nvSpPr>
      <cdr:spPr>
        <a:xfrm xmlns:a="http://schemas.openxmlformats.org/drawingml/2006/main">
          <a:off x="3122762" y="1259457"/>
          <a:ext cx="1069676"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Оля</cp:lastModifiedBy>
  <cp:revision>30</cp:revision>
  <cp:lastPrinted>2015-11-29T07:12:00Z</cp:lastPrinted>
  <dcterms:created xsi:type="dcterms:W3CDTF">2015-11-24T17:30:00Z</dcterms:created>
  <dcterms:modified xsi:type="dcterms:W3CDTF">2015-11-29T07:16:00Z</dcterms:modified>
</cp:coreProperties>
</file>