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CBA" w:rsidRPr="00392624" w:rsidRDefault="001A3676" w:rsidP="006E1A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624">
        <w:rPr>
          <w:rFonts w:ascii="Times New Roman" w:hAnsi="Times New Roman" w:cs="Times New Roman"/>
          <w:b/>
          <w:sz w:val="28"/>
          <w:szCs w:val="28"/>
        </w:rPr>
        <w:t>Анотація</w:t>
      </w:r>
    </w:p>
    <w:p w:rsidR="001A3676" w:rsidRPr="00392624" w:rsidRDefault="006E1AF7" w:rsidP="006E1AF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1A3676" w:rsidRPr="00392624">
        <w:rPr>
          <w:rFonts w:ascii="Times New Roman" w:hAnsi="Times New Roman" w:cs="Times New Roman"/>
          <w:i/>
          <w:sz w:val="28"/>
          <w:szCs w:val="28"/>
        </w:rPr>
        <w:t xml:space="preserve">Огірок Х. І. Участь Станіслава Морозенка в українському державотворенні. - </w:t>
      </w:r>
      <w:r w:rsidR="001A3676" w:rsidRPr="00392624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>Відділ освіти</w:t>
      </w:r>
      <w:r w:rsidR="001A3676" w:rsidRPr="00392624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 xml:space="preserve"> </w:t>
      </w:r>
      <w:r w:rsidR="001A3676" w:rsidRPr="001A3676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>Теребовлянської районної державної адміністрації</w:t>
      </w:r>
      <w:r w:rsidR="001A3676" w:rsidRPr="00392624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>, 2014 р.</w:t>
      </w:r>
    </w:p>
    <w:p w:rsidR="001A3676" w:rsidRDefault="006E1AF7" w:rsidP="006E1AF7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         </w:t>
      </w:r>
      <w:r w:rsidR="0039262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У праці здійснено комплексне дослідження життя й діяльності Станіслава Морозенка та висвітлено його роль українському державотворенні. Головну увагу приділено його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військово - політичній</w:t>
      </w:r>
      <w:r w:rsidR="00392624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діяльності. </w:t>
      </w:r>
    </w:p>
    <w:p w:rsidR="00392624" w:rsidRPr="00392624" w:rsidRDefault="00392624" w:rsidP="006E1AF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26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Метою дослідження є виявлення та аналіз деяких аспектів ролі й місця Станіслава Морозенка в українському державотворенні шляхом вивчення </w:t>
      </w:r>
      <w:bookmarkStart w:id="0" w:name="_GoBack"/>
      <w:bookmarkEnd w:id="0"/>
      <w:r w:rsidRPr="00392624">
        <w:rPr>
          <w:rFonts w:ascii="Times New Roman" w:eastAsia="Times New Roman" w:hAnsi="Times New Roman" w:cs="Times New Roman"/>
          <w:sz w:val="28"/>
          <w:szCs w:val="28"/>
          <w:lang w:eastAsia="uk-UA"/>
        </w:rPr>
        <w:t>джерельної бази.</w:t>
      </w:r>
    </w:p>
    <w:p w:rsidR="00392624" w:rsidRPr="00392624" w:rsidRDefault="00392624" w:rsidP="006E1AF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2624">
        <w:rPr>
          <w:rFonts w:ascii="Times New Roman" w:eastAsia="Times New Roman" w:hAnsi="Times New Roman" w:cs="Times New Roman"/>
          <w:sz w:val="28"/>
          <w:szCs w:val="28"/>
          <w:lang w:eastAsia="uk-UA"/>
        </w:rPr>
        <w:t>Об’єктом наукового дослідження є участь Станіслава Морозенка в національно-політичних процесах досліджуваного періоду.</w:t>
      </w:r>
    </w:p>
    <w:p w:rsidR="00392624" w:rsidRPr="00392624" w:rsidRDefault="00392624" w:rsidP="006E1AF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262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Предмет дослідження – роль діяльності та битв, в яких взяв участь славний козак, у вирішенні складних питань національно-державницького будівництва у добу козацтва та інтеграції України  у загальноєвропейський контекст.</w:t>
      </w:r>
    </w:p>
    <w:p w:rsidR="00392624" w:rsidRPr="00392624" w:rsidRDefault="00392624" w:rsidP="006E1AF7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262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Хронологічні рамки даної праці визначені її тематичною спрямованістю й охоплюють період ХVІІ ст., від початку діяльності Станіслава Морозенка до його смерті у 1649 р. </w:t>
      </w:r>
    </w:p>
    <w:p w:rsidR="00392624" w:rsidRDefault="00392624" w:rsidP="0039262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92624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Структура дослідження, визначена метою,  складається зі вступу, двох розділів, висновку та списку використаних джерел та літератури.</w:t>
      </w:r>
    </w:p>
    <w:p w:rsidR="006E1AF7" w:rsidRPr="00392624" w:rsidRDefault="006E1AF7" w:rsidP="00392624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Ключові слова: Станіслав Морозенко, козак, </w:t>
      </w:r>
      <w:r w:rsidR="00541141">
        <w:rPr>
          <w:rFonts w:ascii="Times New Roman" w:eastAsia="Times New Roman" w:hAnsi="Times New Roman" w:cs="Times New Roman"/>
          <w:sz w:val="28"/>
          <w:szCs w:val="28"/>
          <w:lang w:eastAsia="uk-UA"/>
        </w:rPr>
        <w:t>Національно- визвольна війна.</w:t>
      </w:r>
    </w:p>
    <w:p w:rsidR="001A3676" w:rsidRPr="00541141" w:rsidRDefault="001A3676" w:rsidP="0054114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</w:pPr>
    </w:p>
    <w:sectPr w:rsidR="001A3676" w:rsidRPr="005411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676"/>
    <w:rsid w:val="001A3676"/>
    <w:rsid w:val="00392624"/>
    <w:rsid w:val="00541141"/>
    <w:rsid w:val="006E1AF7"/>
    <w:rsid w:val="00DB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67DA5-3920-4D0D-9C47-32E603874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792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Андрій</dc:creator>
  <cp:keywords/>
  <dc:description/>
  <cp:lastModifiedBy>Андрій</cp:lastModifiedBy>
  <cp:revision>1</cp:revision>
  <dcterms:created xsi:type="dcterms:W3CDTF">2014-11-23T12:11:00Z</dcterms:created>
  <dcterms:modified xsi:type="dcterms:W3CDTF">2014-11-23T12:43:00Z</dcterms:modified>
</cp:coreProperties>
</file>