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F8" w:rsidRDefault="001B2309">
      <w:pPr>
        <w:pStyle w:val="normal"/>
      </w:pPr>
      <w:r>
        <w:t>Zhuk Svitlana Dmytrivna, 01.03.1964, ChortkivGymnasium, teacher, tel.:0355221615, email address: maridisguised@ukr.net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08F8" w:rsidRDefault="001B2309">
      <w:pPr>
        <w:pStyle w:val="normal"/>
      </w:pPr>
      <w:r>
        <w:t>Name of activity 1:  Listening Skills</w:t>
      </w:r>
    </w:p>
    <w:p w:rsidR="00F208F8" w:rsidRDefault="001B2309">
      <w:pPr>
        <w:pStyle w:val="normal"/>
      </w:pPr>
      <w:r>
        <w:t>Materials used: the Internet photos and  information  (</w:t>
      </w:r>
      <w:hyperlink r:id="rId6">
        <w:r>
          <w:rPr>
            <w:color w:val="0000FF"/>
            <w:u w:val="single"/>
          </w:rPr>
          <w:t>https://www.google.com.ua/url?sa=t&amp;rct=j&amp;q=&amp;esrc=s&amp;source=web&amp;cd=1&amp;cad=rja&amp;uact=8&amp;ved=0ahUKEwjn-fbj-NDKAhUC9HIKHQx9DzMQFggjMAA&amp;url=Legendary-Creatures-in-Ukrainian-Folklore.aspx&amp;usg=AFQjCNECjgPimvXcxCYMzcWGo0EhIvaulw&amp;sig2=FeKnn0c-Dh6Ra8gdeZd_AA</w:t>
        </w:r>
      </w:hyperlink>
      <w:r>
        <w:t>)</w:t>
      </w:r>
    </w:p>
    <w:p w:rsidR="00F208F8" w:rsidRDefault="001B2309">
      <w:pPr>
        <w:pStyle w:val="normal"/>
      </w:pPr>
      <w:r>
        <w:t xml:space="preserve">Note: </w:t>
      </w:r>
      <w:r>
        <w:t>teachers will have to translate the information from Ukrainian and make it concise.</w:t>
      </w:r>
    </w:p>
    <w:p w:rsidR="00F208F8" w:rsidRDefault="001B2309">
      <w:pPr>
        <w:pStyle w:val="normal"/>
      </w:pPr>
      <w:r>
        <w:t>Objectives: developing listening for specific information skills</w:t>
      </w:r>
    </w:p>
    <w:p w:rsidR="00F208F8" w:rsidRDefault="001B2309">
      <w:pPr>
        <w:pStyle w:val="normal"/>
      </w:pPr>
      <w:r>
        <w:t>Subject: Legendary Creatures in Ukrainian Folklore</w:t>
      </w:r>
    </w:p>
    <w:p w:rsidR="00F208F8" w:rsidRDefault="001B2309">
      <w:pPr>
        <w:pStyle w:val="normal"/>
      </w:pPr>
      <w:r>
        <w:t>Age: 14-15</w:t>
      </w:r>
    </w:p>
    <w:p w:rsidR="00F208F8" w:rsidRDefault="001B2309">
      <w:pPr>
        <w:pStyle w:val="normal"/>
      </w:pPr>
      <w:r>
        <w:t>Level: B1</w:t>
      </w:r>
    </w:p>
    <w:p w:rsidR="00F208F8" w:rsidRDefault="001B2309">
      <w:pPr>
        <w:pStyle w:val="normal"/>
      </w:pPr>
      <w:r>
        <w:t>Vocabulary focus: keep peace, chore</w:t>
      </w:r>
      <w:r>
        <w:t>s, a spirit, drown ,destroy, a dam, a log, kidnap, slave, comb,translucent,damp, male, pale, piercing, mischievous, anaxe,tickle</w:t>
      </w:r>
    </w:p>
    <w:p w:rsidR="00F208F8" w:rsidRDefault="001B2309">
      <w:pPr>
        <w:pStyle w:val="normal"/>
      </w:pPr>
      <w:r>
        <w:t>Description of activity:</w:t>
      </w:r>
    </w:p>
    <w:p w:rsidR="00F208F8" w:rsidRDefault="001B2309">
      <w:pPr>
        <w:pStyle w:val="normal"/>
      </w:pPr>
      <w:r>
        <w:lastRenderedPageBreak/>
        <w:t>1.Students look at pictures of legendary creatures in Ukrainian folklore.</w:t>
      </w:r>
      <w:r>
        <w:rPr>
          <w:noProof/>
          <w:lang w:val="ru-RU"/>
        </w:rPr>
        <w:drawing>
          <wp:inline distT="0" distB="0" distL="0" distR="0">
            <wp:extent cx="1659905" cy="1316476"/>
            <wp:effectExtent l="0" t="0" r="0" b="0"/>
            <wp:docPr id="1" name="image5.jpg" descr="D:\folklore\bb41da2f9536f87f78b76b79d8c6d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D:\folklore\bb41da2f9536f87f78b76b79d8c6d43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905" cy="1316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228725" cy="1314450"/>
            <wp:effectExtent l="0" t="0" r="0" b="0"/>
            <wp:docPr id="3" name="image13.jpg" descr="D:\folklore\8810757431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D:\folklore\8810757431201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295400" cy="1314450"/>
            <wp:effectExtent l="0" t="0" r="0" b="0"/>
            <wp:docPr id="2" name="image6.jpg" descr="D:\folklore\1262796862_wodjano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:\folklore\1262796862_wodjanoy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247775" cy="1504950"/>
            <wp:effectExtent l="0" t="0" r="0" b="0"/>
            <wp:docPr id="5" name="image1.jpg" descr="D:\folklore\50714295_domovoy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folklore\50714295_domovoy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371600" cy="1343025"/>
            <wp:effectExtent l="0" t="0" r="0" b="0"/>
            <wp:docPr id="4" name="image2.jpg" descr="D:\folklore\Soglasno_sistematike_zhivotnih_k_komu_otnosyatsya_drakoni_Zmej_Gorin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folklore\Soglasno_sistematike_zhivotnih_k_komu_otnosyatsya_drakoni_Zmej_Gorinich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200150" cy="1343025"/>
            <wp:effectExtent l="0" t="0" r="0" b="0"/>
            <wp:docPr id="7" name="image7.jpg" descr="D:\folklore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:\folklore\image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238250" cy="1295400"/>
            <wp:effectExtent l="0" t="0" r="0" b="0"/>
            <wp:docPr id="6" name="image8.jpg" descr="D:\folklore\c04f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D:\folklore\c04f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8F8" w:rsidRDefault="001B2309">
      <w:pPr>
        <w:pStyle w:val="normal"/>
      </w:pPr>
      <w:r>
        <w:t xml:space="preserve">They try to identify </w:t>
      </w:r>
      <w:r>
        <w:t>them: Indryk, Rusalka, Vodianyk, Domovyk, Zmii, Lisovyk, Zhar-Ptytsia.</w:t>
      </w:r>
    </w:p>
    <w:p w:rsidR="00F208F8" w:rsidRDefault="001B2309">
      <w:pPr>
        <w:pStyle w:val="normal"/>
      </w:pPr>
      <w:r>
        <w:t>2.Students are introduced to the new vocabulary used in the text which describes the seven legendary creatures in Ukrainian folklore.</w:t>
      </w:r>
    </w:p>
    <w:p w:rsidR="00F208F8" w:rsidRDefault="001B2309">
      <w:pPr>
        <w:pStyle w:val="normal"/>
      </w:pPr>
      <w:r>
        <w:t>3.Students split into two teams and read through th</w:t>
      </w:r>
      <w:r>
        <w:t>e comprehension questions.</w:t>
      </w:r>
    </w:p>
    <w:p w:rsidR="00F208F8" w:rsidRDefault="001B2309">
      <w:pPr>
        <w:pStyle w:val="normal"/>
      </w:pPr>
      <w:r>
        <w:t>e.g.: Which creature can have an appearance of a cat?</w:t>
      </w:r>
      <w:r>
        <w:tab/>
      </w:r>
      <w:r>
        <w:tab/>
      </w:r>
      <w:r>
        <w:tab/>
      </w:r>
    </w:p>
    <w:p w:rsidR="00F208F8" w:rsidRDefault="001B2309">
      <w:pPr>
        <w:pStyle w:val="normal"/>
        <w:ind w:firstLine="708"/>
      </w:pPr>
      <w:r>
        <w:t xml:space="preserve">Who destroys dams?        </w:t>
      </w:r>
    </w:p>
    <w:p w:rsidR="00F208F8" w:rsidRDefault="001B2309">
      <w:pPr>
        <w:pStyle w:val="normal"/>
        <w:ind w:firstLine="708"/>
      </w:pPr>
      <w:r>
        <w:t>Who travels on a log?</w:t>
      </w:r>
    </w:p>
    <w:p w:rsidR="00F208F8" w:rsidRDefault="001B2309">
      <w:pPr>
        <w:pStyle w:val="normal"/>
        <w:ind w:firstLine="708"/>
      </w:pPr>
      <w:r>
        <w:t>Who can return as a rusalka according to legend?</w:t>
      </w:r>
    </w:p>
    <w:p w:rsidR="00F208F8" w:rsidRDefault="001B2309">
      <w:pPr>
        <w:pStyle w:val="normal"/>
        <w:ind w:firstLine="708"/>
      </w:pPr>
      <w:r>
        <w:t>Whose heads can grow back?</w:t>
      </w:r>
    </w:p>
    <w:p w:rsidR="00F208F8" w:rsidRDefault="001B2309">
      <w:pPr>
        <w:pStyle w:val="normal"/>
      </w:pPr>
      <w:r>
        <w:t xml:space="preserve">4.Students listen tothe text and try to answer </w:t>
      </w:r>
      <w:r>
        <w:t>these questions in their teams.</w:t>
      </w:r>
    </w:p>
    <w:p w:rsidR="00F208F8" w:rsidRDefault="001B2309">
      <w:pPr>
        <w:pStyle w:val="normal"/>
      </w:pPr>
      <w:r>
        <w:t>5.Game: students choose captains of their teams who will compete now in answering the comprehension questions. Purpose: getting more points.</w:t>
      </w:r>
    </w:p>
    <w:p w:rsidR="00F208F8" w:rsidRDefault="001B2309">
      <w:pPr>
        <w:pStyle w:val="normal"/>
      </w:pPr>
      <w:r>
        <w:t>6.The captains sit at a table opposite each other in front of the teams and compete</w:t>
      </w:r>
      <w:r>
        <w:t xml:space="preserve"> in answering the  questions which the teacher reads aloud. In the middle of the table there must be a safe object like an apple . The captains listen to the question. If theydecide they know the answer,  they try to grab the apple quicker than their rival</w:t>
      </w:r>
      <w:r>
        <w:t xml:space="preserve">. If they do, they get a permission to give the answer to the question. The game </w:t>
      </w:r>
      <w:r>
        <w:lastRenderedPageBreak/>
        <w:t>goes on until all the comprehension questions have been answered. Each correct answer of the captain brings 1 point to the team.</w:t>
      </w:r>
    </w:p>
    <w:p w:rsidR="00F208F8" w:rsidRDefault="001B2309">
      <w:pPr>
        <w:pStyle w:val="normal"/>
      </w:pPr>
      <w:r>
        <w:t>Name of activity 2 : Oral Interaction/Writing</w:t>
      </w:r>
      <w:r>
        <w:t xml:space="preserve"> Skills</w:t>
      </w:r>
    </w:p>
    <w:p w:rsidR="00F208F8" w:rsidRDefault="001B2309">
      <w:pPr>
        <w:pStyle w:val="normal"/>
      </w:pPr>
      <w:r>
        <w:t>Materials used: photos and concise information from the Internet resources</w:t>
      </w:r>
    </w:p>
    <w:p w:rsidR="00F208F8" w:rsidRDefault="001B2309">
      <w:pPr>
        <w:pStyle w:val="normal"/>
      </w:pPr>
      <w:r>
        <w:t>Objectives: developing speaking/writing skills</w:t>
      </w:r>
    </w:p>
    <w:p w:rsidR="00F208F8" w:rsidRDefault="001B2309">
      <w:pPr>
        <w:pStyle w:val="normal"/>
      </w:pPr>
      <w:r>
        <w:t>Subject: Colours of the Ukrainian State Flag</w:t>
      </w:r>
    </w:p>
    <w:p w:rsidR="00F208F8" w:rsidRDefault="001B2309">
      <w:pPr>
        <w:pStyle w:val="normal"/>
      </w:pPr>
      <w:r>
        <w:t xml:space="preserve">Age: 16-17 </w:t>
      </w:r>
    </w:p>
    <w:p w:rsidR="00F208F8" w:rsidRDefault="001B2309">
      <w:pPr>
        <w:pStyle w:val="normal"/>
      </w:pPr>
      <w:r>
        <w:t>Level: B2</w:t>
      </w:r>
    </w:p>
    <w:p w:rsidR="00F208F8" w:rsidRDefault="001B2309">
      <w:pPr>
        <w:pStyle w:val="normal"/>
      </w:pPr>
      <w:r>
        <w:t>Vocabulary focus: colour psychology, mind, intellect, trust, peace, loyalty, integrity</w:t>
      </w:r>
    </w:p>
    <w:p w:rsidR="00F208F8" w:rsidRDefault="001B2309">
      <w:pPr>
        <w:pStyle w:val="normal"/>
      </w:pPr>
      <w:r>
        <w:t>Description of activity:</w:t>
      </w:r>
    </w:p>
    <w:p w:rsidR="00F208F8" w:rsidRDefault="001B2309">
      <w:pPr>
        <w:pStyle w:val="normal"/>
      </w:pPr>
      <w:r>
        <w:t>1.Pupils look at the pictures and decide what they have in common.</w:t>
      </w:r>
    </w:p>
    <w:p w:rsidR="00F208F8" w:rsidRDefault="001B2309">
      <w:pPr>
        <w:pStyle w:val="normal"/>
      </w:pPr>
      <w:r>
        <w:rPr>
          <w:noProof/>
          <w:lang w:val="ru-RU"/>
        </w:rPr>
        <w:drawing>
          <wp:inline distT="0" distB="0" distL="0" distR="0">
            <wp:extent cx="1532707" cy="1694545"/>
            <wp:effectExtent l="0" t="0" r="0" b="0"/>
            <wp:docPr id="9" name="image3.jpg" descr="D:\Украіна синьо -жовтий\1923219_1035269276524551_448974672480075758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:\Украіна синьо -жовтий\1923219_1035269276524551_4489746724800757582_n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707" cy="169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760774" cy="1694544"/>
            <wp:effectExtent l="0" t="0" r="0" b="0"/>
            <wp:docPr id="8" name="image10.jpg" descr="D:\Украіна синьо -жовтий\10974207_908566039188539_7890542153702302320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D:\Украіна синьо -жовтий\10974207_908566039188539_7890542153702302320_o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0774" cy="1694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685925" cy="1952625"/>
            <wp:effectExtent l="0" t="0" r="0" b="0"/>
            <wp:docPr id="12" name="image9.jpg" descr="D:\Украіна синьо -жовтий\12190909_1679909012244983_838827126487034919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D:\Украіна синьо -жовтий\12190909_1679909012244983_8388271264870349197_n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2209800" cy="1952625"/>
            <wp:effectExtent l="0" t="0" r="0" b="0"/>
            <wp:docPr id="10" name="image11.jpg" descr="D:\Украіна синьо -жовтий\12373179_10206723746270786_282205845788447021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D:\Украіна синьо -жовтий\12373179_10206723746270786_2822058457884470211_n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1847850" cy="2000250"/>
            <wp:effectExtent l="0" t="0" r="0" b="0"/>
            <wp:docPr id="11" name="image12.jpg" descr="D:\Украіна синьо -жовтий\1918028_155889911450994_79482183195692061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D:\Украіна синьо -жовтий\1918028_155889911450994_794821831956920614_n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8F8" w:rsidRDefault="001B2309">
      <w:pPr>
        <w:pStyle w:val="normal"/>
      </w:pPr>
      <w:r>
        <w:t>(All the pictures contain yellow and blue colours)</w:t>
      </w:r>
    </w:p>
    <w:p w:rsidR="00F208F8" w:rsidRDefault="001B2309">
      <w:pPr>
        <w:pStyle w:val="normal"/>
      </w:pPr>
      <w:r>
        <w:t>2.Speaking: via Inte</w:t>
      </w:r>
      <w:r>
        <w:t>ractive «Think. Pair. Share.»  activity. Pupils must explain what the colours of the State Ukrainian Flag stand for(eliciting).</w:t>
      </w:r>
    </w:p>
    <w:p w:rsidR="00F208F8" w:rsidRDefault="001B2309">
      <w:pPr>
        <w:pStyle w:val="normal"/>
      </w:pPr>
      <w:r>
        <w:lastRenderedPageBreak/>
        <w:t>3. Listening/Reading: «The meaning of blue and red colours in non-verbal communication ».</w:t>
      </w:r>
    </w:p>
    <w:p w:rsidR="00F208F8" w:rsidRDefault="001B2309">
      <w:pPr>
        <w:pStyle w:val="normal"/>
      </w:pPr>
      <w:r>
        <w:t>In colour psychology yellow is the col</w:t>
      </w:r>
      <w:r>
        <w:t>our of the mind and  intellect. It is optimistic and cheerful. Blue is the colour of trust and peace, of  loyalty and integrity.</w:t>
      </w:r>
    </w:p>
    <w:p w:rsidR="00F208F8" w:rsidRDefault="001B2309">
      <w:pPr>
        <w:pStyle w:val="normal"/>
      </w:pPr>
      <w:r>
        <w:t>4.Speaking: Pupils in pairs comment on the information in relation to the Ukrainian State Flag colours’ symbolic meaning and th</w:t>
      </w:r>
      <w:r>
        <w:t>e national character traits, justifying their opinions and then share their ideas with the class.</w:t>
      </w:r>
    </w:p>
    <w:p w:rsidR="00F208F8" w:rsidRDefault="001B2309">
      <w:pPr>
        <w:pStyle w:val="normal"/>
      </w:pPr>
      <w:r>
        <w:t>5.Writing: In three minutes pupils have to explain what they associate the yellow and blue colours with at the moment and why  (e.g.: a happy sunny day, the b</w:t>
      </w:r>
      <w:r>
        <w:t>lue peaceful sky etc.).</w:t>
      </w:r>
    </w:p>
    <w:p w:rsidR="00F208F8" w:rsidRDefault="00F208F8">
      <w:pPr>
        <w:pStyle w:val="normal"/>
      </w:pPr>
    </w:p>
    <w:p w:rsidR="00F208F8" w:rsidRDefault="001B2309">
      <w:pPr>
        <w:pStyle w:val="normal"/>
      </w:pPr>
      <w:r>
        <w:t>Name of activity 3: Reading/Speaking Skills</w:t>
      </w:r>
    </w:p>
    <w:p w:rsidR="00F208F8" w:rsidRDefault="001B2309">
      <w:pPr>
        <w:pStyle w:val="normal"/>
      </w:pPr>
      <w:r>
        <w:t>Materials used:  handouts with a text and a dialogue with the missing cues</w:t>
      </w:r>
    </w:p>
    <w:p w:rsidR="00F208F8" w:rsidRDefault="001B2309">
      <w:pPr>
        <w:pStyle w:val="normal"/>
      </w:pPr>
      <w:r>
        <w:t>Objectives: reading, practicing oral interaction skills</w:t>
      </w:r>
    </w:p>
    <w:p w:rsidR="00F208F8" w:rsidRDefault="001B2309">
      <w:pPr>
        <w:pStyle w:val="normal"/>
      </w:pPr>
      <w:r>
        <w:t>Subject:  The Climate  of Ukraine</w:t>
      </w:r>
    </w:p>
    <w:p w:rsidR="00F208F8" w:rsidRDefault="001B2309">
      <w:pPr>
        <w:pStyle w:val="normal"/>
      </w:pPr>
      <w:r>
        <w:t>Age:13-14</w:t>
      </w:r>
    </w:p>
    <w:p w:rsidR="00F208F8" w:rsidRDefault="001B2309">
      <w:pPr>
        <w:pStyle w:val="normal"/>
      </w:pPr>
      <w:r>
        <w:t>Level: A2</w:t>
      </w:r>
    </w:p>
    <w:p w:rsidR="00F208F8" w:rsidRDefault="001B2309">
      <w:pPr>
        <w:pStyle w:val="normal"/>
      </w:pPr>
      <w:r>
        <w:t>Vocabulary focus: climate, temperately continental, subtropical, the South, the North, the Crimea, average yearly temperature, mild, severe frosts, chiefly, rather hot, dry, favourable for, development of agriculture</w:t>
      </w:r>
    </w:p>
    <w:p w:rsidR="00F208F8" w:rsidRDefault="001B2309">
      <w:pPr>
        <w:pStyle w:val="normal"/>
      </w:pPr>
      <w:r>
        <w:t>Description of activity:</w:t>
      </w:r>
    </w:p>
    <w:p w:rsidR="00F208F8" w:rsidRDefault="001B2309">
      <w:pPr>
        <w:pStyle w:val="normal"/>
      </w:pPr>
      <w:r>
        <w:t>1.Students mem</w:t>
      </w:r>
      <w:r>
        <w:t>orize the new vocabulary by choral and individual repetition, translating it from Ukrainian into English and vice versa.</w:t>
      </w:r>
    </w:p>
    <w:p w:rsidR="00F208F8" w:rsidRDefault="001B2309">
      <w:pPr>
        <w:pStyle w:val="normal"/>
      </w:pPr>
      <w:r>
        <w:t>2.The teacher gives out handouts with a short text about the climate of Ukraine and an incomplete dialogue to check comprehension :</w:t>
      </w:r>
    </w:p>
    <w:p w:rsidR="00F208F8" w:rsidRDefault="001B2309">
      <w:pPr>
        <w:pStyle w:val="normal"/>
      </w:pPr>
      <w:r>
        <w:t xml:space="preserve">A: </w:t>
      </w:r>
      <w:r>
        <w:t>Do you know the geography of our country well?</w:t>
      </w:r>
    </w:p>
    <w:p w:rsidR="00F208F8" w:rsidRDefault="001B2309">
      <w:pPr>
        <w:pStyle w:val="normal"/>
      </w:pPr>
      <w:r>
        <w:t xml:space="preserve">B: I think I do. </w:t>
      </w:r>
    </w:p>
    <w:p w:rsidR="00F208F8" w:rsidRDefault="001B2309">
      <w:pPr>
        <w:pStyle w:val="normal"/>
      </w:pPr>
      <w:r>
        <w:t>A: OK, let’s check. Can you tell me what climate Ukraine has got?</w:t>
      </w:r>
    </w:p>
    <w:p w:rsidR="00F208F8" w:rsidRDefault="001B2309">
      <w:pPr>
        <w:pStyle w:val="normal"/>
      </w:pPr>
      <w:r>
        <w:lastRenderedPageBreak/>
        <w:t>B:---------------------------------------.</w:t>
      </w:r>
    </w:p>
    <w:p w:rsidR="00F208F8" w:rsidRDefault="001B2309">
      <w:pPr>
        <w:pStyle w:val="normal"/>
      </w:pPr>
      <w:r>
        <w:t>A: What climate has the South of the Crimea got?</w:t>
      </w:r>
    </w:p>
    <w:p w:rsidR="00F208F8" w:rsidRDefault="001B2309">
      <w:pPr>
        <w:pStyle w:val="normal"/>
      </w:pPr>
      <w:r>
        <w:t>B:-------------------------------</w:t>
      </w:r>
      <w:r>
        <w:t>--------.</w:t>
      </w:r>
    </w:p>
    <w:p w:rsidR="00F208F8" w:rsidRDefault="001B2309">
      <w:pPr>
        <w:pStyle w:val="normal"/>
      </w:pPr>
      <w:r>
        <w:t>A: What is the average yealy temperature in Ukraine in winter and summer?</w:t>
      </w:r>
    </w:p>
    <w:p w:rsidR="00F208F8" w:rsidRDefault="001B2309">
      <w:pPr>
        <w:pStyle w:val="normal"/>
      </w:pPr>
      <w:r>
        <w:t>B: --------------------------------------.</w:t>
      </w:r>
    </w:p>
    <w:p w:rsidR="00F208F8" w:rsidRDefault="001B2309">
      <w:pPr>
        <w:pStyle w:val="normal"/>
      </w:pPr>
      <w:r>
        <w:t>A: What is winter usually like?</w:t>
      </w:r>
    </w:p>
    <w:p w:rsidR="00F208F8" w:rsidRDefault="001B2309">
      <w:pPr>
        <w:pStyle w:val="normal"/>
      </w:pPr>
      <w:r>
        <w:t>B: --------------------------------------.</w:t>
      </w:r>
    </w:p>
    <w:p w:rsidR="00F208F8" w:rsidRDefault="001B2309">
      <w:pPr>
        <w:pStyle w:val="normal"/>
      </w:pPr>
      <w:r>
        <w:t>A: What is summer usually like?</w:t>
      </w:r>
    </w:p>
    <w:p w:rsidR="00F208F8" w:rsidRDefault="001B2309">
      <w:pPr>
        <w:pStyle w:val="normal"/>
      </w:pPr>
      <w:r>
        <w:t>B: --------------------------------------.</w:t>
      </w:r>
    </w:p>
    <w:p w:rsidR="00F208F8" w:rsidRDefault="001B2309">
      <w:pPr>
        <w:pStyle w:val="normal"/>
      </w:pPr>
      <w:bookmarkStart w:id="0" w:name="_gjdgxs" w:colFirst="0" w:colLast="0"/>
      <w:bookmarkEnd w:id="0"/>
      <w:r>
        <w:t>3.First students read the text about the climate in pairs.</w:t>
      </w:r>
    </w:p>
    <w:p w:rsidR="00F208F8" w:rsidRDefault="001B2309">
      <w:pPr>
        <w:pStyle w:val="normal"/>
      </w:pPr>
      <w:r>
        <w:t>4.Students write their answers to the questions in the dialogue in their handouts.</w:t>
      </w:r>
    </w:p>
    <w:p w:rsidR="00F208F8" w:rsidRDefault="001B2309">
      <w:pPr>
        <w:pStyle w:val="normal"/>
      </w:pPr>
      <w:r>
        <w:t>5.Students check answers as a class, memorize the dialogue and act it o</w:t>
      </w:r>
      <w:r>
        <w:t>ut .</w:t>
      </w:r>
    </w:p>
    <w:p w:rsidR="00F208F8" w:rsidRDefault="00AB388A">
      <w:pPr>
        <w:pStyle w:val="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08F8" w:rsidRDefault="001B2309">
      <w:pPr>
        <w:pStyle w:val="normal"/>
      </w:pPr>
      <w:r>
        <w:rPr>
          <w:noProof/>
          <w:lang w:val="ru-RU"/>
        </w:rPr>
        <w:drawing>
          <wp:inline distT="0" distB="0" distL="0" distR="0">
            <wp:extent cx="4127602" cy="3183878"/>
            <wp:effectExtent l="0" t="0" r="0" b="0"/>
            <wp:docPr id="13" name="image4.jpg" descr="D:\Украіна синьо -жовтий\1937163_1017390554990116_508131521693524082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Украіна синьо -жовтий\1937163_1017390554990116_5081315216935240825_n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602" cy="3183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208F8" w:rsidSect="00F208F8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09" w:rsidRDefault="001B2309" w:rsidP="00AB388A">
      <w:pPr>
        <w:spacing w:after="0" w:line="240" w:lineRule="auto"/>
      </w:pPr>
      <w:r>
        <w:separator/>
      </w:r>
    </w:p>
  </w:endnote>
  <w:endnote w:type="continuationSeparator" w:id="1">
    <w:p w:rsidR="001B2309" w:rsidRDefault="001B2309" w:rsidP="00AB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8A" w:rsidRDefault="00AB388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B388A">
      <w:rPr>
        <w:rFonts w:ascii="Bookman Old Style" w:hAnsi="Bookman Old Style"/>
        <w:color w:val="632423" w:themeColor="accent2" w:themeShade="80"/>
      </w:rPr>
      <w:t>Жук Світлана Дмитрівна</w:t>
    </w:r>
    <w:r w:rsidRPr="00AB388A">
      <w:rPr>
        <w:rFonts w:ascii="Bookman Old Style" w:hAnsi="Bookman Old Style"/>
        <w:color w:val="632423" w:themeColor="accent2" w:themeShade="80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AB388A">
        <w:rPr>
          <w:rFonts w:asciiTheme="majorHAnsi" w:hAnsiTheme="majorHAnsi"/>
          <w:noProof/>
        </w:rPr>
        <w:t>5</w:t>
      </w:r>
    </w:fldSimple>
  </w:p>
  <w:p w:rsidR="00AB388A" w:rsidRDefault="00AB38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09" w:rsidRDefault="001B2309" w:rsidP="00AB388A">
      <w:pPr>
        <w:spacing w:after="0" w:line="240" w:lineRule="auto"/>
      </w:pPr>
      <w:r>
        <w:separator/>
      </w:r>
    </w:p>
  </w:footnote>
  <w:footnote w:type="continuationSeparator" w:id="1">
    <w:p w:rsidR="001B2309" w:rsidRDefault="001B2309" w:rsidP="00AB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eastAsiaTheme="majorEastAsia" w:hAnsi="Georgia" w:cstheme="majorBidi"/>
        <w:i/>
        <w:color w:val="943634" w:themeColor="accent2" w:themeShade="BF"/>
      </w:rPr>
      <w:alias w:val="Заголовок"/>
      <w:id w:val="77738743"/>
      <w:placeholder>
        <w:docPart w:val="9FCD378488B04E74A66F1306DCB15B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388A" w:rsidRDefault="00AB388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B388A">
          <w:rPr>
            <w:rFonts w:ascii="Georgia" w:eastAsiaTheme="majorEastAsia" w:hAnsi="Georgia" w:cstheme="majorBidi"/>
            <w:i/>
            <w:color w:val="943634" w:themeColor="accent2" w:themeShade="BF"/>
          </w:rPr>
          <w:t>Чортківська гімназія ім. М.Шашкевича</w:t>
        </w:r>
      </w:p>
    </w:sdtContent>
  </w:sdt>
  <w:p w:rsidR="00AB388A" w:rsidRDefault="00AB38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8F8"/>
    <w:rsid w:val="001B2309"/>
    <w:rsid w:val="00AB388A"/>
    <w:rsid w:val="00F2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141823"/>
        <w:sz w:val="28"/>
        <w:szCs w:val="28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20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20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208F8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F208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208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20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8F8"/>
  </w:style>
  <w:style w:type="table" w:customStyle="1" w:styleId="TableNormal">
    <w:name w:val="Table Normal"/>
    <w:rsid w:val="00F20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08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2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88A"/>
  </w:style>
  <w:style w:type="paragraph" w:styleId="a7">
    <w:name w:val="footer"/>
    <w:basedOn w:val="a"/>
    <w:link w:val="a8"/>
    <w:uiPriority w:val="99"/>
    <w:unhideWhenUsed/>
    <w:rsid w:val="00AB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88A"/>
  </w:style>
  <w:style w:type="paragraph" w:styleId="a9">
    <w:name w:val="Balloon Text"/>
    <w:basedOn w:val="a"/>
    <w:link w:val="aa"/>
    <w:uiPriority w:val="99"/>
    <w:semiHidden/>
    <w:unhideWhenUsed/>
    <w:rsid w:val="00AB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com.ua/url?sa=t&amp;rct=j&amp;q=&amp;esrc=s&amp;source=web&amp;cd=1&amp;cad=rja&amp;uact=8&amp;ved=0ahUKEwjn-fbj-NDKAhUC9HIKHQx9DzMQFggjMAA&amp;url=Legendary-Creatures-in-Ukrainian-Folklore.aspx&amp;usg=AFQjCNECjgPimvXcxCYMzcWGo0EhIvaulw&amp;sig2=FeKnn0c-Dh6Ra8gdeZd_AA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CD378488B04E74A66F1306DCB15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ACA22-C07F-4496-AC72-44EFDCC1DB0F}"/>
      </w:docPartPr>
      <w:docPartBody>
        <w:p w:rsidR="00000000" w:rsidRDefault="0080263E" w:rsidP="0080263E">
          <w:pPr>
            <w:pStyle w:val="9FCD378488B04E74A66F1306DCB15B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263E"/>
    <w:rsid w:val="0080263E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CD378488B04E74A66F1306DCB15BA8">
    <w:name w:val="9FCD378488B04E74A66F1306DCB15BA8"/>
    <w:rsid w:val="0080263E"/>
  </w:style>
  <w:style w:type="paragraph" w:customStyle="1" w:styleId="77A5F97B737146AD9B365B3FA44DC6A6">
    <w:name w:val="77A5F97B737146AD9B365B3FA44DC6A6"/>
    <w:rsid w:val="008026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Чортківська гімназія ім. М.Шашкевича</dc:title>
  <cp:lastModifiedBy>Пользователь Windows</cp:lastModifiedBy>
  <cp:revision>2</cp:revision>
  <dcterms:created xsi:type="dcterms:W3CDTF">2019-02-04T14:11:00Z</dcterms:created>
  <dcterms:modified xsi:type="dcterms:W3CDTF">2019-02-04T14:14:00Z</dcterms:modified>
</cp:coreProperties>
</file>