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before="653" w:after="0"/>
        <w:jc w:val="center"/>
        <w:rPr>
          <w:b/>
          <w:b/>
          <w:spacing w:val="-2"/>
          <w:sz w:val="28"/>
          <w:szCs w:val="28"/>
          <w:lang w:val="en-US"/>
        </w:rPr>
      </w:pPr>
      <w:r>
        <w:rPr>
          <w:b/>
          <w:spacing w:val="-2"/>
          <w:sz w:val="28"/>
          <w:szCs w:val="28"/>
          <w:lang w:val="en-US"/>
        </w:rPr>
        <w:t>V.ОРГАНІЗАЦІЙНО-ПЕДАГОГІЧНА   РОБОТА</w:t>
      </w:r>
    </w:p>
    <w:p>
      <w:pPr>
        <w:pStyle w:val="Normal"/>
        <w:shd w:fill="FFFFFF" w:val="clear"/>
        <w:ind w:left="301" w:hanging="0"/>
        <w:jc w:val="center"/>
        <w:rPr>
          <w:b/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</w:r>
    </w:p>
    <w:tbl>
      <w:tblPr>
        <w:tblW w:w="10221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851"/>
        <w:gridCol w:w="5386"/>
        <w:gridCol w:w="1418"/>
        <w:gridCol w:w="283"/>
        <w:gridCol w:w="2209"/>
        <w:gridCol w:w="74"/>
      </w:tblGrid>
      <w:tr>
        <w:trPr>
          <w:trHeight w:val="571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230" w:hanging="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>
            <w:pPr>
              <w:pStyle w:val="Normal"/>
              <w:shd w:fill="FFFFFF" w:val="clear"/>
              <w:spacing w:before="0" w:after="200"/>
              <w:ind w:left="230" w:hanging="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before="0" w:after="200"/>
              <w:ind w:left="1531" w:hanging="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 w:before="0" w:after="200"/>
              <w:ind w:left="91" w:right="91" w:firstLine="20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Термін </w:t>
            </w:r>
            <w:r>
              <w:rPr>
                <w:b/>
                <w:bCs/>
                <w:spacing w:val="-2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b/>
                <w:b/>
                <w:bCs/>
                <w:spacing w:val="-3"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3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74" w:type="dxa"/>
            <w:tcBorders>
              <w:left w:val="single" w:sz="6" w:space="0" w:color="000000"/>
            </w:tcBorders>
            <w:shd w:fill="auto" w:val="clear"/>
            <w:tcMar>
              <w:left w:w="-7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11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ind w:left="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spacing w:before="0" w:after="200"/>
              <w:ind w:left="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right="758" w:hanging="0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uk-UA"/>
              </w:rPr>
              <w:t xml:space="preserve">               </w:t>
            </w:r>
            <w:r>
              <w:rPr>
                <w:b/>
                <w:spacing w:val="-2"/>
                <w:sz w:val="28"/>
                <w:szCs w:val="28"/>
                <w:lang w:val="uk-UA"/>
              </w:rPr>
              <w:t>Взаємодія ДНЗ   із  загальноосвітніми      школами.</w:t>
            </w:r>
          </w:p>
          <w:p>
            <w:pPr>
              <w:pStyle w:val="Normal"/>
              <w:shd w:fill="FFFFFF" w:val="clear"/>
              <w:spacing w:lineRule="exact" w:line="274"/>
              <w:ind w:right="758" w:firstLine="91"/>
              <w:rPr>
                <w:b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spacing w:val="-2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right="758" w:firstLine="9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3 метою мотиваційної готовності до </w:t>
            </w:r>
            <w:r>
              <w:rPr>
                <w:sz w:val="28"/>
                <w:szCs w:val="28"/>
                <w:lang w:val="uk-UA"/>
              </w:rPr>
              <w:t>навчання в школі організовувати та . провести екскурсії;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на шкільне подвір'я,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на свято першого дзвоника,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на уроки,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до їдальні,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до бібліотеки,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74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до спортивного залу.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Листопад</w:t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>
            <w:pPr>
              <w:pStyle w:val="Normal"/>
              <w:shd w:fill="FFFFFF" w:val="clear"/>
              <w:spacing w:lineRule="exact" w:line="274" w:before="0" w:after="200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Педагоги старших груп</w:t>
            </w:r>
          </w:p>
        </w:tc>
        <w:tc>
          <w:tcPr>
            <w:tcW w:w="74" w:type="dxa"/>
            <w:tcBorders>
              <w:left w:val="single" w:sz="6" w:space="0" w:color="000000"/>
            </w:tcBorders>
            <w:shd w:fill="auto" w:val="clear"/>
            <w:tcMar>
              <w:left w:w="-7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4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69"/>
              <w:ind w:right="7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 метою підвищення рівня мотиваційної </w:t>
            </w:r>
            <w:r>
              <w:rPr>
                <w:spacing w:val="-2"/>
                <w:sz w:val="28"/>
                <w:szCs w:val="28"/>
                <w:lang w:val="uk-UA"/>
              </w:rPr>
              <w:t xml:space="preserve">готовності дитини до школи систематично </w:t>
            </w:r>
            <w:r>
              <w:rPr>
                <w:sz w:val="28"/>
                <w:szCs w:val="28"/>
                <w:lang w:val="uk-UA"/>
              </w:rPr>
              <w:t>використовувати у роботі: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читання літературних творів про школу.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розглядання картин із серії „Школа",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бесіди з дошкільниками,</w:t>
            </w:r>
          </w:p>
          <w:p>
            <w:pPr>
              <w:pStyle w:val="Normal"/>
              <w:shd w:fill="FFFFFF" w:val="clear"/>
              <w:tabs>
                <w:tab w:val="left" w:pos="245" w:leader="none"/>
              </w:tabs>
              <w:spacing w:lineRule="exact" w:line="269" w:before="0" w:after="200"/>
              <w:ind w:right="77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</w:r>
            <w:r>
              <w:rPr>
                <w:spacing w:val="-2"/>
                <w:sz w:val="28"/>
                <w:szCs w:val="28"/>
                <w:lang w:val="uk-UA"/>
              </w:rPr>
              <w:t>знайомство дітей з деякими правилами</w:t>
              <w:br/>
            </w:r>
            <w:r>
              <w:rPr>
                <w:sz w:val="28"/>
                <w:szCs w:val="28"/>
                <w:lang w:val="uk-UA"/>
              </w:rPr>
              <w:t>поведінки учнів.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69" w:before="0" w:after="200"/>
              <w:ind w:right="192" w:hanging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Педагоги старших груп</w:t>
            </w:r>
          </w:p>
        </w:tc>
        <w:tc>
          <w:tcPr>
            <w:tcW w:w="74" w:type="dxa"/>
            <w:tcBorders>
              <w:left w:val="single" w:sz="6" w:space="0" w:color="000000"/>
            </w:tcBorders>
            <w:shd w:fill="auto" w:val="clear"/>
            <w:tcMar>
              <w:left w:w="-7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16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right="29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метою підвищення якості організації перспективності та послідовності роботи дошкільного закладу освіти та початкової школи потрібно:</w:t>
            </w:r>
          </w:p>
          <w:p>
            <w:pPr>
              <w:pStyle w:val="Normal"/>
              <w:shd w:fill="FFFFFF" w:val="clear"/>
              <w:tabs>
                <w:tab w:val="left" w:pos="250" w:leader="none"/>
              </w:tabs>
              <w:spacing w:lineRule="exact" w:line="274"/>
              <w:ind w:right="29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</w:r>
            <w:r>
              <w:rPr>
                <w:spacing w:val="-3"/>
                <w:sz w:val="28"/>
                <w:szCs w:val="28"/>
                <w:lang w:val="uk-UA"/>
              </w:rPr>
              <w:t xml:space="preserve">відвідати уроки в 1-му класі, щоб вивчити </w:t>
            </w:r>
            <w:r>
              <w:rPr>
                <w:sz w:val="28"/>
                <w:szCs w:val="28"/>
                <w:lang w:val="uk-UA"/>
              </w:rPr>
              <w:t>методи і прийоми, які використовує вчитель;</w:t>
            </w:r>
          </w:p>
          <w:p>
            <w:pPr>
              <w:pStyle w:val="Normal"/>
              <w:shd w:fill="FFFFFF" w:val="clear"/>
              <w:tabs>
                <w:tab w:val="left" w:pos="250" w:leader="none"/>
              </w:tabs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  <w:t>ознайомити з програмою першого класу;</w:t>
            </w:r>
          </w:p>
          <w:p>
            <w:pPr>
              <w:pStyle w:val="Normal"/>
              <w:shd w:fill="FFFFFF" w:val="clear"/>
              <w:tabs>
                <w:tab w:val="left" w:pos="250" w:leader="none"/>
              </w:tabs>
              <w:spacing w:lineRule="exact" w:line="274"/>
              <w:ind w:right="2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</w:r>
            <w:r>
              <w:rPr>
                <w:spacing w:val="-2"/>
                <w:sz w:val="28"/>
                <w:szCs w:val="28"/>
                <w:lang w:val="uk-UA"/>
              </w:rPr>
              <w:t xml:space="preserve">організувати виставку дитячої творчості </w:t>
            </w:r>
            <w:r>
              <w:rPr>
                <w:sz w:val="28"/>
                <w:szCs w:val="28"/>
                <w:lang w:val="uk-UA"/>
              </w:rPr>
              <w:t>Світ очима дітей";</w:t>
            </w:r>
          </w:p>
          <w:p>
            <w:pPr>
              <w:pStyle w:val="Normal"/>
              <w:shd w:fill="FFFFFF" w:val="clear"/>
              <w:tabs>
                <w:tab w:val="left" w:pos="250" w:leader="none"/>
              </w:tabs>
              <w:spacing w:lineRule="exact" w:line="274"/>
              <w:ind w:right="2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pacing w:val="-4"/>
                <w:sz w:val="28"/>
                <w:szCs w:val="28"/>
                <w:lang w:val="uk-UA"/>
              </w:rPr>
              <w:t xml:space="preserve">провести педраду разом із працівниками </w:t>
            </w:r>
            <w:r>
              <w:rPr>
                <w:sz w:val="28"/>
                <w:szCs w:val="28"/>
                <w:lang w:val="uk-UA"/>
              </w:rPr>
              <w:t>початкової школи;</w:t>
            </w:r>
          </w:p>
          <w:p>
            <w:pPr>
              <w:pStyle w:val="Normal"/>
              <w:shd w:fill="FFFFFF" w:val="clear"/>
              <w:tabs>
                <w:tab w:val="left" w:pos="250" w:leader="none"/>
              </w:tabs>
              <w:spacing w:lineRule="exact" w:line="274" w:before="0" w:after="200"/>
              <w:ind w:right="2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  <w:tab/>
            </w:r>
            <w:r>
              <w:rPr>
                <w:spacing w:val="-2"/>
                <w:sz w:val="28"/>
                <w:szCs w:val="28"/>
                <w:lang w:val="uk-UA"/>
              </w:rPr>
              <w:t>відвідувати недільну школу майбутніх</w:t>
              <w:br/>
            </w:r>
            <w:r>
              <w:rPr>
                <w:sz w:val="28"/>
                <w:szCs w:val="28"/>
                <w:lang w:val="uk-UA"/>
              </w:rPr>
              <w:t>першокласників.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spacing w:lineRule="exact" w:line="274"/>
              <w:ind w:left="192" w:right="192" w:hanging="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right="192" w:hanging="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right="192" w:hanging="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left="192" w:right="192" w:hanging="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right="192" w:hanging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righ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03.2011  р.</w:t>
            </w:r>
          </w:p>
          <w:p>
            <w:pPr>
              <w:pStyle w:val="Normal"/>
              <w:shd w:fill="FFFFFF" w:val="clear"/>
              <w:spacing w:lineRule="exact" w:line="274"/>
              <w:ind w:left="192" w:right="192" w:firstLine="2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/>
              <w:ind w:righ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05.2011р </w:t>
            </w:r>
          </w:p>
          <w:p>
            <w:pPr>
              <w:pStyle w:val="Normal"/>
              <w:shd w:fill="FFFFFF" w:val="clear"/>
              <w:spacing w:lineRule="exact" w:line="274"/>
              <w:ind w:left="192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74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03.2011р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Педагоги ст.груп</w:t>
            </w:r>
          </w:p>
        </w:tc>
        <w:tc>
          <w:tcPr>
            <w:tcW w:w="74" w:type="dxa"/>
            <w:tcBorders>
              <w:left w:val="single" w:sz="6" w:space="0" w:color="000000"/>
            </w:tcBorders>
            <w:shd w:fill="auto" w:val="clear"/>
            <w:tcMar>
              <w:left w:w="-7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68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1. 4.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right="312" w:hanging="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. Проводити взаємо відвідування уроків у </w:t>
            </w:r>
            <w:r>
              <w:rPr>
                <w:sz w:val="28"/>
                <w:szCs w:val="28"/>
                <w:lang w:val="uk-UA"/>
              </w:rPr>
              <w:t>школі і занять в дошкільному закладі.</w:t>
            </w:r>
          </w:p>
          <w:p>
            <w:pPr>
              <w:pStyle w:val="Normal"/>
              <w:shd w:fill="FFFFFF" w:val="clear"/>
              <w:spacing w:lineRule="exact" w:line="274"/>
              <w:ind w:right="31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Екскурсії дітей старших груп до шкіл міста: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spacing w:lineRule="exact" w:line="274"/>
              <w:ind w:left="420" w:right="312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першого дзвоника;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spacing w:lineRule="exact" w:line="274"/>
              <w:ind w:left="420" w:right="312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відвідування бібліотек, класних приміщень, спортзалу.</w:t>
            </w:r>
          </w:p>
          <w:p>
            <w:pPr>
              <w:pStyle w:val="Normal"/>
              <w:shd w:fill="FFFFFF" w:val="clear"/>
              <w:spacing w:lineRule="exact" w:line="274" w:before="0" w:after="200"/>
              <w:ind w:left="60" w:right="31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Взаємо відвідування уроків в школі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69"/>
              <w:ind w:right="173" w:hanging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  <w:p>
            <w:pPr>
              <w:pStyle w:val="Normal"/>
              <w:shd w:fill="FFFFFF" w:val="clear"/>
              <w:spacing w:lineRule="exact" w:line="269"/>
              <w:ind w:left="192"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69"/>
              <w:ind w:left="192"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69"/>
              <w:ind w:left="192"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69"/>
              <w:ind w:left="192"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69"/>
              <w:ind w:left="192"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lineRule="exact" w:line="269" w:before="0" w:after="200"/>
              <w:ind w:right="173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Жовтень- Квітень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Методист, вихователі старших груп</w:t>
            </w:r>
          </w:p>
          <w:p>
            <w:pPr>
              <w:pStyle w:val="Normal"/>
              <w:shd w:fill="FFFFFF" w:val="clear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74" w:type="dxa"/>
            <w:tcBorders>
              <w:left w:val="single" w:sz="6" w:space="0" w:color="000000"/>
            </w:tcBorders>
            <w:shd w:fill="auto" w:val="clear"/>
            <w:tcMar>
              <w:left w:w="-7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2" w:hRule="exact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right="48" w:firstLine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 xml:space="preserve">Педагогічні зустрічі вихователів і вчителів </w:t>
            </w:r>
            <w:r>
              <w:rPr>
                <w:sz w:val="28"/>
                <w:szCs w:val="28"/>
                <w:lang w:val="uk-UA"/>
              </w:rPr>
              <w:t>з питань:</w:t>
            </w:r>
          </w:p>
          <w:p>
            <w:pPr>
              <w:pStyle w:val="Normal"/>
              <w:shd w:fill="FFFFFF" w:val="clear"/>
              <w:spacing w:lineRule="exact" w:line="274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2"/>
                <w:sz w:val="28"/>
                <w:szCs w:val="28"/>
                <w:lang w:val="uk-UA"/>
              </w:rPr>
              <w:t>- новинки методичної літератури для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6-річок;</w:t>
            </w:r>
          </w:p>
          <w:p>
            <w:pPr>
              <w:pStyle w:val="Normal"/>
              <w:shd w:fill="FFFFFF" w:val="clear"/>
              <w:spacing w:lineRule="exact" w:line="274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/>
              </w:rPr>
              <w:t>- роль дитячого садка, сім’ї та школи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збереженні та укріпленні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психічного, фізичного здоров’я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дитини;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розвиток зв'язного мовлення та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читанню;</w:t>
            </w:r>
          </w:p>
          <w:p>
            <w:pPr>
              <w:pStyle w:val="Normal"/>
              <w:shd w:fill="FFFFFF" w:val="clear"/>
              <w:spacing w:lineRule="exact" w:line="2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підготовка руки до письма,</w:t>
            </w:r>
          </w:p>
          <w:p>
            <w:pPr>
              <w:pStyle w:val="Normal"/>
              <w:shd w:fill="FFFFFF" w:val="clear"/>
              <w:spacing w:lineRule="exact" w:line="274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м’якої мускулатури.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4" w:before="0" w:after="200"/>
              <w:ind w:left="192" w:right="192" w:hanging="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Методист, вихователі</w:t>
            </w:r>
          </w:p>
        </w:tc>
      </w:tr>
      <w:tr>
        <w:trPr>
          <w:trHeight w:val="679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98" w:before="0" w:after="2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1.6.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475" w:firstLine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Контрольні заняття, тестування дітей з </w:t>
            </w:r>
            <w:r>
              <w:rPr>
                <w:sz w:val="28"/>
                <w:szCs w:val="28"/>
                <w:lang w:val="uk-UA"/>
              </w:rPr>
              <w:t>питання підготовки до школи.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Методист. </w:t>
            </w:r>
          </w:p>
        </w:tc>
      </w:tr>
      <w:tr>
        <w:trPr>
          <w:trHeight w:val="571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uk-UA"/>
              </w:rPr>
              <w:t xml:space="preserve">            </w:t>
            </w:r>
            <w:r>
              <w:rPr>
                <w:b/>
                <w:spacing w:val="-2"/>
                <w:sz w:val="28"/>
                <w:szCs w:val="28"/>
                <w:lang w:val="uk-UA"/>
              </w:rPr>
              <w:t>Робота з батьками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b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spacing w:val="-2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995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Залучення батьків до співпраці у створенні належних умов для життєдіяльності та розвитку дітей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вихователі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695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Сприяти підвищенню психологічної та педагогічної компетентності батьків.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психолог</w:t>
            </w:r>
          </w:p>
        </w:tc>
      </w:tr>
      <w:tr>
        <w:trPr>
          <w:trHeight w:val="835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2.3.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Залучати батьків до участі в заходах, у виставах, святах, ранках.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Вихователі, музкерівники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71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Проводити для батьків «День відкритих дверей»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раз в квартал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вихователі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982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Оформити в куточку для батьків рубрику «Права дитини»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Вихователі</w:t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2.6.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Надавати консультативну допомогу з питань правової освіти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вихователі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spacing w:val="-2"/>
                <w:sz w:val="28"/>
                <w:szCs w:val="28"/>
                <w:lang w:val="uk-UA"/>
              </w:rPr>
              <w:t>Загальні батьківські збори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b/>
                <w:b/>
                <w:spacing w:val="-3"/>
                <w:sz w:val="28"/>
                <w:szCs w:val="28"/>
                <w:lang w:val="uk-UA"/>
              </w:rPr>
            </w:pPr>
            <w:r>
              <w:rPr>
                <w:b/>
                <w:spacing w:val="-3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993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Пріоритетні напрями роботи дошкільного закладу на 2010-2011 н.р.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вихователі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3.1.2.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Спільна робота дошкільного закладу і сім’ї  щодо реалізації права дитини на свободу та вільний розвиток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Результати «Як навчити батьків розуміти свою дитину»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1014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ind w:left="197" w:hanging="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Партнерська взаємодія з дитиною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Завідувач ДНЗ, методист, вихователі</w:t>
            </w:r>
          </w:p>
          <w:p>
            <w:pPr>
              <w:pStyle w:val="Normal"/>
              <w:shd w:fill="FFFFFF" w:val="clear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Світ дитинства і світ дорослих.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  <w:tr>
        <w:trPr>
          <w:trHeight w:val="847" w:hRule="exac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b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3.2.3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pacing w:lineRule="exact" w:line="278" w:before="0" w:after="200"/>
              <w:ind w:right="278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Проблеми дітей і проблеми батьків. Активне слухання – як спосіб розв’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  <w:lang w:val="uk-UA"/>
              </w:rPr>
              <w:t>ати дитячі проблеми.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fill="FFFFFF" w:val="clear"/>
              <w:snapToGrid w:val="false"/>
              <w:spacing w:before="0" w:after="200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3</Pages>
  <Words>435</Words>
  <Characters>2766</Characters>
  <CharactersWithSpaces>3142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2019-02-08T14:22:39Z</dcterms:modified>
  <cp:revision>4</cp:revision>
  <dc:subject/>
  <dc:title/>
</cp:coreProperties>
</file>