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ind w:firstLine="567"/>
        <w:jc w:val="center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-379095</wp:posOffset>
            </wp:positionH>
            <wp:positionV relativeFrom="paragraph">
              <wp:posOffset>22225</wp:posOffset>
            </wp:positionV>
            <wp:extent cx="6469380" cy="9292590"/>
            <wp:effectExtent l="0" t="0" r="0" b="0"/>
            <wp:wrapTight wrapText="bothSides">
              <wp:wrapPolygon edited="0">
                <wp:start x="-37" y="0"/>
                <wp:lineTo x="-37" y="21566"/>
                <wp:lineTo x="21600" y="21566"/>
                <wp:lineTo x="21600" y="0"/>
                <wp:lineTo x="-37" y="0"/>
              </wp:wrapPolygon>
            </wp:wrapTight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00b0f0" stroked="t" style="position:absolute;margin-left:24.9pt;margin-top:-15.25pt;width:399.35pt;height:135.2pt" type="shapetype_136">
            <v:path textpathok="t"/>
            <v:textpath on="t" fitshape="t" string="Педагогічний досвід&#10;з&#10;реалізації проблеми" style="font-family:&quot;Calibri&quot;"/>
            <w10:wrap type="none"/>
            <v:fill o:detectmouseclick="t" type="solid" color2="#ff4f0f"/>
            <v:stroke color="#7030a0" weight="12600" joinstyle="miter" endcap="flat"/>
          </v:shape>
        </w:pict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  <w:pict>
          <v:shape id="shape_0" fillcolor="#c00000" stroked="t" style="position:absolute;margin-left:-4.3pt;margin-top:-11.5pt;width:449.8pt;height:173.65pt" type="shapetype_136">
            <v:path textpathok="t"/>
            <v:textpath on="t" fitshape="t" string="&quot; Розвиток творчої уяви&#10;школярів на уроках&#10;образотворчого мистецтва &quot;" style="font-family:&quot;Calibri&quot;"/>
            <w10:wrap type="none"/>
            <v:fill o:detectmouseclick="t" type="solid" color2="#3fffff"/>
            <v:stroke color="#c00000" weight="3240" joinstyle="miter" endcap="flat"/>
          </v:shape>
        </w:pict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  <w:t>Актуальність досвіду</w:t>
      </w:r>
    </w:p>
    <w:p>
      <w:pPr>
        <w:pStyle w:val="Normal"/>
        <w:shd w:val="clear" w:fill="FFFFFF"/>
        <w:spacing w:lineRule="auto" w:line="360"/>
        <w:ind w:firstLine="567"/>
        <w:jc w:val="both"/>
        <w:rPr/>
      </w:pPr>
      <w:r>
        <w:rPr>
          <w:sz w:val="28"/>
          <w:szCs w:val="28"/>
          <w:lang w:val="uk-UA"/>
        </w:rPr>
        <w:t xml:space="preserve">Предмет </w:t>
      </w:r>
      <w:r>
        <w:rPr>
          <w:sz w:val="28"/>
          <w:szCs w:val="28"/>
          <w:lang w:val="uk-UA" w:eastAsia="uk-UA"/>
        </w:rPr>
        <w:t>образотворче мистецтво  не є простим, оскільки спрямований на виявлення творчих задатків дитини, формування мистецького світогляду. Тому завданням вчителя є зазирнути всередину дитячої душі і знайти там іскринку, зернинку мистецького таланту. А знайшовши, обов’язково надати можливість прорости. Як це зробити,  які слова  підібрати, щоб учень відчув себе творцем прекрасного? На ці та інші запитання намагаюсь знайти відповідь.</w:t>
      </w:r>
    </w:p>
    <w:p>
      <w:pPr>
        <w:pStyle w:val="Normal"/>
        <w:shd w:val="clear" w:fill="FFFFFF"/>
        <w:spacing w:lineRule="auto" w: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  <w:t>Ідея, покладена в основу досвіду</w:t>
      </w:r>
    </w:p>
    <w:p>
      <w:pPr>
        <w:pStyle w:val="Normal"/>
        <w:shd w:val="clear" w:fill="FFFFFF"/>
        <w:ind w:firstLine="567"/>
        <w:jc w:val="right"/>
        <w:rPr>
          <w:b/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 xml:space="preserve">Поганий вчитель повідомляє істину, </w:t>
      </w:r>
    </w:p>
    <w:p>
      <w:pPr>
        <w:pStyle w:val="Normal"/>
        <w:shd w:val="clear" w:fill="FFFFFF"/>
        <w:ind w:firstLine="567"/>
        <w:jc w:val="right"/>
        <w:rPr>
          <w:b/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>хороший вчить її знаходити.</w:t>
      </w:r>
    </w:p>
    <w:p>
      <w:pPr>
        <w:pStyle w:val="Normal"/>
        <w:shd w:val="clear" w:fill="FFFFFF"/>
        <w:ind w:firstLine="567"/>
        <w:jc w:val="right"/>
        <w:rPr>
          <w:b/>
          <w:b/>
          <w:i/>
          <w:i/>
          <w:color w:val="00B050"/>
          <w:sz w:val="28"/>
          <w:szCs w:val="28"/>
          <w:lang w:val="uk-UA"/>
        </w:rPr>
      </w:pPr>
      <w:r>
        <w:rPr>
          <w:b/>
          <w:i/>
          <w:color w:val="00B050"/>
          <w:sz w:val="28"/>
          <w:szCs w:val="28"/>
          <w:lang w:val="uk-UA"/>
        </w:rPr>
        <w:t>А. Дістервег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А. Дістервег вважав, що правильно і розумно організоване виховання повинно будуватися з урахуванням трьох принципів: природовiдповiдностi, культуровiдповiдностi та самодіяльності. Спираючись на ці принципи, він створив дидактику розвиваючого навчання, головним завданням якого  є розвиток розумових сил i здібностей дітей. Значну увагу він також приділяє свідомому навчанню. Показником такого навчання є здатність учнів ясно i чітко викладати суть справи. Тому Дістервег ставить високі вимоги до мови школярів: “ Примушуй учня більше говорити, ніж слухати “. </w:t>
      </w:r>
    </w:p>
    <w:p>
      <w:pPr>
        <w:pStyle w:val="Normal"/>
        <w:spacing w:lineRule="auto" w:line="360"/>
        <w:ind w:firstLine="567"/>
        <w:jc w:val="both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Сучасні педагоги О.Пометун, Л.Пироженко виділили 3 моделі навчання: пасивну, активну та інтерактивну. </w:t>
      </w:r>
    </w:p>
    <w:p>
      <w:pPr>
        <w:pStyle w:val="Normal"/>
        <w:spacing w:lineRule="auto" w:line="360"/>
        <w:ind w:firstLine="567"/>
        <w:jc w:val="both"/>
        <w:textAlignment w:val="top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"інтерактив" прийшло до нас з англійської мови від слова "Шег" - взаємний і "асг" - діяти. Інтерактивні технології навчання  сприяють  вмінню учнями  осмислювати отриману інформацію, трактувати її, застосовувати в конкретних умовах та водночас думати, розуміти суть речей, вміти висловити особисту думку. На відміну від минулого суспільства в сучасному   навчання можна організувати таким чином, що джерелом знань виступатиме не тільки вчитель, а й комп'ютер, телевізор, відео. Суть інтерактивного навчання полягає в тому, що навчальний процес відбувається за умови постійної, активної, позитивної взаємодії всіх учнів.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Специфіка предмета “Образотворче мистецтво” дозволяє вчителю широко використовувати інтерактивні методи та нестандартні форми організації уроку, які дають змогу підвищити ефективність засвоєння знань, поліпшити контроль над виконанням завдань, викликати у дітей інтерес до навчання.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ефективного застосування інтерактивних методів на уроках образотворчого мистецтва я планую свою роботу так, щоб: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 дати учням завдання для попередньої підготовки: прочитати, продумати, виконати самостійні підготовчі завдання. Поспостерігати за явищами природи або довкілля;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  провести спокійне, глибоке обговорення за підсумками інтерактивної вправи;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 передбачити різноманітні методи для привернення уваги учнів, налаштувати їх на роботу;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* на одному занятті використовувати один,  максимум – два інтерактивні методи.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val="clear" w:fill="FFFFFF"/>
        <w:spacing w:lineRule="auto" w:line="360"/>
        <w:ind w:firstLine="567"/>
        <w:jc w:val="center"/>
        <w:rPr>
          <w:b/>
          <w:b/>
          <w:color w:val="33CC33"/>
          <w:sz w:val="48"/>
          <w:szCs w:val="48"/>
          <w:lang w:val="uk-UA"/>
        </w:rPr>
      </w:pPr>
      <w:r>
        <w:rPr>
          <w:b/>
          <w:color w:val="33CC33"/>
          <w:sz w:val="48"/>
          <w:szCs w:val="48"/>
          <w:lang w:val="uk-UA"/>
        </w:rPr>
        <w:t>Реалізація педагогічної ідеї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 xml:space="preserve">Кожна дитина є унікальна. Кожна дитина творить так, як вміє. Всі діти творчі. Роботи, які вони виконують, є оригінальними, неповторними. Неможливо дитині сказати, що твоя творча робота виконана на "відмінно", а ти зробив незадовільно. Хто зі мною не згідний, то оцініть роботи двох всесвітньо відомих живописців Леонардо да Вінчі "Мадонна" та  Казимира Малевича "Чорний квадрат".   Тому важливим є те,  який естетичний смак пробудиться в дитині, як ми його розвинемо. 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Першовідкривачами обдарованості дітей є все ж таки батьки. Вони виконують найголовнішу роль у становленні й розвитку не тільки обдарованості дитини, а і її особистості. Завдання полягає в тому, щоб вчасно знайти вірний момент, правильні слова та приклади для дитини, щоб вона мала здорове самосприйняття, тому що уявлення про саму себе - це багато в чому відображення  того, як на нас реагують інші люди.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Моя діяльність спрямована на формування в учнів умінь спостерігати за навколишнім світом і оволодівати прийомами зображення (живопис, графіка, аплікація, ліплення, декоративно-ужиткова діяльність, конструювання на основі дизайну). Значну  увагу в своїй роботі я приділяю створенню умов для розкриття творчих здібностей школярів, їх обдарованості, формуванню практичних навичок та вмінь, вихованню любові й поваги до праці, розвитку художньо-естетичного смаку. 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робота вчителя образотворчого мистецтва починається з 1-го класу. Це відвідування уроків образотворчого мистецтва, огляд виставок художньої творчості учнів, які, як правило, влаштовують вчителі-початківці, це бесіда з вчителями, батьками, учнями, це спостереження за учнями протягом навчання в школі. Основним завданням є виявити творче обдарування дитини. Лейтмотивом роботи вчителя загальноосвітньої школи, на відміну від керівника мистецького гуртка, має стати виявлення і розвиток в кожному(!) учневі мистецького задатку.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Досягти цього результату можна лише тоді, коли стимулювати в учнів певні мислительні процеси. Фантазія, уява дітей -  ось на що я опираюся  у своїй роботі, оскільки вони є важливими для розвитку креативності, творчості, винахідництва.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Більшість випадків виконання художніх робіт учнів базується на репродуктивній уяві (на основі взірця  учень намагається відтворити сюжет). Хоча не можна відкидати уяви творчої. Творча і репродуктивна уяви тісно взаємопов’язані, постійно взаємодіють і переходять одна в одну. Цей зв’язок виявляється, з одного боку, у тому, що творча уява завжди базується на репродуктивній, містить її елементи. З іншого боку, складні форми репродуктивної уяви містять елементи творчої.</w:t>
      </w:r>
    </w:p>
    <w:p>
      <w:pPr>
        <w:pStyle w:val="Normal"/>
        <w:shd w:val="clear" w:fill="FFFFFF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цей процес не порушувався, я намагаюся  використовувати психологічні прийоми, що сприяють розвиткові творчої уяви ди</w:t>
        <w:softHyphen/>
        <w:t>тини: казки, художню літературу, хороші фантастичні твори, музичні твори, мистецтво, природу. Однак існують і безпосередні прийоми, вправи, виконання яких тренує уяву (наприклад, робота з уявними предметами, оповідання "Магазин"(розповідь в зворотному порядку) та інші).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sz w:val="28"/>
          <w:szCs w:val="28"/>
          <w:lang w:val="uk-UA" w:eastAsia="uk-UA"/>
        </w:rPr>
        <w:t xml:space="preserve">Складаючи календарний план, намагаюся враховувати специфіку сільської школи. </w:t>
      </w:r>
      <w:r>
        <w:rPr>
          <w:sz w:val="28"/>
          <w:szCs w:val="28"/>
          <w:lang w:val="uk-UA" w:eastAsia="en-US"/>
        </w:rPr>
        <w:t xml:space="preserve">Для цього на своїх уроках я використовую віртуальні екскурсії по музеях, </w:t>
      </w:r>
      <w:r>
        <w:rPr>
          <w:sz w:val="28"/>
          <w:szCs w:val="28"/>
          <w:lang w:val="uk-UA" w:eastAsia="uk-UA"/>
        </w:rPr>
        <w:t xml:space="preserve">художніх салонах, виставках, </w:t>
      </w:r>
      <w:r>
        <w:rPr>
          <w:sz w:val="28"/>
          <w:szCs w:val="28"/>
          <w:lang w:val="uk-UA" w:eastAsia="en-US"/>
        </w:rPr>
        <w:t>знайомлю з творчістю відомих художників, з тими речами, які є надбанням українського народу та світової спільноти. Крім того, разом з</w:t>
      </w:r>
      <w:r>
        <w:rPr>
          <w:sz w:val="28"/>
          <w:szCs w:val="28"/>
          <w:lang w:val="uk-UA" w:eastAsia="uk-UA"/>
        </w:rPr>
        <w:t xml:space="preserve"> учнями плануємо різні виїзні екскурсії (карпатський регіон, замки Західної України,  Тернопіллям). Діти збагачуються новими враженнями, ознайомлюються з творами на</w:t>
        <w:softHyphen/>
        <w:t xml:space="preserve">родних майстрів, традиціями українського народу, видатними майстрами  світу (І.Марчук), вихідцями із свого села (І.С. Гуменюк) та молодим талантом (Демещенко І.).  </w:t>
      </w:r>
      <w:r>
        <w:rPr>
          <w:sz w:val="28"/>
          <w:szCs w:val="28"/>
          <w:lang w:val="uk-UA" w:eastAsia="en-US"/>
        </w:rPr>
        <w:t>Спостерігаючи все це, учні мають можливість долучатися до прекрасного.</w:t>
      </w:r>
      <w:r>
        <w:rPr>
          <w:sz w:val="28"/>
          <w:szCs w:val="28"/>
          <w:lang w:val="uk-UA" w:eastAsia="uk-UA"/>
        </w:rPr>
        <w:t xml:space="preserve"> 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>Так, як поняття образотворчого мистецтва є дуже широким, то і учні виконують роботи  різних видів мистецтва, жанрів відповідно до вікових категорій.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>Учні 5-6 класів знайомляться з науковими основами графіки, живопису, законами перспективи, композиції, учні пробують виконувати роботи в різних техніках, жанрах та різними матеріалами. Поряд з цим вчитель вводить їх у чарівний світ декоративно-ужиткового мистецтва. Тут вони  розуміють, що робота зроблена своїми  руками унікальна, неповторна і кожний вкладає в неї душу. Це паперова пластика, вишивка, робота з природнім матеріалом, аплікація, витинанка. Невід'ємною частиною образотворчого мистецтва є скульптура. Свої скульптурні твори учні виконують як за допомогою пластичного матеріалу (пластилін, солоне тісто, глина), так і природного (сухоцвіття, гілки, лісова скульптура, насіння та плоди).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>В 7 класі йде знайомство із архітектурою та дизайном. Більше уваги приділяється оформленню учнівських робіт.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en-US"/>
        </w:rPr>
      </w:pPr>
      <w:r>
        <w:rPr>
          <w:sz w:val="28"/>
          <w:szCs w:val="28"/>
          <w:lang w:val="uk-UA" w:eastAsia="en-US"/>
        </w:rPr>
        <w:t>При підготовці до оцінювання використовую комп’ютерні тести.</w:t>
      </w:r>
    </w:p>
    <w:p>
      <w:pPr>
        <w:pStyle w:val="Normal"/>
        <w:tabs>
          <w:tab w:val="left" w:pos="567" w:leader="none"/>
        </w:tabs>
        <w:spacing w:lineRule="auto" w:line="36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своїй роботі керуюся такими правилами:</w:t>
      </w:r>
    </w:p>
    <w:p>
      <w:pPr>
        <w:pStyle w:val="Style24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 дітей цінувати  та оцінювати кожну думку (власну, чужу, важливу, нову, оригінальну).</w:t>
      </w:r>
    </w:p>
    <w:p>
      <w:pPr>
        <w:pStyle w:val="Style24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Стимулюй творчі процеси учнів (ініціативу, активність, проблемні ситуації,  пошукову роботу).</w:t>
      </w:r>
    </w:p>
    <w:p>
      <w:pPr>
        <w:pStyle w:val="Style24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Залучай до дії (впровадження ініціатив та їх завершення, конкурсів, олімпіад).</w:t>
      </w:r>
    </w:p>
    <w:p>
      <w:pPr>
        <w:pStyle w:val="Style24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Впливай особистим прикладом. </w:t>
      </w:r>
    </w:p>
    <w:p>
      <w:pPr>
        <w:pStyle w:val="Style24"/>
        <w:numPr>
          <w:ilvl w:val="0"/>
          <w:numId w:val="1"/>
        </w:numPr>
        <w:tabs>
          <w:tab w:val="left" w:pos="567" w:leader="none"/>
        </w:tabs>
        <w:spacing w:lineRule="auto" w:line="360" w:before="0" w:after="0"/>
        <w:ind w:left="0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Похвали !</w:t>
      </w:r>
    </w:p>
    <w:p>
      <w:pPr>
        <w:pStyle w:val="Normal"/>
        <w:spacing w:lineRule="auto" w:line="360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</w:r>
    </w:p>
    <w:p>
      <w:pPr>
        <w:pStyle w:val="Normal"/>
        <w:spacing w:lineRule="auto" w:line="360"/>
        <w:ind w:firstLine="567"/>
        <w:jc w:val="center"/>
        <w:rPr/>
      </w:pPr>
      <w:r>
        <w:rPr>
          <w:b/>
          <w:color w:val="33CC33"/>
          <w:sz w:val="48"/>
          <w:szCs w:val="48"/>
          <w:lang w:val="uk-UA" w:eastAsia="uk-UA"/>
        </w:rPr>
        <w:t>Результати роботи</w:t>
      </w:r>
    </w:p>
    <w:p>
      <w:pPr>
        <w:pStyle w:val="Normal"/>
        <w:spacing w:lineRule="auto" w:line="360"/>
        <w:ind w:firstLine="567"/>
        <w:jc w:val="both"/>
        <w:rPr/>
      </w:pPr>
      <w:r>
        <w:rPr>
          <w:sz w:val="28"/>
          <w:szCs w:val="28"/>
          <w:lang w:val="uk-UA" w:eastAsia="en-US"/>
        </w:rPr>
        <w:t>Яким же чином забезпечити успіх естетичного виховання сучасних школярів – не як процес з низкою тимчасових спеціальних «заходів», а як результат наполегливої і послідовної праці вчителя? Творча праця вчителя дає добрі результати.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sz w:val="28"/>
          <w:szCs w:val="28"/>
          <w:lang w:val="uk-UA" w:eastAsia="en-US"/>
        </w:rPr>
        <w:t>Мої</w:t>
      </w:r>
      <w:r>
        <w:rPr>
          <w:sz w:val="28"/>
          <w:szCs w:val="28"/>
          <w:lang w:val="uk-UA" w:eastAsia="uk-UA"/>
        </w:rPr>
        <w:t xml:space="preserve"> учні є призерами районних олімпіад. Учениця 9 класу Лобунь Юля у 2004-2005 навчальному році зайняла ІІІ місце у ІІ етапі Всеукраїнських учнівських олімпіад. Учень Демещенко Ігор займав призові місця у ІІ етапі Всеукраїнських учнівських олімпіад з образотворчого мистецтва в 2007 та 2008 роках. Також учні школи беруть активну участь у різноманітних мистецьких конкурсах, які проводяться  відділом освіти.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На сьогоднішній день я також є керівником районного методичного об'єднання вчителів  образотворчого мистецтва. Мій досвід роботи з проблеми розвитку творчої уяви школярів використовують вчителі  району. Неодноразово брав участь у підготовці та проведенні практичних семінарів та майстер-класів: 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2007 рік - "Виготовлення писанки" та "Основи композиційної побудови малюнка" 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2009 рік -  "Садово-паркова архітектура" 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2010 рік - " Розвиток мистецького бачення, використання світлотіні як засобу художньої виразності та виявлення форм."  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У 2006 році брав участь у  Всеукраїнському огляді-конкурсі "Панорама творчих уроків".</w:t>
      </w:r>
    </w:p>
    <w:p>
      <w:pPr>
        <w:pStyle w:val="Normal"/>
        <w:spacing w:lineRule="auto" w:line="360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Голова та член журі ІІ етапу  Всеукраїнської учнівської олімпіади з образотворчого мистецтва та інших мистецьких конкурсів.</w:t>
      </w:r>
    </w:p>
    <w:p>
      <w:pPr>
        <w:pStyle w:val="Style24"/>
        <w:tabs>
          <w:tab w:val="left" w:pos="567" w:leader="none"/>
        </w:tabs>
        <w:spacing w:lineRule="auto" w:line="360" w:before="0" w:after="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</w:r>
    </w:p>
    <w:p>
      <w:pPr>
        <w:pStyle w:val="Style24"/>
        <w:spacing w:before="0" w:after="0"/>
        <w:ind w:firstLine="567"/>
        <w:jc w:val="both"/>
        <w:rPr>
          <w:color w:val="0000FF"/>
          <w:sz w:val="28"/>
          <w:szCs w:val="28"/>
          <w:lang w:val="uk-UA"/>
        </w:rPr>
      </w:pPr>
      <w:r>
        <w:rPr>
          <w:color w:val="0000FF"/>
          <w:sz w:val="28"/>
          <w:szCs w:val="28"/>
          <w:lang w:val="uk-UA"/>
        </w:rPr>
      </w:r>
    </w:p>
    <w:p>
      <w:pPr>
        <w:pStyle w:val="Style24"/>
        <w:spacing w:before="0" w:after="0"/>
        <w:ind w:firstLine="567"/>
        <w:jc w:val="both"/>
        <w:rPr>
          <w:color w:val="0000FF"/>
          <w:lang w:val="uk-UA"/>
        </w:rPr>
      </w:pPr>
      <w:r>
        <w:rPr>
          <w:color w:val="0000FF"/>
          <w:lang w:val="uk-UA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3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roid Sans Fallback" w:cs="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00000A"/>
      <w:sz w:val="22"/>
      <w:szCs w:val="22"/>
      <w:lang w:val="uk-UA" w:eastAsia="uk-UA" w:bidi="ar-SA"/>
    </w:rPr>
  </w:style>
  <w:style w:type="paragraph" w:styleId="4">
    <w:name w:val="Heading 4"/>
    <w:basedOn w:val="Style14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sz w:val="24"/>
    </w:rPr>
  </w:style>
  <w:style w:type="character" w:styleId="Style13">
    <w:name w:val="Маркеры списка"/>
    <w:qFormat/>
    <w:rPr>
      <w:rFonts w:ascii="OpenSymbol" w:hAnsi="OpenSymbol" w:eastAsia="OpenSymbol" w:cs="OpenSymbol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pPr>
      <w:widowControl w:val="false"/>
    </w:pPr>
    <w:rPr>
      <w:rFonts w:cs="Lohit Hindi" w:ascii="Calibri" w:hAnsi="Calibri" w:eastAsia="Droid Sans Fallback"/>
      <w:color w:val="auto"/>
      <w:sz w:val="22"/>
      <w:szCs w:val="22"/>
      <w:lang w:val="uk-UA" w:eastAsia="uk-UA" w:bidi="ar-SA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FreeSans"/>
    </w:rPr>
  </w:style>
  <w:style w:type="paragraph" w:styleId="Style19">
    <w:name w:val="Основной текст"/>
    <w:basedOn w:val="Normal"/>
    <w:qFormat/>
    <w:pPr>
      <w:spacing w:lineRule="auto" w:line="288" w:before="0" w:after="140"/>
    </w:pPr>
    <w:rPr/>
  </w:style>
  <w:style w:type="paragraph" w:styleId="Style20">
    <w:name w:val="Название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Hindi"/>
    </w:rPr>
  </w:style>
  <w:style w:type="paragraph" w:styleId="Style22">
    <w:name w:val="Содержимое таблицы"/>
    <w:basedOn w:val="Normal"/>
    <w:qFormat/>
    <w:pPr/>
    <w:rPr/>
  </w:style>
  <w:style w:type="paragraph" w:styleId="Style23">
    <w:name w:val="Заголовок таблицы"/>
    <w:basedOn w:val="Style22"/>
    <w:qFormat/>
    <w:pPr/>
    <w:rPr/>
  </w:style>
  <w:style w:type="paragraph" w:styleId="Style24">
    <w:name w:val="Обычный (веб)"/>
    <w:basedOn w:val="Normal"/>
    <w:qFormat/>
    <w:pPr>
      <w:spacing w:before="280" w:after="28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1">
    <w:name w:val="WW8Num1"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LibreOffice/5.1.6.2$Linux_X86_64 LibreOffice_project/10m0$Build-2</Application>
  <Pages>9</Pages>
  <Words>1199</Words>
  <Characters>7903</Characters>
  <CharactersWithSpaces>9103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2016-01-19T08:34:00Z</dcterms:created>
  <dc:creator>vip</dc:creator>
  <dc:description/>
  <dc:language>ru-RU</dc:language>
  <cp:lastModifiedBy/>
  <dcterms:modified xsi:type="dcterms:W3CDTF">2019-01-23T13:38:32Z</dcterms:modified>
  <cp:revision>4</cp:revision>
  <dc:subject/>
  <dc:title/>
</cp:coreProperties>
</file>