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90" w:rsidRPr="008E5790" w:rsidRDefault="008E5790" w:rsidP="008E5790">
      <w:pPr>
        <w:spacing w:after="0" w:line="360" w:lineRule="auto"/>
        <w:ind w:firstLine="709"/>
        <w:jc w:val="center"/>
        <w:rPr>
          <w:rFonts w:ascii="Times New Roman" w:hAnsi="Times New Roman" w:cs="Times New Roman"/>
          <w:b/>
          <w:sz w:val="28"/>
          <w:szCs w:val="28"/>
          <w:lang w:val="uk-UA"/>
        </w:rPr>
      </w:pPr>
      <w:r w:rsidRPr="008E5790">
        <w:rPr>
          <w:rFonts w:ascii="Times New Roman" w:hAnsi="Times New Roman" w:cs="Times New Roman"/>
          <w:b/>
          <w:sz w:val="28"/>
          <w:szCs w:val="28"/>
          <w:lang w:val="uk-UA"/>
        </w:rPr>
        <w:t>Теребовлянський навчально-виховний комплекс</w:t>
      </w:r>
    </w:p>
    <w:p w:rsidR="008E5790" w:rsidRPr="008E5790" w:rsidRDefault="008E5790" w:rsidP="008E5790">
      <w:pPr>
        <w:spacing w:after="0" w:line="360" w:lineRule="auto"/>
        <w:ind w:firstLine="709"/>
        <w:jc w:val="center"/>
        <w:rPr>
          <w:rFonts w:ascii="Times New Roman" w:hAnsi="Times New Roman" w:cs="Times New Roman"/>
          <w:b/>
          <w:sz w:val="28"/>
          <w:szCs w:val="28"/>
          <w:lang w:val="uk-UA"/>
        </w:rPr>
      </w:pPr>
      <w:r w:rsidRPr="008E5790">
        <w:rPr>
          <w:rFonts w:ascii="Times New Roman" w:hAnsi="Times New Roman" w:cs="Times New Roman"/>
          <w:b/>
          <w:sz w:val="28"/>
          <w:szCs w:val="28"/>
          <w:lang w:val="uk-UA"/>
        </w:rPr>
        <w:t>Опис досвіду</w:t>
      </w:r>
    </w:p>
    <w:p w:rsidR="008E5790" w:rsidRPr="008E5790" w:rsidRDefault="008E5790" w:rsidP="008E5790">
      <w:pPr>
        <w:spacing w:after="0" w:line="360" w:lineRule="auto"/>
        <w:ind w:firstLine="709"/>
        <w:jc w:val="center"/>
        <w:rPr>
          <w:rFonts w:ascii="Times New Roman" w:hAnsi="Times New Roman" w:cs="Times New Roman"/>
          <w:b/>
          <w:sz w:val="28"/>
          <w:szCs w:val="28"/>
          <w:lang w:val="uk-UA"/>
        </w:rPr>
      </w:pPr>
      <w:r w:rsidRPr="008E5790">
        <w:rPr>
          <w:rFonts w:ascii="Times New Roman" w:hAnsi="Times New Roman" w:cs="Times New Roman"/>
          <w:b/>
          <w:sz w:val="28"/>
          <w:szCs w:val="28"/>
          <w:lang w:val="uk-UA"/>
        </w:rPr>
        <w:t>вчителя української мови та літератури</w:t>
      </w:r>
    </w:p>
    <w:p w:rsidR="008E5790" w:rsidRPr="00A372F9" w:rsidRDefault="008E5790" w:rsidP="00A372F9">
      <w:pPr>
        <w:spacing w:after="0" w:line="360" w:lineRule="auto"/>
        <w:ind w:firstLine="709"/>
        <w:jc w:val="center"/>
        <w:rPr>
          <w:rFonts w:ascii="Times New Roman" w:hAnsi="Times New Roman" w:cs="Times New Roman"/>
          <w:b/>
          <w:sz w:val="28"/>
          <w:szCs w:val="28"/>
          <w:lang w:val="uk-UA"/>
        </w:rPr>
      </w:pPr>
      <w:r w:rsidRPr="008E5790">
        <w:rPr>
          <w:rFonts w:ascii="Times New Roman" w:hAnsi="Times New Roman" w:cs="Times New Roman"/>
          <w:b/>
          <w:sz w:val="28"/>
          <w:szCs w:val="28"/>
          <w:lang w:val="uk-UA"/>
        </w:rPr>
        <w:t>Кравчук Галини Василівни</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 xml:space="preserve">Система освіти кожної історичної епохи зазнає кардинальних змін. Впроваджуються нові педагогічні підходи та інноваційні технології, психологічний і </w:t>
      </w:r>
      <w:proofErr w:type="spellStart"/>
      <w:r w:rsidRPr="008E5790">
        <w:rPr>
          <w:rFonts w:ascii="Times New Roman" w:hAnsi="Times New Roman" w:cs="Times New Roman"/>
          <w:sz w:val="28"/>
          <w:szCs w:val="28"/>
          <w:lang w:val="uk-UA"/>
        </w:rPr>
        <w:t>корекційно-реабілітаційний</w:t>
      </w:r>
      <w:proofErr w:type="spellEnd"/>
      <w:r w:rsidRPr="008E5790">
        <w:rPr>
          <w:rFonts w:ascii="Times New Roman" w:hAnsi="Times New Roman" w:cs="Times New Roman"/>
          <w:sz w:val="28"/>
          <w:szCs w:val="28"/>
          <w:lang w:val="uk-UA"/>
        </w:rPr>
        <w:t xml:space="preserve"> супровід освітнього процесу. </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Диференційоване навчання не є новою формою організації навчального процесу в цілому і в навчанні української мови та літератури зокрема. Його широко впроваджували у вітчизняній школі ще на межі ХІХ-ХХ століть передові педагоги-практики, а теоретичне підґрунтя для ц</w:t>
      </w:r>
      <w:r w:rsidR="003F313D">
        <w:rPr>
          <w:rFonts w:ascii="Times New Roman" w:hAnsi="Times New Roman" w:cs="Times New Roman"/>
          <w:sz w:val="28"/>
          <w:szCs w:val="28"/>
          <w:lang w:val="uk-UA"/>
        </w:rPr>
        <w:t xml:space="preserve">ього створювали відомі науковці – </w:t>
      </w:r>
      <w:r w:rsidRPr="008E5790">
        <w:rPr>
          <w:rFonts w:ascii="Times New Roman" w:hAnsi="Times New Roman" w:cs="Times New Roman"/>
          <w:sz w:val="28"/>
          <w:szCs w:val="28"/>
          <w:lang w:val="uk-UA"/>
        </w:rPr>
        <w:t xml:space="preserve">класики педагогіки: Я.А. </w:t>
      </w:r>
      <w:proofErr w:type="spellStart"/>
      <w:r w:rsidRPr="008E5790">
        <w:rPr>
          <w:rFonts w:ascii="Times New Roman" w:hAnsi="Times New Roman" w:cs="Times New Roman"/>
          <w:sz w:val="28"/>
          <w:szCs w:val="28"/>
          <w:lang w:val="uk-UA"/>
        </w:rPr>
        <w:t>Коменський</w:t>
      </w:r>
      <w:proofErr w:type="spellEnd"/>
      <w:r w:rsidRPr="008E5790">
        <w:rPr>
          <w:rFonts w:ascii="Times New Roman" w:hAnsi="Times New Roman" w:cs="Times New Roman"/>
          <w:sz w:val="28"/>
          <w:szCs w:val="28"/>
          <w:lang w:val="uk-UA"/>
        </w:rPr>
        <w:t xml:space="preserve">, К.Ушинський, а також сучасники: О. </w:t>
      </w:r>
      <w:proofErr w:type="spellStart"/>
      <w:r w:rsidRPr="008E5790">
        <w:rPr>
          <w:rFonts w:ascii="Times New Roman" w:hAnsi="Times New Roman" w:cs="Times New Roman"/>
          <w:sz w:val="28"/>
          <w:szCs w:val="28"/>
          <w:lang w:val="uk-UA"/>
        </w:rPr>
        <w:t>Біляєв</w:t>
      </w:r>
      <w:proofErr w:type="spellEnd"/>
      <w:r w:rsidRPr="008E5790">
        <w:rPr>
          <w:rFonts w:ascii="Times New Roman" w:hAnsi="Times New Roman" w:cs="Times New Roman"/>
          <w:sz w:val="28"/>
          <w:szCs w:val="28"/>
          <w:lang w:val="uk-UA"/>
        </w:rPr>
        <w:t xml:space="preserve">, Ю. Мальований, В. Мельничайко, О. </w:t>
      </w:r>
      <w:proofErr w:type="spellStart"/>
      <w:r w:rsidRPr="008E5790">
        <w:rPr>
          <w:rFonts w:ascii="Times New Roman" w:hAnsi="Times New Roman" w:cs="Times New Roman"/>
          <w:sz w:val="28"/>
          <w:szCs w:val="28"/>
          <w:lang w:val="uk-UA"/>
        </w:rPr>
        <w:t>Пометун</w:t>
      </w:r>
      <w:proofErr w:type="spellEnd"/>
      <w:r w:rsidRPr="008E5790">
        <w:rPr>
          <w:rFonts w:ascii="Times New Roman" w:hAnsi="Times New Roman" w:cs="Times New Roman"/>
          <w:sz w:val="28"/>
          <w:szCs w:val="28"/>
          <w:lang w:val="uk-UA"/>
        </w:rPr>
        <w:t>.</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 xml:space="preserve">«До кожного учня треба підійти, побачити його труднощі, кожному необхідно дати тільки для нього призначене завдання», – зазначав видатний педагог В. Сухомлинський. Тому завдання вчителя полягає в тому, щоб розкрити сили і можливості кожної дитини, допомогти їй відчути радість успіху  розумової праці. А це означає, що навчання має бути диференційованим. </w:t>
      </w:r>
    </w:p>
    <w:p w:rsidR="006A4FEB"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Саме тому вже багато років працюю над проблемою: «</w:t>
      </w:r>
      <w:proofErr w:type="spellStart"/>
      <w:r w:rsidRPr="008E5790">
        <w:rPr>
          <w:rFonts w:ascii="Times New Roman" w:hAnsi="Times New Roman" w:cs="Times New Roman"/>
          <w:sz w:val="28"/>
          <w:szCs w:val="28"/>
          <w:lang w:val="uk-UA"/>
        </w:rPr>
        <w:t>Дифереційоване</w:t>
      </w:r>
      <w:proofErr w:type="spellEnd"/>
      <w:r w:rsidRPr="008E5790">
        <w:rPr>
          <w:rFonts w:ascii="Times New Roman" w:hAnsi="Times New Roman" w:cs="Times New Roman"/>
          <w:sz w:val="28"/>
          <w:szCs w:val="28"/>
          <w:lang w:val="uk-UA"/>
        </w:rPr>
        <w:t xml:space="preserve"> навчання на уроках української мови та літератури». </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 xml:space="preserve">Для диференціювання використовую вправи підручника, друкований дидактичний матеріал. Завдання пропоную за кількома варіантами, що полегшують підготовку до занять, перевірку завдань після кожного етапу уроку. Вправи добираю так, щоб усі учні могли одночасно їх закінчити. Великого значення при цьому набувають опорні схеми, </w:t>
      </w:r>
      <w:proofErr w:type="spellStart"/>
      <w:r w:rsidRPr="008E5790">
        <w:rPr>
          <w:rFonts w:ascii="Times New Roman" w:hAnsi="Times New Roman" w:cs="Times New Roman"/>
          <w:sz w:val="28"/>
          <w:szCs w:val="28"/>
          <w:lang w:val="uk-UA"/>
        </w:rPr>
        <w:t>лайфхаки</w:t>
      </w:r>
      <w:proofErr w:type="spellEnd"/>
      <w:r w:rsidRPr="008E5790">
        <w:rPr>
          <w:rFonts w:ascii="Times New Roman" w:hAnsi="Times New Roman" w:cs="Times New Roman"/>
          <w:sz w:val="28"/>
          <w:szCs w:val="28"/>
          <w:lang w:val="uk-UA"/>
        </w:rPr>
        <w:t xml:space="preserve"> – корисні поради (у вигляді таблиць, схем, малюнків, відео), що допомагають опанувати базові теоретичні знання з української мови чи літератури. Варіанти не нав’язую. На уроці створюю такі умови, за яких учень має можливість сам дібрати посильне завдання. Так забезпечую гуманне ставлення до кожного вихованця. Діти кольоровими </w:t>
      </w:r>
      <w:r w:rsidRPr="008E5790">
        <w:rPr>
          <w:rFonts w:ascii="Times New Roman" w:hAnsi="Times New Roman" w:cs="Times New Roman"/>
          <w:sz w:val="28"/>
          <w:szCs w:val="28"/>
          <w:lang w:val="uk-UA"/>
        </w:rPr>
        <w:lastRenderedPageBreak/>
        <w:t>картками сигналізують про обраний варіант, що дає можливість побачити кожного учня. Так, у 5 класі учні вивчають тему: «Текст, його основні ознаки: тема й основна думка». Пропоную завдання: Прочитайте речення. Скажіть, чи можна з них утворити текст? Що для цього треба зробити?</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Дібрати заголовок до тексту. Визначити тему й основну думку тексту.</w:t>
      </w:r>
      <w:r>
        <w:rPr>
          <w:rFonts w:ascii="Times New Roman" w:hAnsi="Times New Roman" w:cs="Times New Roman"/>
          <w:sz w:val="28"/>
          <w:szCs w:val="28"/>
          <w:lang w:val="uk-UA"/>
        </w:rPr>
        <w:t xml:space="preserve"> </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Сильні учні мають високий рівень активності мислення. Вони здатні  встановлювати зв’язки між явищами, подіями, фактами, а тому  інтелектуальні операції процесу засвоєння навчального матеріалу в них здійснюється на високому рівні абстрагування й узагальнення.</w:t>
      </w:r>
      <w:r w:rsidR="003F313D">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У середніх учнів процес пізнання проходить повільно. Причини цього – відсутність цілеспрямованості, недостатня мотивація, невміння зосереджуватися на головному, нестійка увага, а також брак системи вивчення навчального матеріалу. Імпульсом для стимулювання пізнавальної діяльності у таких  дітей є застосування допоміжних дидактичних посібників</w:t>
      </w:r>
      <w:r w:rsidR="006A4FEB">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Наприклад, у вигляді кольорових таблиць, які узагальнюють матеріал, а електронний варіант дозволяє роздрукувати їх у будь-якому форматі.</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Для учнів із початковим рівнем знань, щоб посилити сприймання змісту навчального матеріалу, необхідні опорні слова і речення, консультаційні картки, навідні запитання й інші допоміжні засоби, які забезпечують перехід до творчості.</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Наприклад, 5 клас, тема: «Текст, його основні ознаки: тема й основна думка». Для кожної із трьох груп можна запропонувати, наприклад, таку роботу:</w:t>
      </w:r>
      <w:r>
        <w:rPr>
          <w:rFonts w:ascii="Times New Roman" w:hAnsi="Times New Roman" w:cs="Times New Roman"/>
          <w:sz w:val="28"/>
          <w:szCs w:val="28"/>
          <w:lang w:val="uk-UA"/>
        </w:rPr>
        <w:t xml:space="preserve"> 1. </w:t>
      </w:r>
      <w:r w:rsidRPr="008E5790">
        <w:rPr>
          <w:rFonts w:ascii="Times New Roman" w:hAnsi="Times New Roman" w:cs="Times New Roman"/>
          <w:sz w:val="28"/>
          <w:szCs w:val="28"/>
          <w:lang w:val="uk-UA"/>
        </w:rPr>
        <w:t>Напишіть твір-мініатюру про соняшник.</w:t>
      </w:r>
      <w:r>
        <w:rPr>
          <w:rFonts w:ascii="Times New Roman" w:hAnsi="Times New Roman" w:cs="Times New Roman"/>
          <w:sz w:val="28"/>
          <w:szCs w:val="28"/>
          <w:lang w:val="uk-UA"/>
        </w:rPr>
        <w:t xml:space="preserve"> 2. </w:t>
      </w:r>
      <w:r w:rsidRPr="008E5790">
        <w:rPr>
          <w:rFonts w:ascii="Times New Roman" w:hAnsi="Times New Roman" w:cs="Times New Roman"/>
          <w:sz w:val="28"/>
          <w:szCs w:val="28"/>
          <w:lang w:val="uk-UA"/>
        </w:rPr>
        <w:t>Напишіть твір-мініатюру,</w:t>
      </w:r>
      <w:r w:rsidR="003F313D">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використовуючи подані слова…</w:t>
      </w:r>
      <w:r>
        <w:rPr>
          <w:rFonts w:ascii="Times New Roman" w:hAnsi="Times New Roman" w:cs="Times New Roman"/>
          <w:sz w:val="28"/>
          <w:szCs w:val="28"/>
          <w:lang w:val="uk-UA"/>
        </w:rPr>
        <w:t xml:space="preserve">  3. </w:t>
      </w:r>
      <w:r w:rsidRPr="008E5790">
        <w:rPr>
          <w:rFonts w:ascii="Times New Roman" w:hAnsi="Times New Roman" w:cs="Times New Roman"/>
          <w:sz w:val="28"/>
          <w:szCs w:val="28"/>
          <w:lang w:val="uk-UA"/>
        </w:rPr>
        <w:t>Доведіть, що це текст.</w:t>
      </w:r>
      <w:r w:rsidR="003F313D">
        <w:rPr>
          <w:rFonts w:ascii="Times New Roman" w:hAnsi="Times New Roman" w:cs="Times New Roman"/>
          <w:sz w:val="28"/>
          <w:szCs w:val="28"/>
          <w:lang w:val="uk-UA"/>
        </w:rPr>
        <w:t xml:space="preserve"> </w:t>
      </w:r>
      <w:r w:rsidR="003F313D" w:rsidRPr="008E5790">
        <w:rPr>
          <w:rFonts w:ascii="Times New Roman" w:hAnsi="Times New Roman" w:cs="Times New Roman"/>
          <w:sz w:val="28"/>
          <w:szCs w:val="28"/>
          <w:lang w:val="uk-UA"/>
        </w:rPr>
        <w:t>Знайдіть зайві речення.</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Значну самостійність забезпечує використання карток із кольоровими позначками. Наприклад, червоний колір позначає завдання найвищого рівня складності, зелений – середнього, а жовтий – початкового. Завдяки цьому економиться час.</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 xml:space="preserve">Принцип поступового підвищення складності (від простого до складнішого) під час викладу програмового матеріалу дає можливість диференціювати завдання залежно від рівня підготовленості різних груп </w:t>
      </w:r>
      <w:r w:rsidRPr="008E5790">
        <w:rPr>
          <w:rFonts w:ascii="Times New Roman" w:hAnsi="Times New Roman" w:cs="Times New Roman"/>
          <w:sz w:val="28"/>
          <w:szCs w:val="28"/>
          <w:lang w:val="uk-UA"/>
        </w:rPr>
        <w:lastRenderedPageBreak/>
        <w:t>учнів, можна відповідно спростити, знизивши оцінку за виконання на бал, або ускладнити, підвищити її на бал. На уроках використовую роботу з підручником, довідковою літературою, спостереження і самоперевірку, взаємоперевірку, необхідні учневі під час виконання домашніх завдань.</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Ефективною є розробка цікавих ігор, кросвордів, завдань, дидактична роль яких посилюється завдяки максимальній активності учнів різних груп. Наприклад, конкурс «</w:t>
      </w:r>
      <w:proofErr w:type="spellStart"/>
      <w:r w:rsidRPr="008E5790">
        <w:rPr>
          <w:rFonts w:ascii="Times New Roman" w:hAnsi="Times New Roman" w:cs="Times New Roman"/>
          <w:sz w:val="28"/>
          <w:szCs w:val="28"/>
          <w:lang w:val="uk-UA"/>
        </w:rPr>
        <w:t>Переставлянки</w:t>
      </w:r>
      <w:proofErr w:type="spellEnd"/>
      <w:r w:rsidRPr="008E5790">
        <w:rPr>
          <w:rFonts w:ascii="Times New Roman" w:hAnsi="Times New Roman" w:cs="Times New Roman"/>
          <w:sz w:val="28"/>
          <w:szCs w:val="28"/>
          <w:lang w:val="uk-UA"/>
        </w:rPr>
        <w:t>». З букв одного слова скласти і записати нові слова</w:t>
      </w:r>
      <w:r w:rsidR="006A4FEB">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Зразок: Жайворонок: в</w:t>
      </w:r>
      <w:r w:rsidR="006A4FEB">
        <w:rPr>
          <w:rFonts w:ascii="Times New Roman" w:hAnsi="Times New Roman" w:cs="Times New Roman"/>
          <w:sz w:val="28"/>
          <w:szCs w:val="28"/>
          <w:lang w:val="uk-UA"/>
        </w:rPr>
        <w:t>орона, рак, ранок, корона, рай.</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Види корекції: види шрифтів, зменшення обсягу завдань, скорочення тексту чи деформований текст, спрощення чи ускладнення їх умов, збільшення часу для виконання роботи й заміна парної форми організації навчальної діяльності на фронтальну чи індивідуальну, введення додаткових або вилучення завдань певного типу, збільшення дози допомоги під час переходу до виконання завдань вищого ступеня складності; визначення нових видів допомоги тощо. Наприклад, зразок оформлення тексту при афакії, частковій атрофії зорових нервів,  фактичний зір – 0,03%, шрифт  28. ШАНУЙ І ПОВАЖАЙ МАТІР ТА БАТЬКА, БАБУСЮ Й ДІДУСЯ, ЯКІ СВОЄЮ ПРАЦЕЮ І ПІКЛУВАННЯМ НЕСУТЬ ТОБІ РАДІСТЬ.</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Захворювання: складний далекозорий астигматизм обох очей. Шрифт  24.</w:t>
      </w:r>
      <w:r>
        <w:rPr>
          <w:rFonts w:ascii="Times New Roman" w:hAnsi="Times New Roman" w:cs="Times New Roman"/>
          <w:sz w:val="28"/>
          <w:szCs w:val="28"/>
          <w:lang w:val="uk-UA"/>
        </w:rPr>
        <w:t xml:space="preserve"> </w:t>
      </w:r>
      <w:r w:rsidRPr="008E5790">
        <w:rPr>
          <w:rFonts w:ascii="Times New Roman" w:hAnsi="Times New Roman" w:cs="Times New Roman"/>
          <w:sz w:val="28"/>
          <w:szCs w:val="28"/>
          <w:lang w:val="uk-UA"/>
        </w:rPr>
        <w:t>ДОРОЖИ ЧЕСТЮ СІМ’Ї, ОБЕРІГАЙ ЇЇ ЯК  СВЯТИНЮ.</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 xml:space="preserve">Існує безліч способів коригування особистісних якостей дітей. Серед них такі:  повторне пояснення у максимально роздрібненому вигляді;  постановка запитань про суттєве у навчальному матеріалі, обговорення плану відповіді;  виконання однотипних завдань до правил;  повторний аналіз схем, таблиць, графіків із наведенням прикладів;  показ усіх можливих варіантів виконання завдань на засвоєння певного правила, поняття. На допомогу постійно приходить Інтернет, де можна знайти безліч цікавого, наприклад, збірки ілюстрацій для вивчення за методикою </w:t>
      </w:r>
      <w:r w:rsidR="003F313D">
        <w:rPr>
          <w:rFonts w:ascii="Times New Roman" w:hAnsi="Times New Roman" w:cs="Times New Roman"/>
          <w:sz w:val="28"/>
          <w:szCs w:val="28"/>
          <w:lang w:val="uk-UA"/>
        </w:rPr>
        <w:t>«М</w:t>
      </w:r>
      <w:r w:rsidRPr="008E5790">
        <w:rPr>
          <w:rFonts w:ascii="Times New Roman" w:hAnsi="Times New Roman" w:cs="Times New Roman"/>
          <w:sz w:val="28"/>
          <w:szCs w:val="28"/>
          <w:lang w:val="uk-UA"/>
        </w:rPr>
        <w:t>немотехніка</w:t>
      </w:r>
      <w:r w:rsidR="003F313D">
        <w:rPr>
          <w:rFonts w:ascii="Times New Roman" w:hAnsi="Times New Roman" w:cs="Times New Roman"/>
          <w:sz w:val="28"/>
          <w:szCs w:val="28"/>
          <w:lang w:val="uk-UA"/>
        </w:rPr>
        <w:t>».</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 xml:space="preserve">Велике значення має диференціація домашнього завдання. На його виконання не повинно відводитися багато часу. За обсягом письмова </w:t>
      </w:r>
      <w:r w:rsidR="003F313D">
        <w:rPr>
          <w:rFonts w:ascii="Times New Roman" w:hAnsi="Times New Roman" w:cs="Times New Roman"/>
          <w:sz w:val="28"/>
          <w:szCs w:val="28"/>
          <w:lang w:val="uk-UA"/>
        </w:rPr>
        <w:lastRenderedPageBreak/>
        <w:t>домашня робота становить</w:t>
      </w:r>
      <w:r w:rsidRPr="008E5790">
        <w:rPr>
          <w:rFonts w:ascii="Times New Roman" w:hAnsi="Times New Roman" w:cs="Times New Roman"/>
          <w:sz w:val="28"/>
          <w:szCs w:val="28"/>
          <w:lang w:val="uk-UA"/>
        </w:rPr>
        <w:t xml:space="preserve"> 1/3 від виконаної класної. Одному учневі (чи групі учнів) даю завдання скласти усну (чи письмову) відповідь на лінгвістичне запитання; другому – завдання з картками із розвитку зв'язного мовлення, третьому – скласти опорну таблицю чи схему, іншому – на запропоновану орфограму </w:t>
      </w:r>
      <w:proofErr w:type="spellStart"/>
      <w:r w:rsidRPr="008E5790">
        <w:rPr>
          <w:rFonts w:ascii="Times New Roman" w:hAnsi="Times New Roman" w:cs="Times New Roman"/>
          <w:sz w:val="28"/>
          <w:szCs w:val="28"/>
          <w:lang w:val="uk-UA"/>
        </w:rPr>
        <w:t>самодиктант</w:t>
      </w:r>
      <w:proofErr w:type="spellEnd"/>
      <w:r w:rsidRPr="008E5790">
        <w:rPr>
          <w:rFonts w:ascii="Times New Roman" w:hAnsi="Times New Roman" w:cs="Times New Roman"/>
          <w:sz w:val="28"/>
          <w:szCs w:val="28"/>
          <w:lang w:val="uk-UA"/>
        </w:rPr>
        <w:t xml:space="preserve"> чи виконати завдання підручника тощо. Це підвищує інтерес до предмету, стимулює процес навчання. </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У дітей із вадами зору порушена увага, вони швидко втомлюються, відчувають труднощі у визначенні величини та форми предметів, кольору, матеріалу,</w:t>
      </w:r>
      <w:r w:rsidR="003F313D">
        <w:rPr>
          <w:rFonts w:ascii="Times New Roman" w:hAnsi="Times New Roman" w:cs="Times New Roman"/>
          <w:sz w:val="28"/>
          <w:szCs w:val="28"/>
          <w:lang w:val="uk-UA"/>
        </w:rPr>
        <w:t xml:space="preserve"> з</w:t>
      </w:r>
      <w:r w:rsidRPr="008E5790">
        <w:rPr>
          <w:rFonts w:ascii="Times New Roman" w:hAnsi="Times New Roman" w:cs="Times New Roman"/>
          <w:sz w:val="28"/>
          <w:szCs w:val="28"/>
          <w:lang w:val="uk-UA"/>
        </w:rPr>
        <w:t xml:space="preserve"> якого вони виготовлені, виділяють в них несуттєві ознаки та властивості. У них сповільнений розвиток просторової орієнтації. Рухи їх некоординовані та невпевнені. Ці діти переважно мало рухаються, більше сидять. Через поганий зір вони відчувають труднощі під час виконання завдань на заняттях, що може призвести до втрати інтересу до навчальної діяльності. Важливо правильно підібрати матеріал по кольору, розміру, формі у відповідності зі станом зору дитини. При виготовленні посібників використовую червоний, оранжевий, жовтий, зелений кольори та їх відтінки, так як вони найбільш активно впливають на сітківку ока.</w:t>
      </w:r>
    </w:p>
    <w:p w:rsidR="003F313D"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Предметні картинки, які використовуються на заняттях з дітьми з низькою гостротою зору, мають чітке зображення форми предмета та яскраві кольори</w:t>
      </w:r>
      <w:r w:rsidR="003F313D">
        <w:rPr>
          <w:rFonts w:ascii="Times New Roman" w:hAnsi="Times New Roman" w:cs="Times New Roman"/>
          <w:sz w:val="28"/>
          <w:szCs w:val="28"/>
          <w:lang w:val="uk-UA"/>
        </w:rPr>
        <w:t xml:space="preserve">, а </w:t>
      </w:r>
      <w:r w:rsidR="003F313D" w:rsidRPr="003F313D">
        <w:rPr>
          <w:rFonts w:ascii="Times New Roman" w:hAnsi="Times New Roman" w:cs="Times New Roman"/>
          <w:sz w:val="28"/>
          <w:szCs w:val="28"/>
          <w:lang w:val="uk-UA"/>
        </w:rPr>
        <w:t xml:space="preserve"> </w:t>
      </w:r>
      <w:r w:rsidR="003F313D" w:rsidRPr="008E5790">
        <w:rPr>
          <w:rFonts w:ascii="Times New Roman" w:hAnsi="Times New Roman" w:cs="Times New Roman"/>
          <w:sz w:val="28"/>
          <w:szCs w:val="28"/>
          <w:lang w:val="uk-UA"/>
        </w:rPr>
        <w:t>дітям з гостротою зору від 0,01 до 0,3 рекомендується давати роздавальний матеріал із зображенням від 3 см і більше, з гостротою зору 0,4 і вище – до 2 см.</w:t>
      </w:r>
      <w:r w:rsidR="003F313D">
        <w:rPr>
          <w:rFonts w:ascii="Times New Roman" w:hAnsi="Times New Roman" w:cs="Times New Roman"/>
          <w:sz w:val="28"/>
          <w:szCs w:val="28"/>
          <w:lang w:val="uk-UA"/>
        </w:rPr>
        <w:t xml:space="preserve"> </w:t>
      </w:r>
    </w:p>
    <w:p w:rsidR="008E5790" w:rsidRPr="008E5790" w:rsidRDefault="00A372F9" w:rsidP="008E57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Активні</w:t>
      </w:r>
      <w:r w:rsidRPr="008E5790">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и та методи</w:t>
      </w:r>
      <w:r w:rsidRPr="008E5790">
        <w:rPr>
          <w:rFonts w:ascii="Times New Roman" w:hAnsi="Times New Roman" w:cs="Times New Roman"/>
          <w:sz w:val="28"/>
          <w:szCs w:val="28"/>
          <w:lang w:val="uk-UA"/>
        </w:rPr>
        <w:t xml:space="preserve"> диференційованого навчання </w:t>
      </w:r>
      <w:r w:rsidR="008E5790" w:rsidRPr="008E5790">
        <w:rPr>
          <w:rFonts w:ascii="Times New Roman" w:hAnsi="Times New Roman" w:cs="Times New Roman"/>
          <w:sz w:val="28"/>
          <w:szCs w:val="28"/>
          <w:lang w:val="uk-UA"/>
        </w:rPr>
        <w:t xml:space="preserve">можна успішно реалізувати під час проведення позакласних заходів, наприклад,  літературно-музичної композиції «Вишиванко, моя вишиванко», усного журналу «Спочатку було слово», урочистої лінійки до Дня писемності,  конкурсів читців творів Т.Шевченка і Лесі Українки, участі разом із школярами  у Всеукраїнському </w:t>
      </w:r>
      <w:proofErr w:type="spellStart"/>
      <w:r w:rsidR="008E5790" w:rsidRPr="008E5790">
        <w:rPr>
          <w:rFonts w:ascii="Times New Roman" w:hAnsi="Times New Roman" w:cs="Times New Roman"/>
          <w:sz w:val="28"/>
          <w:szCs w:val="28"/>
          <w:lang w:val="uk-UA"/>
        </w:rPr>
        <w:t>радіодиктанті</w:t>
      </w:r>
      <w:proofErr w:type="spellEnd"/>
      <w:r w:rsidR="008E5790" w:rsidRPr="008E5790">
        <w:rPr>
          <w:rFonts w:ascii="Times New Roman" w:hAnsi="Times New Roman" w:cs="Times New Roman"/>
          <w:sz w:val="28"/>
          <w:szCs w:val="28"/>
          <w:lang w:val="uk-UA"/>
        </w:rPr>
        <w:t xml:space="preserve"> національної єдності чи у Всеукраїнській українознавчій  грі «Соняшник».</w:t>
      </w:r>
    </w:p>
    <w:p w:rsidR="008E5790" w:rsidRPr="008E5790" w:rsidRDefault="008E5790" w:rsidP="008E5790">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lastRenderedPageBreak/>
        <w:t>Для того, щоб розвивати в учнів мислення та організаторські здібності, необхідно систематично ставити їх в такі умови, що дозволили б їм вправлятися в тому чи іншому виді професійної діяльності. Наприклад, у 5 класі, вивчаючи лексикологію, учні поселяються у різні будинки: «Юних письменників»</w:t>
      </w:r>
      <w:r>
        <w:rPr>
          <w:rFonts w:ascii="Times New Roman" w:hAnsi="Times New Roman" w:cs="Times New Roman"/>
          <w:sz w:val="28"/>
          <w:szCs w:val="28"/>
          <w:lang w:val="uk-UA"/>
        </w:rPr>
        <w:t>,</w:t>
      </w:r>
      <w:r w:rsidRPr="008E57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«Юних редакторів» тощо</w:t>
      </w:r>
      <w:r w:rsidR="00A372F9">
        <w:rPr>
          <w:rFonts w:ascii="Times New Roman" w:hAnsi="Times New Roman" w:cs="Times New Roman"/>
          <w:sz w:val="28"/>
          <w:szCs w:val="28"/>
          <w:lang w:val="uk-UA"/>
        </w:rPr>
        <w:t>.</w:t>
      </w:r>
    </w:p>
    <w:p w:rsidR="00A372F9" w:rsidRPr="008E5790" w:rsidRDefault="00A372F9" w:rsidP="00A372F9">
      <w:pPr>
        <w:spacing w:after="0" w:line="360" w:lineRule="auto"/>
        <w:ind w:firstLine="709"/>
        <w:jc w:val="both"/>
        <w:rPr>
          <w:rFonts w:ascii="Times New Roman" w:hAnsi="Times New Roman" w:cs="Times New Roman"/>
          <w:sz w:val="28"/>
          <w:szCs w:val="28"/>
          <w:lang w:val="uk-UA"/>
        </w:rPr>
      </w:pPr>
      <w:r w:rsidRPr="008E5790">
        <w:rPr>
          <w:rFonts w:ascii="Times New Roman" w:hAnsi="Times New Roman" w:cs="Times New Roman"/>
          <w:sz w:val="28"/>
          <w:szCs w:val="28"/>
          <w:lang w:val="uk-UA"/>
        </w:rPr>
        <w:t>Головне у роботі вчителя – результативність. Тому, щоб виявити рівень навченості учнів, використовую  різноманітні методи контролю:   щоденне спостереження за навчально-пізнавальною діяльністю учнів на заняттях, усне опитування (індивідуальне і фронтальне); письмовий контроль знань і умінь здійснюється за допомогою письмових робіт (диктанти, перекази, класні й домашні твори, письмові відповіді на питання, вправи); тестування. Важливою умовою ефективності самостійної роботи учнів є систематичне контролювання виконання домашніх завдань, об'єктивна оцінка їх результатів.</w:t>
      </w:r>
    </w:p>
    <w:p w:rsidR="008E5790" w:rsidRPr="008E5790" w:rsidRDefault="00A372F9" w:rsidP="008E57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Напрацьований досвід роботи використовую під час  засідань</w:t>
      </w:r>
      <w:r w:rsidR="008E5790" w:rsidRPr="008E5790">
        <w:rPr>
          <w:rFonts w:ascii="Times New Roman" w:hAnsi="Times New Roman" w:cs="Times New Roman"/>
          <w:sz w:val="28"/>
          <w:szCs w:val="28"/>
          <w:lang w:val="uk-UA"/>
        </w:rPr>
        <w:t xml:space="preserve"> шкільних та районних </w:t>
      </w:r>
      <w:proofErr w:type="spellStart"/>
      <w:r w:rsidR="008E5790" w:rsidRPr="008E5790">
        <w:rPr>
          <w:rFonts w:ascii="Times New Roman" w:hAnsi="Times New Roman" w:cs="Times New Roman"/>
          <w:sz w:val="28"/>
          <w:szCs w:val="28"/>
          <w:lang w:val="uk-UA"/>
        </w:rPr>
        <w:t>методоб’єднань</w:t>
      </w:r>
      <w:proofErr w:type="spellEnd"/>
      <w:r w:rsidR="008E5790" w:rsidRPr="008E5790">
        <w:rPr>
          <w:rFonts w:ascii="Times New Roman" w:hAnsi="Times New Roman" w:cs="Times New Roman"/>
          <w:sz w:val="28"/>
          <w:szCs w:val="28"/>
          <w:lang w:val="uk-UA"/>
        </w:rPr>
        <w:t xml:space="preserve">, виступаю з доповідями, проводжу відкриті уроки, предметні тижні. Так, 30.10.2012 р. була присутня на науково-практичному семінарі на тему: «Педагогічні засади формування соціальних </w:t>
      </w:r>
      <w:proofErr w:type="spellStart"/>
      <w:r w:rsidR="008E5790" w:rsidRPr="008E5790">
        <w:rPr>
          <w:rFonts w:ascii="Times New Roman" w:hAnsi="Times New Roman" w:cs="Times New Roman"/>
          <w:sz w:val="28"/>
          <w:szCs w:val="28"/>
          <w:lang w:val="uk-UA"/>
        </w:rPr>
        <w:t>компетенцій</w:t>
      </w:r>
      <w:proofErr w:type="spellEnd"/>
      <w:r w:rsidR="008E5790" w:rsidRPr="008E5790">
        <w:rPr>
          <w:rFonts w:ascii="Times New Roman" w:hAnsi="Times New Roman" w:cs="Times New Roman"/>
          <w:sz w:val="28"/>
          <w:szCs w:val="28"/>
          <w:lang w:val="uk-UA"/>
        </w:rPr>
        <w:t xml:space="preserve"> учнів з особливими освітніми потребами як складової навчально-реабілітаційного процесу», а 24.01.2013 р. виступала з доповіддю на тему: «Основні аспекти соціальної реабілітації дітей з вадами зору» (ШМО), 15.03.2013 р. була на творчій зустрічі із викладачами Чернівецького університету професором Б.Мельничуком, доцентами В.</w:t>
      </w:r>
      <w:proofErr w:type="spellStart"/>
      <w:r w:rsidR="008E5790" w:rsidRPr="008E5790">
        <w:rPr>
          <w:rFonts w:ascii="Times New Roman" w:hAnsi="Times New Roman" w:cs="Times New Roman"/>
          <w:sz w:val="28"/>
          <w:szCs w:val="28"/>
          <w:lang w:val="uk-UA"/>
        </w:rPr>
        <w:t>Чулкан</w:t>
      </w:r>
      <w:proofErr w:type="spellEnd"/>
      <w:r w:rsidR="008E5790" w:rsidRPr="008E5790">
        <w:rPr>
          <w:rFonts w:ascii="Times New Roman" w:hAnsi="Times New Roman" w:cs="Times New Roman"/>
          <w:sz w:val="28"/>
          <w:szCs w:val="28"/>
          <w:lang w:val="uk-UA"/>
        </w:rPr>
        <w:t>, І.</w:t>
      </w:r>
      <w:proofErr w:type="spellStart"/>
      <w:r w:rsidR="008E5790" w:rsidRPr="008E5790">
        <w:rPr>
          <w:rFonts w:ascii="Times New Roman" w:hAnsi="Times New Roman" w:cs="Times New Roman"/>
          <w:sz w:val="28"/>
          <w:szCs w:val="28"/>
          <w:lang w:val="uk-UA"/>
        </w:rPr>
        <w:t>Коробій</w:t>
      </w:r>
      <w:proofErr w:type="spellEnd"/>
      <w:r w:rsidR="008E5790" w:rsidRPr="008E5790">
        <w:rPr>
          <w:rFonts w:ascii="Times New Roman" w:hAnsi="Times New Roman" w:cs="Times New Roman"/>
          <w:sz w:val="28"/>
          <w:szCs w:val="28"/>
          <w:lang w:val="uk-UA"/>
        </w:rPr>
        <w:t>, відвідала вечір пам’яті С.</w:t>
      </w:r>
      <w:proofErr w:type="spellStart"/>
      <w:r w:rsidR="008E5790" w:rsidRPr="008E5790">
        <w:rPr>
          <w:rFonts w:ascii="Times New Roman" w:hAnsi="Times New Roman" w:cs="Times New Roman"/>
          <w:sz w:val="28"/>
          <w:szCs w:val="28"/>
          <w:lang w:val="uk-UA"/>
        </w:rPr>
        <w:t>Будного</w:t>
      </w:r>
      <w:proofErr w:type="spellEnd"/>
      <w:r w:rsidR="008E5790" w:rsidRPr="008E5790">
        <w:rPr>
          <w:rFonts w:ascii="Times New Roman" w:hAnsi="Times New Roman" w:cs="Times New Roman"/>
          <w:sz w:val="28"/>
          <w:szCs w:val="28"/>
          <w:lang w:val="uk-UA"/>
        </w:rPr>
        <w:t>, А.Добрянського, В.Івасюка.  19.09. 2014 р. брала участь у роботі обласної науково-практичної конференції для керівників районних ПМПК з питань впровадження інклюзивної освіти в умовах загальноосвітнього навчального закладу»</w:t>
      </w:r>
      <w:r>
        <w:rPr>
          <w:rFonts w:ascii="Times New Roman" w:hAnsi="Times New Roman" w:cs="Times New Roman"/>
          <w:sz w:val="28"/>
          <w:szCs w:val="28"/>
          <w:lang w:val="uk-UA"/>
        </w:rPr>
        <w:t>.</w:t>
      </w:r>
    </w:p>
    <w:sectPr w:rsidR="008E5790" w:rsidRPr="008E5790" w:rsidSect="00665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90"/>
    <w:rsid w:val="001B2AC2"/>
    <w:rsid w:val="003F313D"/>
    <w:rsid w:val="00665C61"/>
    <w:rsid w:val="006A4FEB"/>
    <w:rsid w:val="006B3E55"/>
    <w:rsid w:val="00744052"/>
    <w:rsid w:val="007D4939"/>
    <w:rsid w:val="00884338"/>
    <w:rsid w:val="008E5790"/>
    <w:rsid w:val="00A372F9"/>
    <w:rsid w:val="00FC1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2017-12-18T08:29:00Z</dcterms:created>
  <dcterms:modified xsi:type="dcterms:W3CDTF">2017-12-18T11:38:00Z</dcterms:modified>
</cp:coreProperties>
</file>