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BD" w:rsidRPr="00E839BD" w:rsidRDefault="00806251" w:rsidP="00E839B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39BD">
        <w:rPr>
          <w:rFonts w:ascii="Times New Roman" w:hAnsi="Times New Roman"/>
          <w:b/>
          <w:sz w:val="28"/>
          <w:szCs w:val="28"/>
          <w:lang w:val="uk-UA"/>
        </w:rPr>
        <w:t>Включення пробле</w:t>
      </w:r>
      <w:r w:rsidR="00E839BD" w:rsidRPr="00E839BD">
        <w:rPr>
          <w:rFonts w:ascii="Times New Roman" w:hAnsi="Times New Roman"/>
          <w:b/>
          <w:sz w:val="28"/>
          <w:szCs w:val="28"/>
          <w:lang w:val="uk-UA"/>
        </w:rPr>
        <w:t xml:space="preserve">матики патріотичного виховання </w:t>
      </w:r>
    </w:p>
    <w:p w:rsidR="00127531" w:rsidRPr="00E839BD" w:rsidRDefault="00E839BD" w:rsidP="00E839B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839BD">
        <w:rPr>
          <w:rFonts w:ascii="Times New Roman" w:hAnsi="Times New Roman"/>
          <w:b/>
          <w:sz w:val="28"/>
          <w:szCs w:val="28"/>
          <w:lang w:val="uk-UA"/>
        </w:rPr>
        <w:t>у</w:t>
      </w:r>
      <w:r w:rsidR="00806251" w:rsidRPr="00E839BD">
        <w:rPr>
          <w:rFonts w:ascii="Times New Roman" w:hAnsi="Times New Roman"/>
          <w:b/>
          <w:sz w:val="28"/>
          <w:szCs w:val="28"/>
          <w:lang w:val="uk-UA"/>
        </w:rPr>
        <w:t xml:space="preserve"> плани виховної роботи навчальних      </w:t>
      </w:r>
      <w:r w:rsidR="0088039F" w:rsidRPr="00E839BD">
        <w:rPr>
          <w:rFonts w:ascii="Times New Roman" w:hAnsi="Times New Roman"/>
          <w:b/>
          <w:sz w:val="28"/>
          <w:szCs w:val="28"/>
          <w:lang w:val="uk-UA"/>
        </w:rPr>
        <w:t>з</w:t>
      </w:r>
      <w:r w:rsidR="00806251" w:rsidRPr="00E839BD">
        <w:rPr>
          <w:rFonts w:ascii="Times New Roman" w:hAnsi="Times New Roman"/>
          <w:b/>
          <w:sz w:val="28"/>
          <w:szCs w:val="28"/>
          <w:lang w:val="uk-UA"/>
        </w:rPr>
        <w:t>акладів</w:t>
      </w:r>
    </w:p>
    <w:p w:rsidR="00E839BD" w:rsidRDefault="00E839BD" w:rsidP="00E839B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039F" w:rsidRPr="00E839BD" w:rsidRDefault="00865BA0" w:rsidP="006F7B36">
      <w:pPr>
        <w:pStyle w:val="a3"/>
        <w:spacing w:line="240" w:lineRule="auto"/>
        <w:ind w:firstLine="1418"/>
        <w:jc w:val="both"/>
        <w:rPr>
          <w:b w:val="0"/>
          <w:sz w:val="28"/>
          <w:szCs w:val="28"/>
        </w:rPr>
      </w:pPr>
      <w:r w:rsidRPr="00FF5DDE">
        <w:rPr>
          <w:b w:val="0"/>
          <w:sz w:val="28"/>
          <w:szCs w:val="28"/>
        </w:rPr>
        <w:t>Виклики</w:t>
      </w:r>
      <w:r w:rsidR="00FF5DDE" w:rsidRPr="008D0A0C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глобалізації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та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потреба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формування в межах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України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новітньої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 xml:space="preserve">нації, інтегрованої 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у світову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економіку, зумовлюють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необхідність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кардинальних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 xml:space="preserve">змін в </w:t>
      </w:r>
      <w:r w:rsidR="006F7B36">
        <w:rPr>
          <w:b w:val="0"/>
          <w:sz w:val="28"/>
          <w:szCs w:val="28"/>
        </w:rPr>
        <w:t>о</w:t>
      </w:r>
      <w:r w:rsidRPr="00FF5DDE">
        <w:rPr>
          <w:b w:val="0"/>
          <w:sz w:val="28"/>
          <w:szCs w:val="28"/>
        </w:rPr>
        <w:t>рганізації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виховного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процесу</w:t>
      </w:r>
      <w:r w:rsidR="006F7B36">
        <w:rPr>
          <w:b w:val="0"/>
          <w:sz w:val="28"/>
          <w:szCs w:val="28"/>
        </w:rPr>
        <w:t xml:space="preserve"> </w:t>
      </w:r>
      <w:r w:rsidRPr="00E839BD">
        <w:rPr>
          <w:b w:val="0"/>
          <w:sz w:val="28"/>
          <w:szCs w:val="28"/>
        </w:rPr>
        <w:t>та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усіх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виховних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соціальних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інститутах, насамперед</w:t>
      </w:r>
      <w:r w:rsidR="006F7B36">
        <w:rPr>
          <w:b w:val="0"/>
          <w:sz w:val="28"/>
          <w:szCs w:val="28"/>
        </w:rPr>
        <w:t xml:space="preserve">, </w:t>
      </w:r>
      <w:r w:rsidRPr="00FF5DDE">
        <w:rPr>
          <w:b w:val="0"/>
          <w:sz w:val="28"/>
          <w:szCs w:val="28"/>
        </w:rPr>
        <w:t xml:space="preserve"> у системі</w:t>
      </w:r>
      <w:r w:rsidR="006F7B36">
        <w:rPr>
          <w:b w:val="0"/>
          <w:sz w:val="28"/>
          <w:szCs w:val="28"/>
        </w:rPr>
        <w:t xml:space="preserve"> </w:t>
      </w:r>
      <w:r w:rsidRPr="00FF5DDE">
        <w:rPr>
          <w:b w:val="0"/>
          <w:sz w:val="28"/>
          <w:szCs w:val="28"/>
        </w:rPr>
        <w:t>освіти</w:t>
      </w:r>
      <w:r w:rsidRPr="00E839BD">
        <w:rPr>
          <w:b w:val="0"/>
          <w:sz w:val="28"/>
          <w:szCs w:val="28"/>
        </w:rPr>
        <w:t>.</w:t>
      </w:r>
      <w:r w:rsidR="0088039F" w:rsidRPr="00E839BD">
        <w:rPr>
          <w:b w:val="0"/>
          <w:sz w:val="28"/>
          <w:szCs w:val="28"/>
        </w:rPr>
        <w:t xml:space="preserve"> Школа цілеспрямовано виконує важливе соціальне замовлення суспільства </w:t>
      </w:r>
      <w:r w:rsidR="0088039F" w:rsidRPr="00E839BD">
        <w:rPr>
          <w:b w:val="0"/>
          <w:sz w:val="28"/>
          <w:szCs w:val="28"/>
        </w:rPr>
        <w:softHyphen/>
        <w:t xml:space="preserve">– формує громадянина-патріота, здатного розбудовувати суверенну Україну, плекає творчу особистість із високим рівнем інтелектуального і духовного розвитку, здатну забезпечити поступ нації до світової спільноти. </w:t>
      </w:r>
    </w:p>
    <w:p w:rsidR="00865BA0" w:rsidRDefault="0088039F" w:rsidP="00E839BD">
      <w:pPr>
        <w:pStyle w:val="a3"/>
        <w:spacing w:line="240" w:lineRule="auto"/>
        <w:ind w:firstLine="1418"/>
        <w:jc w:val="both"/>
        <w:rPr>
          <w:b w:val="0"/>
          <w:sz w:val="28"/>
          <w:szCs w:val="28"/>
        </w:rPr>
      </w:pPr>
      <w:r w:rsidRPr="00E839BD">
        <w:rPr>
          <w:b w:val="0"/>
          <w:sz w:val="28"/>
          <w:szCs w:val="28"/>
        </w:rPr>
        <w:t xml:space="preserve">Управління системою </w:t>
      </w:r>
      <w:r w:rsidR="00865BA0" w:rsidRPr="00E839BD">
        <w:rPr>
          <w:b w:val="0"/>
          <w:sz w:val="28"/>
          <w:szCs w:val="28"/>
        </w:rPr>
        <w:t>патріотичного виховання у</w:t>
      </w:r>
      <w:r w:rsidRPr="00E839BD">
        <w:rPr>
          <w:b w:val="0"/>
          <w:sz w:val="28"/>
          <w:szCs w:val="28"/>
        </w:rPr>
        <w:t xml:space="preserve"> навчальному закладі – це наукове розроблення і практичне забезпечення нової системи виховання, мета якого – сформувати в учнів комплекс </w:t>
      </w:r>
      <w:r w:rsidR="00865BA0" w:rsidRPr="00E839BD">
        <w:rPr>
          <w:b w:val="0"/>
          <w:sz w:val="28"/>
          <w:szCs w:val="28"/>
        </w:rPr>
        <w:t>патріотичних</w:t>
      </w:r>
      <w:r w:rsidRPr="00E839BD">
        <w:rPr>
          <w:b w:val="0"/>
          <w:sz w:val="28"/>
          <w:szCs w:val="28"/>
        </w:rPr>
        <w:t xml:space="preserve"> якостей, потребу захищати інтереси України, реалізовувати свій особистісний потенціал на благо Української держави. </w:t>
      </w:r>
    </w:p>
    <w:p w:rsidR="005548C2" w:rsidRPr="0027356D" w:rsidRDefault="005548C2" w:rsidP="005548C2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1F1C98" w:rsidRDefault="001F1C98" w:rsidP="00E839BD">
      <w:pPr>
        <w:shd w:val="clear" w:color="auto" w:fill="FFFFFF"/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Провідним</w:t>
      </w:r>
      <w:r w:rsidR="008E01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="008E015D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документ</w:t>
      </w:r>
      <w:r w:rsidR="008E015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ами</w:t>
      </w:r>
      <w:r w:rsidRPr="005548C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виховної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роботи є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Програма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Міністерства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і науки України «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Основні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орієнтири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виховання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учнів 1-11 класів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загальноосвітніх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навчальних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закладів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метою яких є створення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цілісної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моделі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виховної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системи на основі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громадянських та загальнолюдських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цінностей як орієнтовної для проектування моделей виховних систем у загальноосвітніх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навчальних закладах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Концепція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національно-патріотичного</w:t>
      </w:r>
      <w:r w:rsidR="00EA0051" w:rsidRPr="00EA00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виховання</w:t>
      </w:r>
      <w:r w:rsidR="00EA0051" w:rsidRPr="00EA00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дітей та молоді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5548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(</w:t>
      </w:r>
      <w:r w:rsidR="00865BA0" w:rsidRPr="00FF5DDE">
        <w:rPr>
          <w:rFonts w:ascii="Times New Roman" w:hAnsi="Times New Roman"/>
          <w:bCs/>
          <w:iCs/>
          <w:sz w:val="28"/>
          <w:szCs w:val="28"/>
          <w:lang w:val="uk-UA"/>
        </w:rPr>
        <w:t>наказ</w:t>
      </w:r>
      <w:r w:rsidR="00A428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65BA0" w:rsidRPr="00FF5DDE">
        <w:rPr>
          <w:rFonts w:ascii="Times New Roman" w:hAnsi="Times New Roman"/>
          <w:bCs/>
          <w:iCs/>
          <w:sz w:val="28"/>
          <w:szCs w:val="28"/>
          <w:lang w:val="uk-UA"/>
        </w:rPr>
        <w:t>Міністерстваосвіти і науки України</w:t>
      </w:r>
      <w:r w:rsidR="00A42837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65BA0" w:rsidRPr="00FF5DDE">
        <w:rPr>
          <w:rFonts w:ascii="Times New Roman" w:hAnsi="Times New Roman"/>
          <w:bCs/>
          <w:iCs/>
          <w:sz w:val="28"/>
          <w:szCs w:val="28"/>
          <w:lang w:val="uk-UA"/>
        </w:rPr>
        <w:t>від       16. 06. 2015 р.    №</w:t>
      </w:r>
      <w:r w:rsidR="00865BA0" w:rsidRPr="00FF5DDE">
        <w:rPr>
          <w:rFonts w:ascii="Times New Roman" w:hAnsi="Times New Roman"/>
          <w:sz w:val="28"/>
          <w:szCs w:val="28"/>
          <w:lang w:val="uk-UA"/>
        </w:rPr>
        <w:t xml:space="preserve"> 641</w:t>
      </w:r>
      <w:r w:rsidR="00865BA0" w:rsidRPr="005548C2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865BA0" w:rsidRPr="005548C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низка інших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нормативних</w:t>
      </w:r>
      <w:r w:rsidR="00A428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865BA0" w:rsidRPr="00FF5D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документів. </w:t>
      </w:r>
    </w:p>
    <w:p w:rsidR="0027356D" w:rsidRPr="0027356D" w:rsidRDefault="0027356D" w:rsidP="0027356D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0F33DF" w:rsidRPr="00E839BD" w:rsidRDefault="006B1212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F5DDE">
        <w:rPr>
          <w:rFonts w:ascii="Times New Roman" w:hAnsi="Times New Roman"/>
          <w:sz w:val="28"/>
          <w:szCs w:val="28"/>
          <w:lang w:val="uk-UA"/>
        </w:rPr>
        <w:t>Чітке, конкретне</w:t>
      </w:r>
      <w:r w:rsidR="00794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планування</w:t>
      </w:r>
      <w:r w:rsidR="00794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навчально-виховної</w:t>
      </w:r>
      <w:r w:rsidR="00794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роботи</w:t>
      </w:r>
      <w:r w:rsidR="00794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школи — важлива</w:t>
      </w:r>
      <w:r w:rsidR="00794C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умова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її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успішної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діяльності. Воно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забезпечує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цілеспрямованість у роботі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всіх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підрозділів, створює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умови для організованої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роботи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педагогічного та учнівського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колективів, раціонального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використання часу та інших</w:t>
      </w:r>
      <w:r w:rsidR="00EA0051" w:rsidRPr="00EA005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можливостей і резервів.</w:t>
      </w:r>
    </w:p>
    <w:p w:rsidR="000F33DF" w:rsidRPr="00E839BD" w:rsidRDefault="000F33DF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lang w:val="uk-UA"/>
        </w:rPr>
        <w:t>З огляду на часові виміри, розрізняють перспективне, річне й поточне планування діяльності школи. В усіх видах планування відображається виховний процес.</w:t>
      </w:r>
    </w:p>
    <w:p w:rsidR="0027356D" w:rsidRDefault="00585789" w:rsidP="00E839BD">
      <w:pPr>
        <w:pStyle w:val="2"/>
        <w:spacing w:after="0" w:line="240" w:lineRule="auto"/>
        <w:ind w:left="0" w:firstLine="1418"/>
        <w:jc w:val="both"/>
        <w:rPr>
          <w:sz w:val="28"/>
          <w:szCs w:val="28"/>
          <w:lang w:val="uk-UA"/>
        </w:rPr>
      </w:pPr>
      <w:r w:rsidRPr="00E839BD">
        <w:rPr>
          <w:sz w:val="28"/>
          <w:szCs w:val="28"/>
          <w:lang w:val="uk-UA"/>
        </w:rPr>
        <w:t xml:space="preserve">Гармонізувати життя людини і тим самим забезпечити стабільний розвиток суспільства покликана система освіти з її потужним виховним потенціалом. </w:t>
      </w:r>
    </w:p>
    <w:p w:rsidR="0027356D" w:rsidRPr="0027356D" w:rsidRDefault="0027356D" w:rsidP="0027356D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585789" w:rsidRPr="00E839BD" w:rsidRDefault="00585789" w:rsidP="00E839BD">
      <w:pPr>
        <w:pStyle w:val="2"/>
        <w:spacing w:after="0" w:line="240" w:lineRule="auto"/>
        <w:ind w:left="0" w:firstLine="1418"/>
        <w:jc w:val="both"/>
        <w:rPr>
          <w:sz w:val="28"/>
          <w:szCs w:val="28"/>
          <w:lang w:val="uk-UA"/>
        </w:rPr>
      </w:pPr>
      <w:r w:rsidRPr="00E839BD">
        <w:rPr>
          <w:sz w:val="28"/>
          <w:szCs w:val="28"/>
          <w:lang w:val="uk-UA"/>
        </w:rPr>
        <w:t xml:space="preserve">Це  спонукає освітні інституції до пошуку дієвих засобів формування якостей особистості, що характеризуються ціннісним ставленням  до суспільства і держави, самої себе та інших, природи, праці, мистецтва.      </w:t>
      </w:r>
    </w:p>
    <w:p w:rsidR="00585789" w:rsidRPr="00E839BD" w:rsidRDefault="00585789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lang w:val="uk-UA"/>
        </w:rPr>
        <w:t>Визначаючи мету, зміст, основні форми, методи виховної роботи загальноосвітні навчальн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>і</w:t>
      </w:r>
      <w:r w:rsidRPr="00E839BD">
        <w:rPr>
          <w:rFonts w:ascii="Times New Roman" w:hAnsi="Times New Roman"/>
          <w:sz w:val="28"/>
          <w:szCs w:val="28"/>
          <w:lang w:val="uk-UA"/>
        </w:rPr>
        <w:t xml:space="preserve">  заклад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 xml:space="preserve">и  відображають у плані роботи. </w:t>
      </w:r>
    </w:p>
    <w:p w:rsidR="00FD77A1" w:rsidRPr="0027356D" w:rsidRDefault="00FD77A1" w:rsidP="00FD77A1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F06940" w:rsidRPr="00E839BD" w:rsidRDefault="00187702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lang w:val="uk-UA"/>
        </w:rPr>
        <w:lastRenderedPageBreak/>
        <w:t>Плекання</w:t>
      </w:r>
      <w:r w:rsidR="006D5566" w:rsidRPr="00E839BD">
        <w:rPr>
          <w:rFonts w:ascii="Times New Roman" w:hAnsi="Times New Roman"/>
          <w:sz w:val="28"/>
          <w:szCs w:val="28"/>
          <w:lang w:val="uk-UA"/>
        </w:rPr>
        <w:t xml:space="preserve"> національних та патріотичних якостей особистості  через модель «Школа національно-патріотичного виховання» - 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 xml:space="preserve">таке завдання перед собою ставить колектив опорної школи - Дунаївської ЗОШ І-ІІІ ступенів ім. Героя України Олександра Капіноса. 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>Педагог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 xml:space="preserve">и цього закладу постійно 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 xml:space="preserve"> здійсню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>ють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 xml:space="preserve"> пошук ефективних нестандартних форм та методів виховання 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>учнів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>, які форму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 xml:space="preserve">ють 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 xml:space="preserve"> національну самосвідомість, прищеплю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>ють любов до рідного краю, свого народу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>, забезпечу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 xml:space="preserve">ють  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>духовний взаємозв’язок поколінь, вихову</w:t>
      </w:r>
      <w:r w:rsidR="009D5591" w:rsidRPr="00E839BD">
        <w:rPr>
          <w:rFonts w:ascii="Times New Roman" w:hAnsi="Times New Roman"/>
          <w:sz w:val="28"/>
          <w:szCs w:val="28"/>
          <w:lang w:val="uk-UA"/>
        </w:rPr>
        <w:t>ють  повагу до батьків</w:t>
      </w:r>
      <w:r w:rsidR="001F1C98" w:rsidRPr="00E839BD">
        <w:rPr>
          <w:rFonts w:ascii="Times New Roman" w:hAnsi="Times New Roman"/>
          <w:sz w:val="28"/>
          <w:szCs w:val="28"/>
          <w:lang w:val="uk-UA"/>
        </w:rPr>
        <w:t>, культури та історії рідного краю</w:t>
      </w:r>
      <w:r w:rsidR="00F72D23" w:rsidRPr="00E839BD">
        <w:rPr>
          <w:rFonts w:ascii="Times New Roman" w:hAnsi="Times New Roman"/>
          <w:sz w:val="28"/>
          <w:szCs w:val="28"/>
          <w:lang w:val="uk-UA"/>
        </w:rPr>
        <w:t>.</w:t>
      </w:r>
    </w:p>
    <w:p w:rsidR="00FD77A1" w:rsidRPr="0027356D" w:rsidRDefault="00FD77A1" w:rsidP="00FD77A1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C07BE8" w:rsidRPr="00E839BD" w:rsidRDefault="003E1698" w:rsidP="00E839BD">
      <w:pPr>
        <w:spacing w:after="0" w:line="240" w:lineRule="auto"/>
        <w:ind w:firstLine="141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F5DDE">
        <w:rPr>
          <w:rFonts w:ascii="Times New Roman" w:hAnsi="Times New Roman"/>
          <w:bCs/>
          <w:sz w:val="28"/>
          <w:szCs w:val="28"/>
          <w:lang w:val="uk-UA"/>
        </w:rPr>
        <w:t>Формування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 xml:space="preserve">громадянина </w:t>
      </w:r>
      <w:r w:rsidR="00EA0051"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 xml:space="preserve"> патріота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України, підготовленого до життя, з високою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національною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свідомістю, виховання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громадян, які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здатні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побудувати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громадянське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суспільство, в основу якого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були б закладені та постійно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втілювалися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демократія, толерантність та повага до прав людини, набуває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сьогодні особливого значення. Патріотизм у сучасному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розумінні– це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відчуття того, що в моєму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>класі, школі, місті, країні все мене стосується, все залежить</w:t>
      </w:r>
      <w:r w:rsidR="00EA0051" w:rsidRPr="00EA005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bCs/>
          <w:sz w:val="28"/>
          <w:szCs w:val="28"/>
          <w:lang w:val="uk-UA"/>
        </w:rPr>
        <w:t xml:space="preserve">від мене – </w:t>
      </w:r>
      <w:r w:rsidR="00187702" w:rsidRPr="00E839BD">
        <w:rPr>
          <w:rFonts w:ascii="Times New Roman" w:hAnsi="Times New Roman"/>
          <w:bCs/>
          <w:sz w:val="28"/>
          <w:szCs w:val="28"/>
          <w:lang w:val="uk-UA"/>
        </w:rPr>
        <w:t xml:space="preserve">такі пріоритети ставлять перед собою члени учнівського самоврядування. Як результат, </w:t>
      </w:r>
      <w:r w:rsidR="00C07BE8" w:rsidRPr="00E839BD">
        <w:rPr>
          <w:rFonts w:ascii="Times New Roman" w:hAnsi="Times New Roman"/>
          <w:sz w:val="28"/>
          <w:szCs w:val="28"/>
        </w:rPr>
        <w:t>члени районного учнівського парламенту під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="00C07BE8" w:rsidRPr="00E839BD">
        <w:rPr>
          <w:rFonts w:ascii="Times New Roman" w:hAnsi="Times New Roman"/>
          <w:sz w:val="28"/>
          <w:szCs w:val="28"/>
        </w:rPr>
        <w:t>керівництвом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="00C07BE8" w:rsidRPr="00E839BD">
        <w:rPr>
          <w:rFonts w:ascii="Times New Roman" w:hAnsi="Times New Roman"/>
          <w:sz w:val="28"/>
          <w:szCs w:val="28"/>
        </w:rPr>
        <w:t>голови – Ковальчука Андрія, учня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="00C07BE8" w:rsidRPr="00E839BD">
        <w:rPr>
          <w:rFonts w:ascii="Times New Roman" w:hAnsi="Times New Roman"/>
          <w:sz w:val="28"/>
          <w:szCs w:val="28"/>
        </w:rPr>
        <w:t>Почаївської ЗОШ І-ІІІ ступенів</w:t>
      </w:r>
      <w:r w:rsidR="00EA0051" w:rsidRPr="00EA0051">
        <w:rPr>
          <w:rFonts w:ascii="Times New Roman" w:hAnsi="Times New Roman"/>
          <w:sz w:val="28"/>
          <w:szCs w:val="28"/>
        </w:rPr>
        <w:t xml:space="preserve"> </w:t>
      </w:r>
      <w:r w:rsidR="00C07BE8" w:rsidRPr="00E839BD">
        <w:rPr>
          <w:rFonts w:ascii="Times New Roman" w:hAnsi="Times New Roman"/>
          <w:sz w:val="28"/>
          <w:szCs w:val="28"/>
        </w:rPr>
        <w:t>працюють над проектами</w:t>
      </w:r>
      <w:r w:rsidR="00187702" w:rsidRPr="00E839BD">
        <w:rPr>
          <w:rFonts w:ascii="Times New Roman" w:hAnsi="Times New Roman"/>
          <w:sz w:val="28"/>
          <w:szCs w:val="28"/>
          <w:lang w:val="uk-UA"/>
        </w:rPr>
        <w:t>:</w:t>
      </w:r>
    </w:p>
    <w:p w:rsidR="003E1698" w:rsidRPr="00EA0051" w:rsidRDefault="003E1698" w:rsidP="00EA005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«Книга звитяги»;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«Рух опіки»;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«Дитячий оберіг для воїна»;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«Слава не загине»;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«Випускний у час війни»;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«Рушник єднання»;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«З вірою у серці»;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«Хто живий в ряд ставай визволяти рідний край»;</w:t>
      </w:r>
    </w:p>
    <w:p w:rsidR="003E1698" w:rsidRPr="00EA0051" w:rsidRDefault="003E1698" w:rsidP="00EA005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0051">
        <w:rPr>
          <w:rFonts w:ascii="Times New Roman" w:hAnsi="Times New Roman"/>
          <w:sz w:val="28"/>
          <w:szCs w:val="28"/>
        </w:rPr>
        <w:t>«Я – громадянин України» та ін.</w:t>
      </w:r>
    </w:p>
    <w:p w:rsidR="00412012" w:rsidRPr="0027356D" w:rsidRDefault="00412012" w:rsidP="00412012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187C38" w:rsidRPr="00E839BD" w:rsidRDefault="00187C38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E839BD">
        <w:rPr>
          <w:rFonts w:ascii="Times New Roman" w:hAnsi="Times New Roman"/>
          <w:sz w:val="28"/>
          <w:szCs w:val="28"/>
        </w:rPr>
        <w:t>Задля</w:t>
      </w:r>
      <w:r w:rsidR="00EA1D75" w:rsidRPr="00EA1D75">
        <w:rPr>
          <w:rFonts w:ascii="Times New Roman" w:hAnsi="Times New Roman"/>
          <w:sz w:val="28"/>
          <w:szCs w:val="28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формування у дітей</w:t>
      </w:r>
      <w:r w:rsidR="00EA1D75" w:rsidRPr="00EA1D75">
        <w:rPr>
          <w:rFonts w:ascii="Times New Roman" w:hAnsi="Times New Roman"/>
          <w:sz w:val="28"/>
          <w:szCs w:val="28"/>
        </w:rPr>
        <w:t xml:space="preserve"> </w:t>
      </w:r>
      <w:r w:rsidR="00EA1D75">
        <w:rPr>
          <w:rFonts w:ascii="Times New Roman" w:hAnsi="Times New Roman"/>
          <w:sz w:val="28"/>
          <w:szCs w:val="28"/>
        </w:rPr>
        <w:t>національн</w:t>
      </w:r>
      <w:r w:rsidR="00EA1D75">
        <w:rPr>
          <w:rFonts w:ascii="Times New Roman" w:hAnsi="Times New Roman"/>
          <w:sz w:val="28"/>
          <w:szCs w:val="28"/>
          <w:lang w:val="uk-UA"/>
        </w:rPr>
        <w:t xml:space="preserve">ої </w:t>
      </w:r>
      <w:r w:rsidRPr="00E839BD">
        <w:rPr>
          <w:rFonts w:ascii="Times New Roman" w:hAnsi="Times New Roman"/>
          <w:sz w:val="28"/>
          <w:szCs w:val="28"/>
        </w:rPr>
        <w:t>свідом</w:t>
      </w:r>
      <w:r w:rsidR="00EA1D75">
        <w:rPr>
          <w:rFonts w:ascii="Times New Roman" w:hAnsi="Times New Roman"/>
          <w:sz w:val="28"/>
          <w:szCs w:val="28"/>
          <w:lang w:val="uk-UA"/>
        </w:rPr>
        <w:t>ості</w:t>
      </w:r>
      <w:r w:rsidRPr="00E839BD">
        <w:rPr>
          <w:rFonts w:ascii="Times New Roman" w:hAnsi="Times New Roman"/>
          <w:sz w:val="28"/>
          <w:szCs w:val="28"/>
        </w:rPr>
        <w:t>, патріотизм</w:t>
      </w:r>
      <w:r w:rsidR="00EA1D75">
        <w:rPr>
          <w:rFonts w:ascii="Times New Roman" w:hAnsi="Times New Roman"/>
          <w:sz w:val="28"/>
          <w:szCs w:val="28"/>
          <w:lang w:val="uk-UA"/>
        </w:rPr>
        <w:t>у</w:t>
      </w:r>
      <w:r w:rsidR="00EA1D75">
        <w:rPr>
          <w:rFonts w:ascii="Times New Roman" w:hAnsi="Times New Roman"/>
          <w:sz w:val="28"/>
          <w:szCs w:val="28"/>
        </w:rPr>
        <w:t>, основ</w:t>
      </w:r>
      <w:r w:rsidR="00EA1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моральності, духовності, доброти, терпимості, відповідальності за долю України</w:t>
      </w:r>
      <w:r w:rsidR="00EA1D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839BD">
        <w:rPr>
          <w:rFonts w:ascii="Times New Roman" w:hAnsi="Times New Roman"/>
          <w:sz w:val="28"/>
          <w:szCs w:val="28"/>
        </w:rPr>
        <w:t>під</w:t>
      </w:r>
      <w:r w:rsidR="00EA1D7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 xml:space="preserve">гаслом «Бог, Україна, Нація» - </w:t>
      </w:r>
      <w:r w:rsidR="00DD5519" w:rsidRPr="00E839BD">
        <w:rPr>
          <w:rFonts w:ascii="Times New Roman" w:hAnsi="Times New Roman"/>
          <w:sz w:val="28"/>
          <w:szCs w:val="28"/>
          <w:lang w:val="uk-UA"/>
        </w:rPr>
        <w:t>у всіх навчальних закладах району активно діють учнівські обʼєднання («Сокіл», «Молода Просвіта», «Козачата», «Первоцвіт»).</w:t>
      </w:r>
    </w:p>
    <w:p w:rsidR="00291686" w:rsidRPr="0027356D" w:rsidRDefault="00291686" w:rsidP="00291686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187C38" w:rsidRPr="00E839BD" w:rsidRDefault="00187C38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F5DDE">
        <w:rPr>
          <w:rFonts w:ascii="Times New Roman" w:hAnsi="Times New Roman"/>
          <w:sz w:val="28"/>
          <w:szCs w:val="28"/>
          <w:lang w:val="uk-UA"/>
        </w:rPr>
        <w:t>З</w:t>
      </w:r>
      <w:r w:rsidR="00F85AF4" w:rsidRPr="00E839BD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 w:rsidRPr="00FF5DDE">
        <w:rPr>
          <w:rFonts w:ascii="Times New Roman" w:hAnsi="Times New Roman"/>
          <w:sz w:val="28"/>
          <w:szCs w:val="28"/>
          <w:lang w:val="uk-UA"/>
        </w:rPr>
        <w:t>реалізації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цілеспрямованого, систематичного, організованого та планомірного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впливу на свідомість, поведінку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дітей і учнів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щодо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формування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почуття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любові до Батьківщини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засобами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високих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громадянських, моральних, психологічних, професійних, фізичних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якостей, необхідних для реалізації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інтелектуального та творчого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потенціалу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особистості в інтересах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всебічного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розвитку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суспільства, забезпечення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безумовної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готовності до виконання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громадянських, конституційних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обов’язків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засобами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виховання у навчальних закладах району створено дієві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568">
        <w:rPr>
          <w:rFonts w:ascii="Times New Roman" w:hAnsi="Times New Roman"/>
          <w:sz w:val="28"/>
          <w:szCs w:val="28"/>
          <w:lang w:val="uk-UA"/>
        </w:rPr>
        <w:t>патріотичні клуби.</w:t>
      </w:r>
      <w:r w:rsidRPr="00FF5DDE">
        <w:rPr>
          <w:rFonts w:ascii="Times New Roman" w:hAnsi="Times New Roman"/>
          <w:sz w:val="28"/>
          <w:szCs w:val="28"/>
          <w:lang w:val="uk-UA"/>
        </w:rPr>
        <w:t xml:space="preserve"> У рамках клубу розглядається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життєвий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досвід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прославлених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земляків – борців за волю України, героїв Майдану, учасників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антитерористичної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операції, активістів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місцевої</w:t>
      </w:r>
      <w:r w:rsidR="000225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громади</w:t>
      </w:r>
      <w:r w:rsidR="00F85AF4" w:rsidRPr="00E839BD">
        <w:rPr>
          <w:rFonts w:ascii="Times New Roman" w:hAnsi="Times New Roman"/>
          <w:sz w:val="28"/>
          <w:szCs w:val="28"/>
          <w:lang w:val="uk-UA"/>
        </w:rPr>
        <w:t>.</w:t>
      </w:r>
    </w:p>
    <w:p w:rsidR="00291686" w:rsidRPr="0027356D" w:rsidRDefault="00291686" w:rsidP="00291686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1B280C" w:rsidRPr="00E839BD" w:rsidRDefault="001B280C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F5DDE">
        <w:rPr>
          <w:rFonts w:ascii="Times New Roman" w:hAnsi="Times New Roman"/>
          <w:sz w:val="28"/>
          <w:szCs w:val="28"/>
          <w:lang w:val="uk-UA"/>
        </w:rPr>
        <w:lastRenderedPageBreak/>
        <w:t>Музеї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навчальних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закладів, музейна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педагогіка як важливі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виховні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засоби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повинні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нести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правдиві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знання про історичне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минуле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нашого народу, його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боротьбу за волю та державну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незалежність. Метою діяльності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шкільних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музеїв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має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бути сприяння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вихованню у дітей та учнів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патріотизму, формування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національної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самосвідомості та високих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моральних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якостей</w:t>
      </w:r>
      <w:r w:rsidR="0078495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громадянинаУкраїни</w:t>
      </w:r>
      <w:r w:rsidR="00F85AF4" w:rsidRPr="00E839BD">
        <w:rPr>
          <w:rFonts w:ascii="Times New Roman" w:hAnsi="Times New Roman"/>
          <w:sz w:val="28"/>
          <w:szCs w:val="28"/>
          <w:lang w:val="uk-UA"/>
        </w:rPr>
        <w:t>.</w:t>
      </w:r>
    </w:p>
    <w:p w:rsidR="001B280C" w:rsidRPr="008430CD" w:rsidRDefault="001B280C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Музей не «ілюструє» історію, не навчає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історії! Він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формує в людині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особистісне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емоційне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ставлення до тих чи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інших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історичних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фактів. Основний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сенс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існування музею – служіння людям, він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надає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відвідувачам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символічного доступу в простір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shd w:val="clear" w:color="auto" w:fill="FFFFFF"/>
        </w:rPr>
        <w:t>культури.</w:t>
      </w:r>
      <w:r w:rsidR="008430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Правильно організоване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національно-патріотичне та духовно-моральне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виховання через музей може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сформувати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цілісну, національно-свідому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особистість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громадянина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України, суверенну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індивідуальність, яка щиро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>поціновує свою громадську й особисту</w:t>
      </w:r>
      <w:r w:rsidR="008430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30CD">
        <w:rPr>
          <w:rFonts w:ascii="Times New Roman" w:hAnsi="Times New Roman"/>
          <w:sz w:val="28"/>
          <w:szCs w:val="28"/>
          <w:lang w:val="uk-UA"/>
        </w:rPr>
        <w:t xml:space="preserve">гідність, совість, честь. </w:t>
      </w:r>
    </w:p>
    <w:p w:rsidR="001B280C" w:rsidRPr="00E839BD" w:rsidRDefault="001B280C" w:rsidP="00E839BD">
      <w:pPr>
        <w:pStyle w:val="a5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Робота Плосківського музею сприяє удосконаленню навчально-виховного процесу в закладі освіти: розширенню і поглибленню загальноосвітньої підготовки учнівської молоді засобами  позакласної роботи; розвитку творчих інтересів: формуванню у підростаючого покоління розуміння нерозривного взаємозв’язку минулого, сучасного і майбутнього України.</w:t>
      </w:r>
    </w:p>
    <w:p w:rsidR="001B280C" w:rsidRPr="00E839BD" w:rsidRDefault="001B280C" w:rsidP="00E839BD">
      <w:pPr>
        <w:pStyle w:val="a5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Музей військової слави Кременецької ЗОШ-інтернату І-ІІІ ступенів сприяє удосконаленню навчально-виховного процесу; впроваджує нові нетрадиційні форми роботи за інтересами; формує навики музейної та дослідницької роботи; проводить освітньо-виховну роботу серед учнівської молоді і населення, організовує та бере участь у позашкільних заходах; надає можливість використання матеріалів музею у навчально-виховному процесі.</w:t>
      </w:r>
    </w:p>
    <w:p w:rsidR="001B280C" w:rsidRPr="00E839BD" w:rsidRDefault="00DD32DE" w:rsidP="00E839BD">
      <w:pPr>
        <w:pStyle w:val="a5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Літературний музей «Світлиця</w:t>
      </w:r>
      <w:bookmarkStart w:id="0" w:name="_GoBack"/>
      <w:bookmarkEnd w:id="0"/>
      <w:r w:rsidR="001B280C" w:rsidRPr="00E839BD">
        <w:rPr>
          <w:rFonts w:ascii="Times New Roman" w:hAnsi="Times New Roman" w:cs="Times New Roman"/>
          <w:sz w:val="28"/>
          <w:szCs w:val="28"/>
        </w:rPr>
        <w:t xml:space="preserve"> Уласа Самчука» залучає  молоде покоління до популяризації творчої спадщини громадсько-політичного діяча і геніального письменника Уласа Самчука, вивчення його творчості;  сприяє вихованню гармонійно розвиненої особистості українця з багатогранними знаннями, глибокою національною свідомістю, високими інтелектуально-творчими, духовно-моральними якостями, патріотичними почуттями і працьовитістю.</w:t>
      </w:r>
    </w:p>
    <w:p w:rsidR="001B280C" w:rsidRPr="00E839BD" w:rsidRDefault="001B280C" w:rsidP="00E839BD">
      <w:pPr>
        <w:pStyle w:val="a5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 xml:space="preserve">Крім того, з 19 листопада 2015 року  задля залучення молодого покоління до: </w:t>
      </w:r>
    </w:p>
    <w:p w:rsidR="001B280C" w:rsidRPr="00E839BD" w:rsidRDefault="001B280C" w:rsidP="005D6F3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сприяння дослідженню, вивченню та збереженню історико-педагогічної спадщини, формування освітянських традицій, презентації здобутків на всеукраїнському та світовому рівнях, залучення широких кіл громадськості, педагогів, старшокласників до проблем дослідницької роботи, а також формування позитивного іміджу школи та краю при Кременецькій ЗОШ-інтернаті І-ІІІ ступенів започатковано  музей рідної школи, керівником якого є Данилюк Людмила Анатоліївна, вихователь;</w:t>
      </w:r>
    </w:p>
    <w:p w:rsidR="001B280C" w:rsidRPr="005D6F31" w:rsidRDefault="001B280C" w:rsidP="005D6F3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F31">
        <w:rPr>
          <w:rFonts w:ascii="Times New Roman" w:hAnsi="Times New Roman"/>
          <w:sz w:val="28"/>
          <w:szCs w:val="28"/>
        </w:rPr>
        <w:t>мистецтва, що вчить дітей  спостережливості за навколишньою дійсністю, розвиває найважливіше для художньої творчості – уміння бачити життя очима художника; формування прекрасного, доброго, гарного при Кременецькій ЗОШ-інтернаті І-ІІІ ступенів започатковано художній музей «Мистецький центр «Сузірʼя», керівником якого є Мартинюк Наталія Леонідівна, вчитель образотворчого мистецтва.</w:t>
      </w:r>
    </w:p>
    <w:p w:rsidR="001B280C" w:rsidRPr="00E839BD" w:rsidRDefault="001B280C" w:rsidP="005D6F3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вивчення історії рідного краю; виховання ціннісного ставлення особистості до історичних, культурних і духовних надбань населення рідного краю; національної свідомості та патріотизму;розвитку  творчих інтересів до пошукової краєзнавчої, науково–дослідницької роботи; формування у підростаючого покоління розуміння нерозривного взаємозв’язку сучасного і майбутнього України</w:t>
      </w:r>
      <w:r w:rsidRPr="00E839BD">
        <w:rPr>
          <w:rFonts w:ascii="Times New Roman" w:hAnsi="Times New Roman" w:cs="Times New Roman"/>
          <w:sz w:val="28"/>
          <w:szCs w:val="28"/>
        </w:rPr>
        <w:t xml:space="preserve"> при Почаївській ЗОШ І-ІІІ ступенів започатковано історико-краєзнавчу кімнату-музей рідного краю, керівником якої є Сакара Олена Євгенівна, вчитель української мови та літератури;</w:t>
      </w:r>
    </w:p>
    <w:p w:rsidR="001B280C" w:rsidRPr="00E839BD" w:rsidRDefault="001B280C" w:rsidP="005D6F3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формування ціннісного ставлення особистості учня до держави, задля утвердження в Україні ідеалів свободи і демократії, збереження та донесення до  сучасного і майбутнього поколінь обʼєктивної інформації про доленосні події в Україні початку ХХІ століття, а також відання належної шани патріотизму й мужності колишнього учня Олександра Капіноса, який восени 2004 року та у листопаді 2013 року - лютому 2014 року постав на захист демократичних цінностей, прав і свобод людини і громадянина, національних інтересів нашої держави та її європейського вибору при Дунаївській  ЗОШ І-ІІІ ступенів ім. Героя України Олександра Капіноса започатковано  історико-меморіальну кімнату-музей ім. Героя України Олександра Капіноса, керівником якої є Чоповський Вітал</w:t>
      </w:r>
      <w:r w:rsidR="00F85AF4" w:rsidRPr="00E839BD">
        <w:rPr>
          <w:rFonts w:ascii="Times New Roman" w:hAnsi="Times New Roman" w:cs="Times New Roman"/>
          <w:sz w:val="28"/>
          <w:szCs w:val="28"/>
        </w:rPr>
        <w:t>ій Миколайович, вчитель історії.</w:t>
      </w:r>
    </w:p>
    <w:p w:rsidR="00291686" w:rsidRPr="0027356D" w:rsidRDefault="00291686" w:rsidP="00291686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C07BE8" w:rsidRPr="00FF5DDE" w:rsidRDefault="00C07BE8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F5DDE">
        <w:rPr>
          <w:rFonts w:ascii="Times New Roman" w:hAnsi="Times New Roman"/>
          <w:sz w:val="28"/>
          <w:szCs w:val="28"/>
          <w:lang w:val="uk-UA"/>
        </w:rPr>
        <w:t>Сімя –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перший  і найголовніший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осередок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суспільства.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Саме з неї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починається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формування понять «Батьківщина», «мала батьківщина».</w:t>
      </w:r>
    </w:p>
    <w:p w:rsidR="00C07BE8" w:rsidRPr="00E839BD" w:rsidRDefault="00C07BE8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F5DDE">
        <w:rPr>
          <w:rFonts w:ascii="Times New Roman" w:hAnsi="Times New Roman"/>
          <w:sz w:val="28"/>
          <w:szCs w:val="28"/>
          <w:lang w:val="uk-UA"/>
        </w:rPr>
        <w:t>А тому виховання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поваги до своєї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сім'ї, гордості за свою родину, відродження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багато в чому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втрачених в наші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дні понять сімейної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історії, сімейної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реліквії, сімейної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традиції є одним із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напрямків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патріотичного</w:t>
      </w:r>
      <w:r w:rsidR="005D6F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виховання</w:t>
      </w:r>
      <w:r w:rsidRPr="00E839BD">
        <w:rPr>
          <w:rFonts w:ascii="Times New Roman" w:hAnsi="Times New Roman"/>
          <w:sz w:val="28"/>
          <w:szCs w:val="28"/>
          <w:lang w:val="uk-UA"/>
        </w:rPr>
        <w:t>.</w:t>
      </w:r>
    </w:p>
    <w:p w:rsidR="00F85AF4" w:rsidRPr="00E839BD" w:rsidRDefault="00F85AF4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lang w:val="uk-UA"/>
        </w:rPr>
        <w:t>Дані питання систематично розглядаються на загальношкільних, класних  батьківських зборах, педагогічних батьківських всеобучах.</w:t>
      </w:r>
    </w:p>
    <w:p w:rsidR="00291686" w:rsidRPr="0027356D" w:rsidRDefault="00291686" w:rsidP="00291686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EB1DDA" w:rsidRPr="00E839BD" w:rsidRDefault="00724252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lang w:val="uk-UA"/>
        </w:rPr>
        <w:t>З</w:t>
      </w:r>
      <w:r w:rsidRPr="00FF5DDE">
        <w:rPr>
          <w:rFonts w:ascii="Times New Roman" w:hAnsi="Times New Roman"/>
          <w:sz w:val="28"/>
          <w:szCs w:val="28"/>
          <w:lang w:val="uk-UA"/>
        </w:rPr>
        <w:t>адля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реалізації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сучасної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політики і стратегії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держави, спрямованих на досягнення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якісно-виховних </w:t>
      </w:r>
      <w:r w:rsidRPr="00FF5DDE">
        <w:rPr>
          <w:rFonts w:ascii="Times New Roman" w:hAnsi="Times New Roman"/>
          <w:sz w:val="28"/>
          <w:szCs w:val="28"/>
          <w:lang w:val="uk-UA"/>
        </w:rPr>
        <w:t>результатів та активізації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національного, патріотичного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виховання як однієї з головних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5DDE">
        <w:rPr>
          <w:rFonts w:ascii="Times New Roman" w:hAnsi="Times New Roman"/>
          <w:sz w:val="28"/>
          <w:szCs w:val="28"/>
          <w:lang w:val="uk-UA"/>
        </w:rPr>
        <w:t>складових</w:t>
      </w:r>
      <w:r w:rsidR="005E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  <w:lang w:val="uk-UA"/>
        </w:rPr>
        <w:t xml:space="preserve">у навчальних закладах району організовуються різноманітні заходи, у  тому числі і </w:t>
      </w:r>
      <w:r w:rsidR="00EB1DDA" w:rsidRPr="00E839BD">
        <w:rPr>
          <w:rFonts w:ascii="Times New Roman" w:hAnsi="Times New Roman"/>
          <w:sz w:val="28"/>
          <w:szCs w:val="28"/>
          <w:lang w:val="uk-UA"/>
        </w:rPr>
        <w:t xml:space="preserve"> флеш моби</w:t>
      </w:r>
      <w:r w:rsidRPr="00E839BD">
        <w:rPr>
          <w:rFonts w:ascii="Times New Roman" w:hAnsi="Times New Roman"/>
          <w:sz w:val="28"/>
          <w:szCs w:val="28"/>
          <w:lang w:val="uk-UA"/>
        </w:rPr>
        <w:t>:</w:t>
      </w:r>
    </w:p>
    <w:p w:rsidR="00A73496" w:rsidRPr="005E01C4" w:rsidRDefault="0030520A" w:rsidP="005E01C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1C4">
        <w:rPr>
          <w:rFonts w:ascii="Times New Roman" w:hAnsi="Times New Roman"/>
          <w:bCs/>
          <w:sz w:val="28"/>
          <w:szCs w:val="28"/>
        </w:rPr>
        <w:t>«Молитва за Україну»;</w:t>
      </w:r>
    </w:p>
    <w:p w:rsidR="00A73496" w:rsidRPr="005E01C4" w:rsidRDefault="0030520A" w:rsidP="005E01C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1C4">
        <w:rPr>
          <w:rFonts w:ascii="Times New Roman" w:hAnsi="Times New Roman"/>
          <w:sz w:val="28"/>
          <w:szCs w:val="28"/>
        </w:rPr>
        <w:t>«Дух, що тіло рве до бою», присвяченого захисникам Донецького аеропорту ім. Сергія Прокоф’єва;</w:t>
      </w:r>
    </w:p>
    <w:p w:rsidR="00A73496" w:rsidRPr="005E01C4" w:rsidRDefault="0030520A" w:rsidP="005E01C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1C4">
        <w:rPr>
          <w:rFonts w:ascii="Times New Roman" w:hAnsi="Times New Roman"/>
          <w:bCs/>
          <w:sz w:val="28"/>
          <w:szCs w:val="28"/>
        </w:rPr>
        <w:t>«Пазл миру»;</w:t>
      </w:r>
    </w:p>
    <w:p w:rsidR="00A73496" w:rsidRPr="005E01C4" w:rsidRDefault="005E01C4" w:rsidP="005E01C4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5D5739" w:rsidRPr="005E01C4">
        <w:rPr>
          <w:rFonts w:ascii="Times New Roman" w:hAnsi="Times New Roman"/>
          <w:bCs/>
          <w:sz w:val="28"/>
          <w:szCs w:val="28"/>
        </w:rPr>
        <w:t>Вони тримають небо</w:t>
      </w:r>
      <w:r>
        <w:rPr>
          <w:rFonts w:ascii="Times New Roman" w:hAnsi="Times New Roman"/>
          <w:bCs/>
          <w:sz w:val="28"/>
          <w:szCs w:val="28"/>
        </w:rPr>
        <w:t>»</w:t>
      </w:r>
      <w:r w:rsidR="005D5739" w:rsidRPr="005E01C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D5739" w:rsidRPr="005E01C4">
        <w:rPr>
          <w:rFonts w:ascii="Times New Roman" w:hAnsi="Times New Roman"/>
          <w:bCs/>
          <w:sz w:val="28"/>
          <w:szCs w:val="28"/>
        </w:rPr>
        <w:t xml:space="preserve"> </w:t>
      </w:r>
      <w:r w:rsidR="0030520A" w:rsidRPr="005E01C4">
        <w:rPr>
          <w:rFonts w:ascii="Times New Roman" w:hAnsi="Times New Roman"/>
          <w:bCs/>
          <w:sz w:val="28"/>
          <w:szCs w:val="28"/>
        </w:rPr>
        <w:t>присвячений вшануванню Героїв Небесної Сотні та ін.</w:t>
      </w:r>
    </w:p>
    <w:p w:rsidR="00FD4570" w:rsidRPr="0027356D" w:rsidRDefault="00FD4570" w:rsidP="00FD4570">
      <w:pPr>
        <w:pStyle w:val="a3"/>
        <w:spacing w:line="240" w:lineRule="auto"/>
        <w:jc w:val="both"/>
        <w:rPr>
          <w:b w:val="0"/>
          <w:i/>
          <w:sz w:val="28"/>
          <w:szCs w:val="28"/>
          <w:u w:val="single"/>
        </w:rPr>
      </w:pPr>
      <w:r w:rsidRPr="0027356D">
        <w:rPr>
          <w:b w:val="0"/>
          <w:i/>
          <w:sz w:val="28"/>
          <w:szCs w:val="28"/>
          <w:u w:val="single"/>
        </w:rPr>
        <w:t>Слайд</w:t>
      </w:r>
    </w:p>
    <w:p w:rsidR="00DC6FA5" w:rsidRPr="00CB4050" w:rsidRDefault="00D93C3E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Важливо, щоб</w:t>
      </w:r>
      <w:r w:rsidR="007C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кожен</w:t>
      </w:r>
      <w:r w:rsidR="007C5D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навчальний заклад став для дитини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осередком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становлення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громадянина-патріота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України, готового брати на себе відповідальність, самовіддано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розбудовувати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країну як суверенну, незалежну, демократичну, правову, соціальну державу, забезпечувати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її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національну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безпеку, сприяти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єдності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української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політичної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>нації та встановленню</w:t>
      </w:r>
      <w:r w:rsidR="00CB40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громадянського миру </w:t>
      </w:r>
      <w:r w:rsidRPr="00FF5DD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й злагоди в суспільстві</w:t>
      </w:r>
      <w:r w:rsidRPr="00E839B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D5739" w:rsidRPr="00E839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Тому, відповідна робота проводиться і з педагогами-виховниками. Так,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18  лютого  2016 року на базі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Дунаївськоїзагальноосвітньої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школи І-ІІІ ступенів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ім. Героя України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Олександра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Капіноса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відбувся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районний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семінар-практикум  заступників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директорів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із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виховної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роботи та педагогів-організаторів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навчальних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закладів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Кременецького району  на тему: «Проектування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соціально активного громадянина і патріота у системі</w:t>
      </w:r>
      <w:r w:rsidR="00CB40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6FA5" w:rsidRPr="00CB4050">
        <w:rPr>
          <w:rFonts w:ascii="Times New Roman" w:hAnsi="Times New Roman"/>
          <w:sz w:val="28"/>
          <w:szCs w:val="28"/>
          <w:lang w:val="uk-UA"/>
        </w:rPr>
        <w:t>освіти».</w:t>
      </w:r>
    </w:p>
    <w:p w:rsidR="00DC6FA5" w:rsidRPr="00E839BD" w:rsidRDefault="00DC6FA5" w:rsidP="00E839BD">
      <w:pPr>
        <w:pStyle w:val="a6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 xml:space="preserve">На семінарі-практикумі обговорювалося ряд питань, зокрема, Ленчук Людмила Степанівна, методист РМК із виховної роботи, окреслила питання «Проектування соціально активного громадянина і патріота у системі освіти»; «Створення моделі особистості компетентного випускника в рамках Концепції національно-патріотичного виховання дітей і молоді» - поділилися досвідом  Щербатко Віталія Миколаївна, заступник директора із виховної роботи; «Про </w:t>
      </w:r>
      <w:r w:rsidRPr="00E839BD">
        <w:rPr>
          <w:rFonts w:ascii="Times New Roman" w:hAnsi="Times New Roman" w:cs="Times New Roman"/>
          <w:bCs/>
          <w:sz w:val="28"/>
          <w:szCs w:val="28"/>
        </w:rPr>
        <w:t xml:space="preserve">місце учнівського обʼєднання «Сокіл» у національно – патріотичному вихованні учнів у школі» доповіла </w:t>
      </w:r>
      <w:r w:rsidRPr="00E839BD">
        <w:rPr>
          <w:rFonts w:ascii="Times New Roman" w:hAnsi="Times New Roman" w:cs="Times New Roman"/>
          <w:sz w:val="28"/>
          <w:szCs w:val="28"/>
        </w:rPr>
        <w:t>Чоповська Катерина Василівна – педагог-організатор та «Р</w:t>
      </w:r>
      <w:r w:rsidRPr="00E839BD">
        <w:rPr>
          <w:rFonts w:ascii="Times New Roman" w:hAnsi="Times New Roman" w:cs="Times New Roman"/>
          <w:bCs/>
          <w:iCs/>
          <w:sz w:val="28"/>
          <w:szCs w:val="28"/>
        </w:rPr>
        <w:t xml:space="preserve">оль   учнівського самоврядування   у формуванні громадянської   свідомості підростаючого покоління засобами патріотичного виховання»  окреслив </w:t>
      </w:r>
      <w:r w:rsidRPr="00E839BD">
        <w:rPr>
          <w:rFonts w:ascii="Times New Roman" w:hAnsi="Times New Roman" w:cs="Times New Roman"/>
          <w:sz w:val="28"/>
          <w:szCs w:val="28"/>
        </w:rPr>
        <w:t>Мазурок Вадим, президент  учнівського комітету, учень 11 класу Дунаївської  загальноосвітньої  школи І-ІІІ ступенів ім. Героя України Олександра.</w:t>
      </w:r>
    </w:p>
    <w:p w:rsidR="00DC6FA5" w:rsidRPr="00E839BD" w:rsidRDefault="00DC6FA5" w:rsidP="00E839BD">
      <w:pPr>
        <w:pStyle w:val="a6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 xml:space="preserve">У практичній частині  -  учасники відвідали історико-меморіальну кімнату-музей ім. Героя України Олександра Капіноса, екскурсію якою провів  Чоповський Віталій Миколайович, вчитель історії, керівник кімнати-музею. Його розповідь продовжила Пилипчук Юлія, член патріотичного клубу «Кремінь», учениця 7 класу Дунаївської  ЗОШ І-ІІІ ступенів ім. Героя України Олександра Капіноса, розповівши про життєвий шлях Героя України Олександра Капіноса. Дуже чуйними та зворушливими були спогади про Сашка з вуст його сестри Каняєвої Наталії та побратима Ванжули Романа. </w:t>
      </w:r>
    </w:p>
    <w:p w:rsidR="00DC6FA5" w:rsidRPr="00E839BD" w:rsidRDefault="00DC6FA5" w:rsidP="00E839BD">
      <w:pPr>
        <w:pStyle w:val="a6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39BD">
        <w:rPr>
          <w:rFonts w:ascii="Times New Roman" w:hAnsi="Times New Roman" w:cs="Times New Roman"/>
          <w:sz w:val="28"/>
          <w:szCs w:val="28"/>
        </w:rPr>
        <w:t>Учасники семінару-практикуму захопливо,  зі сльозами на очах переглянули колективну творчу справу «З Україно в серці!», що підготували педагоги та учні даної школи, в якій брали участь і друзі покійного Героя, а сестра Наталка виконала дві улюблені українські пісні Сашка, зігравши на його гитарі. На завершення заходу долучилася Валентина Процик, педагог-організатор Плосківської ЗОШ І-ІІ ступенів, яка прочитала власні вірші про трагічні події  Революції Гідності.</w:t>
      </w:r>
    </w:p>
    <w:p w:rsidR="00DC6FA5" w:rsidRPr="00E839BD" w:rsidRDefault="00DC6FA5" w:rsidP="00E839BD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E839BD">
        <w:rPr>
          <w:rFonts w:ascii="Times New Roman" w:hAnsi="Times New Roman"/>
          <w:sz w:val="28"/>
          <w:szCs w:val="28"/>
        </w:rPr>
        <w:t>Як підсумок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семінару-практикуму – виховники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вклонилися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памʼятнику Героя України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Олександра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Капіноса, поклавши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квіти.</w:t>
      </w:r>
    </w:p>
    <w:p w:rsidR="009B44DD" w:rsidRDefault="00ED068A" w:rsidP="008D0A0C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E839BD">
        <w:rPr>
          <w:rFonts w:ascii="Times New Roman" w:hAnsi="Times New Roman"/>
          <w:sz w:val="28"/>
          <w:szCs w:val="28"/>
          <w:lang w:val="uk-UA"/>
        </w:rPr>
        <w:t>Отже, н</w:t>
      </w:r>
      <w:r w:rsidRPr="00E839BD">
        <w:rPr>
          <w:rFonts w:ascii="Times New Roman" w:hAnsi="Times New Roman"/>
          <w:sz w:val="28"/>
          <w:szCs w:val="28"/>
        </w:rPr>
        <w:t>айважливішим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пріоритетом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національно-патріотичного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виховання є формування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ціннісного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ставлення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39BD">
        <w:rPr>
          <w:rFonts w:ascii="Times New Roman" w:hAnsi="Times New Roman"/>
          <w:sz w:val="28"/>
          <w:szCs w:val="28"/>
        </w:rPr>
        <w:t>особистості до українського народу, Батьківщини, держави, нації.</w:t>
      </w:r>
      <w:r w:rsidRPr="00E839BD">
        <w:rPr>
          <w:rFonts w:ascii="Times New Roman" w:hAnsi="Times New Roman"/>
          <w:sz w:val="28"/>
          <w:szCs w:val="28"/>
          <w:lang w:val="uk-UA"/>
        </w:rPr>
        <w:t xml:space="preserve"> Тому в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ажливо, щоб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кожен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навчальний заклад став для дитини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осередком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становлення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громадянина-патріота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України, готового брати на себе відповідальність, самовіддано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розбудовувати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країну як суверенну, незалежну, демократичну, правову, соціальну державу, забезпечувати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її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національну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безпеку, сприяти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єдності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української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політичної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>нації та встановленню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FF5DDE">
        <w:rPr>
          <w:rFonts w:ascii="Times New Roman" w:hAnsi="Times New Roman"/>
          <w:sz w:val="28"/>
          <w:szCs w:val="28"/>
          <w:lang w:val="uk-UA"/>
        </w:rPr>
        <w:t xml:space="preserve">громадянського миру й злагоди в суспільстві. </w:t>
      </w:r>
      <w:r w:rsidR="0053376C" w:rsidRPr="00E839BD">
        <w:rPr>
          <w:rFonts w:ascii="Times New Roman" w:hAnsi="Times New Roman"/>
          <w:sz w:val="28"/>
          <w:szCs w:val="28"/>
        </w:rPr>
        <w:t>Весь освітній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E839BD">
        <w:rPr>
          <w:rFonts w:ascii="Times New Roman" w:hAnsi="Times New Roman"/>
          <w:sz w:val="28"/>
          <w:szCs w:val="28"/>
        </w:rPr>
        <w:t>процес у школі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E839BD">
        <w:rPr>
          <w:rFonts w:ascii="Times New Roman" w:hAnsi="Times New Roman"/>
          <w:sz w:val="28"/>
          <w:szCs w:val="28"/>
        </w:rPr>
        <w:t>має бути насичений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E839BD">
        <w:rPr>
          <w:rFonts w:ascii="Times New Roman" w:hAnsi="Times New Roman"/>
          <w:sz w:val="28"/>
          <w:szCs w:val="28"/>
        </w:rPr>
        <w:t>різними аспектами патріотичного</w:t>
      </w:r>
      <w:r w:rsidR="008D0A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76C" w:rsidRPr="00E839BD">
        <w:rPr>
          <w:rFonts w:ascii="Times New Roman" w:hAnsi="Times New Roman"/>
          <w:sz w:val="28"/>
          <w:szCs w:val="28"/>
        </w:rPr>
        <w:t>виховання</w:t>
      </w:r>
      <w:r w:rsidR="00021CF9" w:rsidRPr="00E839BD">
        <w:rPr>
          <w:rFonts w:ascii="Times New Roman" w:hAnsi="Times New Roman"/>
          <w:sz w:val="28"/>
          <w:szCs w:val="28"/>
          <w:lang w:val="uk-UA"/>
        </w:rPr>
        <w:t>.</w:t>
      </w:r>
    </w:p>
    <w:p w:rsidR="00C07BE8" w:rsidRPr="00E839BD" w:rsidRDefault="004D61D5" w:rsidP="008D0A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8D0A0C">
        <w:rPr>
          <w:rFonts w:ascii="Times New Roman" w:hAnsi="Times New Roman"/>
          <w:b/>
          <w:sz w:val="28"/>
          <w:szCs w:val="28"/>
          <w:lang w:val="uk-UA"/>
        </w:rPr>
        <w:t>Ленчук Л.С.</w:t>
      </w:r>
      <w:r w:rsidRPr="00E839BD">
        <w:rPr>
          <w:rFonts w:ascii="Times New Roman" w:hAnsi="Times New Roman"/>
          <w:sz w:val="28"/>
          <w:szCs w:val="28"/>
          <w:lang w:val="uk-UA"/>
        </w:rPr>
        <w:t>, методист із виховної роботи Кременецького РМК.</w:t>
      </w:r>
    </w:p>
    <w:sectPr w:rsidR="00C07BE8" w:rsidRPr="00E839BD" w:rsidSect="008D0A0C">
      <w:footerReference w:type="default" r:id="rId7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A7" w:rsidRDefault="002322A7" w:rsidP="009B44DD">
      <w:pPr>
        <w:spacing w:after="0" w:line="240" w:lineRule="auto"/>
      </w:pPr>
      <w:r>
        <w:separator/>
      </w:r>
    </w:p>
  </w:endnote>
  <w:endnote w:type="continuationSeparator" w:id="1">
    <w:p w:rsidR="002322A7" w:rsidRDefault="002322A7" w:rsidP="009B4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9830565"/>
      <w:docPartObj>
        <w:docPartGallery w:val="Page Numbers (Bottom of Page)"/>
        <w:docPartUnique/>
      </w:docPartObj>
    </w:sdtPr>
    <w:sdtContent>
      <w:p w:rsidR="009B44DD" w:rsidRDefault="0016722A">
        <w:pPr>
          <w:pStyle w:val="a9"/>
          <w:jc w:val="right"/>
        </w:pPr>
        <w:r>
          <w:fldChar w:fldCharType="begin"/>
        </w:r>
        <w:r w:rsidR="009B44DD">
          <w:instrText>PAGE   \* MERGEFORMAT</w:instrText>
        </w:r>
        <w:r>
          <w:fldChar w:fldCharType="separate"/>
        </w:r>
        <w:r w:rsidR="008D0A0C" w:rsidRPr="008D0A0C">
          <w:rPr>
            <w:noProof/>
            <w:lang w:val="uk-UA"/>
          </w:rPr>
          <w:t>5</w:t>
        </w:r>
        <w:r>
          <w:fldChar w:fldCharType="end"/>
        </w:r>
      </w:p>
    </w:sdtContent>
  </w:sdt>
  <w:p w:rsidR="009B44DD" w:rsidRDefault="009B44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A7" w:rsidRDefault="002322A7" w:rsidP="009B44DD">
      <w:pPr>
        <w:spacing w:after="0" w:line="240" w:lineRule="auto"/>
      </w:pPr>
      <w:r>
        <w:separator/>
      </w:r>
    </w:p>
  </w:footnote>
  <w:footnote w:type="continuationSeparator" w:id="1">
    <w:p w:rsidR="002322A7" w:rsidRDefault="002322A7" w:rsidP="009B4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E5583"/>
    <w:multiLevelType w:val="hybridMultilevel"/>
    <w:tmpl w:val="9A60FC0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7384"/>
    <w:multiLevelType w:val="hybridMultilevel"/>
    <w:tmpl w:val="9968AE98"/>
    <w:lvl w:ilvl="0" w:tplc="1F80B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A5DD9"/>
    <w:multiLevelType w:val="hybridMultilevel"/>
    <w:tmpl w:val="445E3BE4"/>
    <w:lvl w:ilvl="0" w:tplc="1F80B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340A9"/>
    <w:multiLevelType w:val="hybridMultilevel"/>
    <w:tmpl w:val="C02E5726"/>
    <w:lvl w:ilvl="0" w:tplc="B41AE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0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20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A9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8A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60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68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22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6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4635D0"/>
    <w:multiLevelType w:val="hybridMultilevel"/>
    <w:tmpl w:val="5616E3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702D"/>
    <w:multiLevelType w:val="hybridMultilevel"/>
    <w:tmpl w:val="D8DC1312"/>
    <w:lvl w:ilvl="0" w:tplc="1F80B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B4356"/>
    <w:multiLevelType w:val="hybridMultilevel"/>
    <w:tmpl w:val="DB9A3BC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E0334"/>
    <w:multiLevelType w:val="hybridMultilevel"/>
    <w:tmpl w:val="6D360C30"/>
    <w:lvl w:ilvl="0" w:tplc="1F80BB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535"/>
    <w:rsid w:val="00021CF9"/>
    <w:rsid w:val="00022568"/>
    <w:rsid w:val="000F33DF"/>
    <w:rsid w:val="00127531"/>
    <w:rsid w:val="0016722A"/>
    <w:rsid w:val="00187702"/>
    <w:rsid w:val="00187C38"/>
    <w:rsid w:val="001B280C"/>
    <w:rsid w:val="001F1C98"/>
    <w:rsid w:val="002322A7"/>
    <w:rsid w:val="0027356D"/>
    <w:rsid w:val="00291686"/>
    <w:rsid w:val="002A1535"/>
    <w:rsid w:val="0030520A"/>
    <w:rsid w:val="003E1698"/>
    <w:rsid w:val="00412012"/>
    <w:rsid w:val="0043307D"/>
    <w:rsid w:val="004D61D5"/>
    <w:rsid w:val="0053376C"/>
    <w:rsid w:val="005548C2"/>
    <w:rsid w:val="00585789"/>
    <w:rsid w:val="005D5739"/>
    <w:rsid w:val="005D6F31"/>
    <w:rsid w:val="005E01C4"/>
    <w:rsid w:val="006B1212"/>
    <w:rsid w:val="006D5566"/>
    <w:rsid w:val="006F6170"/>
    <w:rsid w:val="006F7B36"/>
    <w:rsid w:val="00724252"/>
    <w:rsid w:val="00784957"/>
    <w:rsid w:val="00794CE3"/>
    <w:rsid w:val="007C5D25"/>
    <w:rsid w:val="00806251"/>
    <w:rsid w:val="0081012E"/>
    <w:rsid w:val="008430CD"/>
    <w:rsid w:val="00865BA0"/>
    <w:rsid w:val="0088039F"/>
    <w:rsid w:val="008D0A0C"/>
    <w:rsid w:val="008E015D"/>
    <w:rsid w:val="009B44DD"/>
    <w:rsid w:val="009D5591"/>
    <w:rsid w:val="00A42837"/>
    <w:rsid w:val="00A73496"/>
    <w:rsid w:val="00AA61D4"/>
    <w:rsid w:val="00BC0C7A"/>
    <w:rsid w:val="00C07BE8"/>
    <w:rsid w:val="00CB4050"/>
    <w:rsid w:val="00CE107C"/>
    <w:rsid w:val="00D93C3E"/>
    <w:rsid w:val="00DC6FA5"/>
    <w:rsid w:val="00DD32DE"/>
    <w:rsid w:val="00DD5519"/>
    <w:rsid w:val="00E839BD"/>
    <w:rsid w:val="00EA0051"/>
    <w:rsid w:val="00EA1D75"/>
    <w:rsid w:val="00EB1DDA"/>
    <w:rsid w:val="00ED068A"/>
    <w:rsid w:val="00F06940"/>
    <w:rsid w:val="00F72D23"/>
    <w:rsid w:val="00F85AF4"/>
    <w:rsid w:val="00FD4570"/>
    <w:rsid w:val="00FD77A1"/>
    <w:rsid w:val="00F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5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039F"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8803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5857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57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1B280C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1B280C"/>
    <w:pPr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9B44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4DD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44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4DD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5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039F"/>
    <w:pPr>
      <w:spacing w:after="0" w:line="360" w:lineRule="auto"/>
      <w:jc w:val="center"/>
    </w:pPr>
    <w:rPr>
      <w:rFonts w:ascii="Times New Roman" w:eastAsia="Times New Roman" w:hAnsi="Times New Roman"/>
      <w:b/>
      <w:sz w:val="32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8803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58578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ий текст з відступом 2 Знак"/>
    <w:basedOn w:val="a0"/>
    <w:link w:val="2"/>
    <w:rsid w:val="005857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1B280C"/>
    <w:pPr>
      <w:spacing w:after="0" w:line="240" w:lineRule="auto"/>
    </w:pPr>
    <w:rPr>
      <w:rFonts w:eastAsiaTheme="minorEastAsia"/>
      <w:lang w:eastAsia="uk-UA"/>
    </w:rPr>
  </w:style>
  <w:style w:type="paragraph" w:styleId="a6">
    <w:name w:val="List Paragraph"/>
    <w:basedOn w:val="a"/>
    <w:uiPriority w:val="34"/>
    <w:qFormat/>
    <w:rsid w:val="001B280C"/>
    <w:pPr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9B44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B44DD"/>
    <w:rPr>
      <w:rFonts w:ascii="Calibri" w:eastAsia="Calibri" w:hAnsi="Calibri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44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B44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8835</Words>
  <Characters>5036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Людмила Степанівна</cp:lastModifiedBy>
  <cp:revision>75</cp:revision>
  <dcterms:created xsi:type="dcterms:W3CDTF">2016-02-24T17:29:00Z</dcterms:created>
  <dcterms:modified xsi:type="dcterms:W3CDTF">2018-06-07T12:07:00Z</dcterms:modified>
</cp:coreProperties>
</file>