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F6C" w:rsidRPr="001955A4" w:rsidRDefault="00124F6C" w:rsidP="00124F6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955A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клас</w:t>
      </w:r>
    </w:p>
    <w:p w:rsidR="00124F6C" w:rsidRPr="00663BAC" w:rsidRDefault="00124F6C" w:rsidP="00124F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Тема. </w:t>
      </w:r>
      <w:r w:rsidRPr="00663B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Поетична творчість Г. Сковороди. Збірка «Сад божественних пісень». Вірші «Всякому місту – звичай і права», « </w:t>
      </w:r>
      <w:proofErr w:type="spellStart"/>
      <w:r w:rsidRPr="00663BAC">
        <w:rPr>
          <w:rFonts w:ascii="Times New Roman" w:hAnsi="Times New Roman" w:cs="Times New Roman"/>
          <w:b/>
          <w:sz w:val="28"/>
          <w:szCs w:val="28"/>
          <w:lang w:val="uk-UA"/>
        </w:rPr>
        <w:t>De</w:t>
      </w:r>
      <w:proofErr w:type="spellEnd"/>
      <w:r w:rsidRPr="00663B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663BAC">
        <w:rPr>
          <w:rFonts w:ascii="Times New Roman" w:hAnsi="Times New Roman" w:cs="Times New Roman"/>
          <w:b/>
          <w:sz w:val="28"/>
          <w:szCs w:val="28"/>
          <w:lang w:val="uk-UA"/>
        </w:rPr>
        <w:t>libertate</w:t>
      </w:r>
      <w:proofErr w:type="spellEnd"/>
      <w:r w:rsidRPr="00663BAC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124F6C" w:rsidRDefault="00124F6C" w:rsidP="00124F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55A4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охарактеризувати збірку поетичних творів Г. Сковороди, розкрити ідейно-художній зміст віршів, зіставити філософські погляди Сковороди на найвищі якості людини зі своїми; виховувати почуття власної гідності, активну життєву позицію.</w:t>
      </w:r>
    </w:p>
    <w:p w:rsidR="00124F6C" w:rsidRPr="001955A4" w:rsidRDefault="00124F6C" w:rsidP="00124F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55A4">
        <w:rPr>
          <w:rFonts w:ascii="Times New Roman" w:hAnsi="Times New Roman" w:cs="Times New Roman"/>
          <w:b/>
          <w:sz w:val="28"/>
          <w:szCs w:val="28"/>
          <w:lang w:val="uk-UA"/>
        </w:rPr>
        <w:t>Цілі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уроку</w:t>
      </w:r>
    </w:p>
    <w:p w:rsidR="00124F6C" w:rsidRDefault="00124F6C" w:rsidP="00124F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Учні повинні знати:</w:t>
      </w:r>
    </w:p>
    <w:p w:rsidR="00124F6C" w:rsidRDefault="00124F6C" w:rsidP="00124F6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назву збірки поетичних творів Г. Сковороди;</w:t>
      </w:r>
    </w:p>
    <w:p w:rsidR="00124F6C" w:rsidRDefault="00124F6C" w:rsidP="00124F6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біблійну основу його творчості.</w:t>
      </w:r>
    </w:p>
    <w:p w:rsidR="00124F6C" w:rsidRDefault="00124F6C" w:rsidP="00124F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Учні повинні вміти:</w:t>
      </w:r>
    </w:p>
    <w:p w:rsidR="00124F6C" w:rsidRDefault="00124F6C" w:rsidP="00124F6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проаналізувати поезії  «Всякому місту звичай і права», </w:t>
      </w:r>
      <w:r w:rsidRPr="003B6E7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3B6E7E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Pr="00D577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B6E7E">
        <w:rPr>
          <w:rFonts w:ascii="Times New Roman" w:hAnsi="Times New Roman" w:cs="Times New Roman"/>
          <w:sz w:val="28"/>
          <w:szCs w:val="28"/>
          <w:lang w:val="en-US"/>
        </w:rPr>
        <w:t>libertate</w:t>
      </w:r>
      <w:proofErr w:type="spellEnd"/>
      <w:r w:rsidRPr="003B6E7E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24F6C" w:rsidRDefault="00124F6C" w:rsidP="00124F6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55A4">
        <w:rPr>
          <w:rFonts w:ascii="Times New Roman" w:hAnsi="Times New Roman" w:cs="Times New Roman"/>
          <w:sz w:val="28"/>
          <w:szCs w:val="28"/>
          <w:lang w:val="uk-UA"/>
        </w:rPr>
        <w:t>сформулювати власне розуміння прочитаних творів та їхню актуал</w:t>
      </w:r>
      <w:r>
        <w:rPr>
          <w:rFonts w:ascii="Times New Roman" w:hAnsi="Times New Roman" w:cs="Times New Roman"/>
          <w:sz w:val="28"/>
          <w:szCs w:val="28"/>
          <w:lang w:val="uk-UA"/>
        </w:rPr>
        <w:t>ьність для сьогоднішнього життя.</w:t>
      </w:r>
    </w:p>
    <w:p w:rsidR="00124F6C" w:rsidRPr="001955A4" w:rsidRDefault="00124F6C" w:rsidP="00124F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55A4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 w:rsidRPr="001955A4">
        <w:rPr>
          <w:rFonts w:ascii="Times New Roman" w:hAnsi="Times New Roman" w:cs="Times New Roman"/>
          <w:sz w:val="28"/>
          <w:szCs w:val="28"/>
          <w:lang w:val="uk-UA"/>
        </w:rPr>
        <w:t xml:space="preserve"> фото Г. Сковороди,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тексти</w:t>
      </w:r>
      <w:r w:rsidRPr="001955A4">
        <w:rPr>
          <w:rFonts w:ascii="Times New Roman" w:hAnsi="Times New Roman" w:cs="Times New Roman"/>
          <w:sz w:val="28"/>
          <w:szCs w:val="28"/>
          <w:lang w:val="uk-UA"/>
        </w:rPr>
        <w:t xml:space="preserve"> поетичних творів, додатковий матеріал до аналізу вірша «</w:t>
      </w:r>
      <w:r w:rsidRPr="001955A4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Pr="00195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5A4">
        <w:rPr>
          <w:rFonts w:ascii="Times New Roman" w:hAnsi="Times New Roman" w:cs="Times New Roman"/>
          <w:sz w:val="28"/>
          <w:szCs w:val="28"/>
          <w:lang w:val="en-US"/>
        </w:rPr>
        <w:t>libertate</w:t>
      </w:r>
      <w:proofErr w:type="spellEnd"/>
      <w:r w:rsidRPr="001955A4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124F6C" w:rsidRDefault="00124F6C" w:rsidP="00124F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55A4">
        <w:rPr>
          <w:rFonts w:ascii="Times New Roman" w:hAnsi="Times New Roman" w:cs="Times New Roman"/>
          <w:b/>
          <w:sz w:val="28"/>
          <w:szCs w:val="28"/>
          <w:lang w:val="uk-UA"/>
        </w:rPr>
        <w:t>Тип уроку</w:t>
      </w:r>
      <w:r>
        <w:rPr>
          <w:rFonts w:ascii="Times New Roman" w:hAnsi="Times New Roman" w:cs="Times New Roman"/>
          <w:sz w:val="28"/>
          <w:szCs w:val="28"/>
          <w:lang w:val="uk-UA"/>
        </w:rPr>
        <w:t>: комбінований.</w:t>
      </w:r>
    </w:p>
    <w:p w:rsidR="00124F6C" w:rsidRDefault="00124F6C" w:rsidP="00124F6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Людське життя, подібно до пісні, </w:t>
      </w:r>
    </w:p>
    <w:p w:rsidR="00124F6C" w:rsidRDefault="00124F6C" w:rsidP="00124F6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гарне не тривалістю, а чесністю.</w:t>
      </w:r>
    </w:p>
    <w:p w:rsidR="00124F6C" w:rsidRDefault="00124F6C" w:rsidP="00124F6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Г. Сковорода</w:t>
      </w:r>
    </w:p>
    <w:p w:rsidR="00124F6C" w:rsidRDefault="00124F6C" w:rsidP="00124F6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Минає день, минає день, минає день!</w:t>
      </w:r>
    </w:p>
    <w:p w:rsidR="00124F6C" w:rsidRDefault="00124F6C" w:rsidP="00124F6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де ж мій сад божественних пісень?</w:t>
      </w:r>
    </w:p>
    <w:p w:rsidR="00124F6C" w:rsidRDefault="00124F6C" w:rsidP="00124F6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Л. Костенко</w:t>
      </w:r>
    </w:p>
    <w:p w:rsidR="00124F6C" w:rsidRPr="001955A4" w:rsidRDefault="00124F6C" w:rsidP="00124F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55A4">
        <w:rPr>
          <w:rFonts w:ascii="Times New Roman" w:hAnsi="Times New Roman" w:cs="Times New Roman"/>
          <w:b/>
          <w:sz w:val="28"/>
          <w:szCs w:val="28"/>
          <w:lang w:val="uk-UA"/>
        </w:rPr>
        <w:t>Хід урок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</w:p>
    <w:p w:rsidR="00124F6C" w:rsidRPr="00663BAC" w:rsidRDefault="00124F6C" w:rsidP="00124F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3BAC">
        <w:rPr>
          <w:rFonts w:ascii="Times New Roman" w:hAnsi="Times New Roman" w:cs="Times New Roman"/>
          <w:b/>
          <w:sz w:val="28"/>
          <w:szCs w:val="28"/>
          <w:lang w:val="uk-UA"/>
        </w:rPr>
        <w:t>І. Орієнтування.</w:t>
      </w:r>
    </w:p>
    <w:p w:rsidR="00124F6C" w:rsidRPr="00663BAC" w:rsidRDefault="00124F6C" w:rsidP="00124F6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63BAC">
        <w:rPr>
          <w:rFonts w:ascii="Times New Roman" w:hAnsi="Times New Roman" w:cs="Times New Roman"/>
          <w:b/>
          <w:i/>
          <w:sz w:val="28"/>
          <w:szCs w:val="28"/>
          <w:lang w:val="uk-UA"/>
        </w:rPr>
        <w:t>Забезпечення емоційної готовності до уроку.</w:t>
      </w:r>
    </w:p>
    <w:p w:rsidR="00124F6C" w:rsidRPr="00663BAC" w:rsidRDefault="00124F6C" w:rsidP="00124F6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63BAC">
        <w:rPr>
          <w:rFonts w:ascii="Times New Roman" w:hAnsi="Times New Roman" w:cs="Times New Roman"/>
          <w:b/>
          <w:i/>
          <w:sz w:val="28"/>
          <w:szCs w:val="28"/>
          <w:lang w:val="uk-UA"/>
        </w:rPr>
        <w:t>Мотивація навчальної діяльності.</w:t>
      </w:r>
    </w:p>
    <w:p w:rsidR="00124F6C" w:rsidRDefault="00124F6C" w:rsidP="00124F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Ігрова ситуація «Пінг-понг» (з метою перевірки домашнього завдання).</w:t>
      </w:r>
    </w:p>
    <w:p w:rsidR="00124F6C" w:rsidRDefault="00124F6C" w:rsidP="00124F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До дошки викликаються два учні. Вони почергово ставлять один одному підготовлені вдома запитання з теми «Байкарська спадщина Г. Сковороди. Афоризми». Клас оцінює якість запитань і відповідей; враховується оригінальність запитань і ґрунтовність відповідей.</w:t>
      </w:r>
    </w:p>
    <w:p w:rsidR="00124F6C" w:rsidRPr="00663BAC" w:rsidRDefault="00124F6C" w:rsidP="00124F6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63BAC">
        <w:rPr>
          <w:rFonts w:ascii="Times New Roman" w:hAnsi="Times New Roman" w:cs="Times New Roman"/>
          <w:b/>
          <w:i/>
          <w:sz w:val="28"/>
          <w:szCs w:val="28"/>
          <w:lang w:val="uk-UA"/>
        </w:rPr>
        <w:t>Актуалізація суб’єктного досвіду та опорних знань.</w:t>
      </w:r>
    </w:p>
    <w:p w:rsidR="00124F6C" w:rsidRPr="00663BAC" w:rsidRDefault="00124F6C" w:rsidP="00124F6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3BAC">
        <w:rPr>
          <w:rFonts w:ascii="Times New Roman" w:hAnsi="Times New Roman" w:cs="Times New Roman"/>
          <w:sz w:val="28"/>
          <w:szCs w:val="28"/>
          <w:lang w:val="uk-UA"/>
        </w:rPr>
        <w:t xml:space="preserve">Як ви розумієте вислів </w:t>
      </w:r>
      <w:r w:rsidRPr="00663BAC">
        <w:rPr>
          <w:rFonts w:ascii="Times New Roman" w:hAnsi="Times New Roman" w:cs="Times New Roman"/>
          <w:i/>
          <w:sz w:val="28"/>
          <w:szCs w:val="28"/>
          <w:lang w:val="uk-UA"/>
        </w:rPr>
        <w:t>«не мати волі</w:t>
      </w:r>
      <w:r w:rsidRPr="00663BAC">
        <w:rPr>
          <w:rFonts w:ascii="Times New Roman" w:hAnsi="Times New Roman" w:cs="Times New Roman"/>
          <w:sz w:val="28"/>
          <w:szCs w:val="28"/>
          <w:lang w:val="uk-UA"/>
        </w:rPr>
        <w:t>»? (Одне значення – не мати сили волі, бути слабовольним, інше – втратити свободу, незалежність).</w:t>
      </w:r>
    </w:p>
    <w:p w:rsidR="00124F6C" w:rsidRDefault="00124F6C" w:rsidP="00124F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3B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ІІ. </w:t>
      </w:r>
      <w:proofErr w:type="spellStart"/>
      <w:r w:rsidRPr="00663BAC">
        <w:rPr>
          <w:rFonts w:ascii="Times New Roman" w:hAnsi="Times New Roman" w:cs="Times New Roman"/>
          <w:b/>
          <w:sz w:val="28"/>
          <w:szCs w:val="28"/>
          <w:lang w:val="uk-UA"/>
        </w:rPr>
        <w:t>Цілевизначення</w:t>
      </w:r>
      <w:proofErr w:type="spellEnd"/>
      <w:r w:rsidRPr="00663B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 планування навчальної діяльності.</w:t>
      </w:r>
    </w:p>
    <w:p w:rsidR="00124F6C" w:rsidRPr="00663BAC" w:rsidRDefault="00124F6C" w:rsidP="00124F6C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3BAC">
        <w:rPr>
          <w:rFonts w:ascii="Times New Roman" w:hAnsi="Times New Roman" w:cs="Times New Roman"/>
          <w:b/>
          <w:i/>
          <w:sz w:val="28"/>
          <w:szCs w:val="28"/>
          <w:lang w:val="uk-UA"/>
        </w:rPr>
        <w:t>Повідомлення теми, мети уроку, вибір цілей.</w:t>
      </w:r>
    </w:p>
    <w:p w:rsidR="00124F6C" w:rsidRPr="00663BAC" w:rsidRDefault="00124F6C" w:rsidP="00124F6C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63BAC">
        <w:rPr>
          <w:rFonts w:ascii="Times New Roman" w:hAnsi="Times New Roman" w:cs="Times New Roman"/>
          <w:b/>
          <w:i/>
          <w:sz w:val="28"/>
          <w:szCs w:val="28"/>
          <w:lang w:val="uk-UA"/>
        </w:rPr>
        <w:t>Визначення способів діяльності.</w:t>
      </w:r>
    </w:p>
    <w:p w:rsidR="00124F6C" w:rsidRPr="00663BAC" w:rsidRDefault="00124F6C" w:rsidP="00124F6C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63BAC">
        <w:rPr>
          <w:rFonts w:ascii="Times New Roman" w:hAnsi="Times New Roman" w:cs="Times New Roman"/>
          <w:b/>
          <w:i/>
          <w:sz w:val="28"/>
          <w:szCs w:val="28"/>
          <w:lang w:val="uk-UA"/>
        </w:rPr>
        <w:t>Складання плану роботи.</w:t>
      </w:r>
    </w:p>
    <w:p w:rsidR="00124F6C" w:rsidRPr="00663BAC" w:rsidRDefault="00124F6C" w:rsidP="00124F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3BAC">
        <w:rPr>
          <w:rFonts w:ascii="Times New Roman" w:hAnsi="Times New Roman" w:cs="Times New Roman"/>
          <w:b/>
          <w:sz w:val="28"/>
          <w:szCs w:val="28"/>
          <w:lang w:val="uk-UA"/>
        </w:rPr>
        <w:t>ІІІ. Реалізація мети.</w:t>
      </w:r>
    </w:p>
    <w:p w:rsidR="00124F6C" w:rsidRPr="00663BAC" w:rsidRDefault="00124F6C" w:rsidP="00124F6C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63BAC">
        <w:rPr>
          <w:rFonts w:ascii="Times New Roman" w:hAnsi="Times New Roman" w:cs="Times New Roman"/>
          <w:b/>
          <w:i/>
          <w:sz w:val="28"/>
          <w:szCs w:val="28"/>
          <w:lang w:val="uk-UA"/>
        </w:rPr>
        <w:t>Загальна характеристика збірки «Сад божественних пісень».</w:t>
      </w:r>
    </w:p>
    <w:p w:rsidR="00124F6C" w:rsidRDefault="00124F6C" w:rsidP="00124F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Характерним для творів Г. Сковороди є те, що в ліричних творах він  філософ, а у філософських працях – лірик. </w:t>
      </w:r>
    </w:p>
    <w:p w:rsidR="00124F6C" w:rsidRDefault="00124F6C" w:rsidP="00124F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Поетична збірка «Сад божественних пісень» містить 30 віршів (періоду 1757-1785 рр.), які він назвав піснями. Кожна пісня має епіграф, взятий із Біблійних книг, і кожна є варіацією на біблійні теми. Провідні мотиви у збірці – це барокові мотиви уславлення Христа, любові до нього й посвяти себе йому, здолання пристрастей суєтного світу, відкидання влади плоті над душею.</w:t>
      </w:r>
    </w:p>
    <w:p w:rsidR="00124F6C" w:rsidRDefault="00124F6C" w:rsidP="00124F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Літературна критика виділяє таку тематику збірки:</w:t>
      </w:r>
    </w:p>
    <w:p w:rsidR="00124F6C" w:rsidRDefault="00124F6C" w:rsidP="00124F6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сатиричне зображення людських і суспільних вад;</w:t>
      </w:r>
    </w:p>
    <w:p w:rsidR="00124F6C" w:rsidRDefault="00124F6C" w:rsidP="00124F6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гармонія людини в єдності з природою;</w:t>
      </w:r>
    </w:p>
    <w:p w:rsidR="00124F6C" w:rsidRDefault="00124F6C" w:rsidP="00124F6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свобода як найвища цінність;</w:t>
      </w:r>
    </w:p>
    <w:p w:rsidR="00124F6C" w:rsidRDefault="00124F6C" w:rsidP="00124F6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краса вільної творчості праці як основа чесного життя;</w:t>
      </w:r>
    </w:p>
    <w:p w:rsidR="00124F6C" w:rsidRDefault="00124F6C" w:rsidP="00124F6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протиставлення мирного життя і загарбницьких воєн;</w:t>
      </w:r>
    </w:p>
    <w:p w:rsidR="00124F6C" w:rsidRDefault="00124F6C" w:rsidP="00124F6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возвеличення позитивних рис характеру людини: совісності, працьовитості, чесності, мудрості.</w:t>
      </w:r>
    </w:p>
    <w:p w:rsidR="00124F6C" w:rsidRDefault="00124F6C" w:rsidP="00124F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Багато віршів зі збірки і поза збіркою стали піснями-романсами, які дійшли до нас в усному виконанні лірників та кобзарів і в пізніших фольклорних записах. За життя автора вони були широко відомі в народі, їх виконували численні учні митця і він сам. Г. Сковороду вважають одним з перших в Україні авторів сольних пісень з інструментальним супроводом.</w:t>
      </w:r>
    </w:p>
    <w:p w:rsidR="00124F6C" w:rsidRDefault="00124F6C" w:rsidP="00124F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Це ліричні романси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Стоит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явор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над водою», «Ой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птичко,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желтобоко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», «Ах поля, поля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зелены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124F6C" w:rsidRDefault="00124F6C" w:rsidP="00124F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Філософсько-сатирична пісня-романс «Всякому городу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нрав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 права» (у збірці це  «Пісня 10-та») стала найпоширенішим твором Сковороди, увійшла до численних пісенних збірок, була використана І. Котляревським у п’єсі «Наталка Полтавка». </w:t>
      </w:r>
    </w:p>
    <w:p w:rsidR="00124F6C" w:rsidRPr="00663BAC" w:rsidRDefault="00124F6C" w:rsidP="00124F6C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63BAC">
        <w:rPr>
          <w:rFonts w:ascii="Times New Roman" w:hAnsi="Times New Roman" w:cs="Times New Roman"/>
          <w:b/>
          <w:i/>
          <w:sz w:val="28"/>
          <w:szCs w:val="28"/>
          <w:lang w:val="uk-UA"/>
        </w:rPr>
        <w:t>Текстуальний аналіз поезії «Всякому місту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– звичай і права» (фронтально). (Додаток 4).</w:t>
      </w:r>
      <w:r w:rsidRPr="00663BA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124F6C" w:rsidRDefault="00124F6C" w:rsidP="00124F6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55A4">
        <w:rPr>
          <w:rFonts w:ascii="Times New Roman" w:hAnsi="Times New Roman" w:cs="Times New Roman"/>
          <w:i/>
          <w:sz w:val="28"/>
          <w:szCs w:val="28"/>
          <w:lang w:val="uk-UA"/>
        </w:rPr>
        <w:t>Виразне читання пісні учителем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24F6C" w:rsidRDefault="00124F6C" w:rsidP="00124F6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55A4">
        <w:rPr>
          <w:rFonts w:ascii="Times New Roman" w:hAnsi="Times New Roman" w:cs="Times New Roman"/>
          <w:i/>
          <w:sz w:val="28"/>
          <w:szCs w:val="28"/>
          <w:lang w:val="uk-UA"/>
        </w:rPr>
        <w:t>Словникова робота</w:t>
      </w:r>
      <w:r>
        <w:rPr>
          <w:rFonts w:ascii="Times New Roman" w:hAnsi="Times New Roman" w:cs="Times New Roman"/>
          <w:sz w:val="28"/>
          <w:szCs w:val="28"/>
          <w:lang w:val="uk-UA"/>
        </w:rPr>
        <w:t>. Коментування застарілих слів, фразеологізмів (ум, гендлювати, тре кутки).</w:t>
      </w:r>
    </w:p>
    <w:p w:rsidR="00124F6C" w:rsidRDefault="00124F6C" w:rsidP="00124F6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55A4">
        <w:rPr>
          <w:rFonts w:ascii="Times New Roman" w:hAnsi="Times New Roman" w:cs="Times New Roman"/>
          <w:i/>
          <w:sz w:val="28"/>
          <w:szCs w:val="28"/>
          <w:lang w:val="uk-UA"/>
        </w:rPr>
        <w:t>Історія написання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Ймовірно, пісня була написана у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Ковраї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приблизно у 1758-1759 роках.</w:t>
      </w:r>
    </w:p>
    <w:p w:rsidR="00124F6C" w:rsidRPr="001955A4" w:rsidRDefault="00124F6C" w:rsidP="00124F6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955A4">
        <w:rPr>
          <w:rFonts w:ascii="Times New Roman" w:hAnsi="Times New Roman" w:cs="Times New Roman"/>
          <w:i/>
          <w:sz w:val="28"/>
          <w:szCs w:val="28"/>
          <w:lang w:val="uk-UA"/>
        </w:rPr>
        <w:t>Історична основа.</w:t>
      </w:r>
    </w:p>
    <w:p w:rsidR="00124F6C" w:rsidRDefault="00124F6C" w:rsidP="00124F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Твір має соціально-історичне підґрунтя: слова «всякому місту – звичай і права» нагадують про адміністративні заходи Катерини ІІ щодо міст у 60-70 роках XVIII ст. – запровадження дворянсько-бюрократичної системи управління губернських та повітових міст.</w:t>
      </w:r>
    </w:p>
    <w:p w:rsidR="00124F6C" w:rsidRDefault="00124F6C" w:rsidP="00124F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Отже, одним із поштовхів до створення пісні стало незадоволення порядками бюрократичної системи.</w:t>
      </w:r>
    </w:p>
    <w:p w:rsidR="00124F6C" w:rsidRDefault="00124F6C" w:rsidP="00124F6C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55A4">
        <w:rPr>
          <w:rFonts w:ascii="Times New Roman" w:hAnsi="Times New Roman" w:cs="Times New Roman"/>
          <w:i/>
          <w:sz w:val="28"/>
          <w:szCs w:val="28"/>
          <w:lang w:val="uk-UA"/>
        </w:rPr>
        <w:t>Жанр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сатиричний вірш, </w:t>
      </w:r>
      <w:r w:rsidRPr="001955A4">
        <w:rPr>
          <w:rFonts w:ascii="Times New Roman" w:hAnsi="Times New Roman" w:cs="Times New Roman"/>
          <w:i/>
          <w:sz w:val="28"/>
          <w:szCs w:val="28"/>
          <w:lang w:val="uk-UA"/>
        </w:rPr>
        <w:t>вид лірики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філософська.</w:t>
      </w:r>
    </w:p>
    <w:p w:rsidR="00124F6C" w:rsidRPr="001955A4" w:rsidRDefault="00124F6C" w:rsidP="00124F6C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955A4">
        <w:rPr>
          <w:rFonts w:ascii="Times New Roman" w:hAnsi="Times New Roman" w:cs="Times New Roman"/>
          <w:i/>
          <w:sz w:val="28"/>
          <w:szCs w:val="28"/>
          <w:lang w:val="uk-UA"/>
        </w:rPr>
        <w:t>Повторне читання пісні учнями.</w:t>
      </w:r>
    </w:p>
    <w:p w:rsidR="00124F6C" w:rsidRDefault="00124F6C" w:rsidP="00124F6C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955A4">
        <w:rPr>
          <w:rFonts w:ascii="Times New Roman" w:hAnsi="Times New Roman" w:cs="Times New Roman"/>
          <w:i/>
          <w:sz w:val="28"/>
          <w:szCs w:val="28"/>
          <w:lang w:val="uk-UA"/>
        </w:rPr>
        <w:t xml:space="preserve">«Прогулянка текстом» (Ф. </w:t>
      </w:r>
      <w:proofErr w:type="spellStart"/>
      <w:r w:rsidRPr="001955A4">
        <w:rPr>
          <w:rFonts w:ascii="Times New Roman" w:hAnsi="Times New Roman" w:cs="Times New Roman"/>
          <w:i/>
          <w:sz w:val="28"/>
          <w:szCs w:val="28"/>
          <w:lang w:val="uk-UA"/>
        </w:rPr>
        <w:t>Барт</w:t>
      </w:r>
      <w:proofErr w:type="spellEnd"/>
      <w:r w:rsidRPr="001955A4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</w:p>
    <w:p w:rsidR="00124F6C" w:rsidRPr="00663BAC" w:rsidRDefault="00124F6C" w:rsidP="00124F6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   </w:t>
      </w:r>
      <w:r w:rsidRPr="00663BAC">
        <w:rPr>
          <w:rFonts w:ascii="Times New Roman" w:hAnsi="Times New Roman" w:cs="Times New Roman"/>
          <w:i/>
          <w:sz w:val="28"/>
          <w:szCs w:val="28"/>
          <w:lang w:val="uk-UA"/>
        </w:rPr>
        <w:t>Запитання</w:t>
      </w:r>
      <w:r w:rsidRPr="00663BAC">
        <w:rPr>
          <w:rFonts w:ascii="Times New Roman" w:hAnsi="Times New Roman" w:cs="Times New Roman"/>
          <w:sz w:val="28"/>
          <w:szCs w:val="28"/>
          <w:lang w:val="uk-UA"/>
        </w:rPr>
        <w:t>. Який мотив (внутрішній чинник) спонукав автора написати такі рядки? (Стурбованість життям міста і тим, як жити мудро і померти з чистою совістю).</w:t>
      </w:r>
    </w:p>
    <w:p w:rsidR="00124F6C" w:rsidRPr="00663BAC" w:rsidRDefault="00124F6C" w:rsidP="00124F6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C470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r w:rsidRPr="00CC4704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Образи твору</w:t>
      </w:r>
      <w:r w:rsidRPr="00CC4704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Вправа </w:t>
      </w:r>
      <w:r w:rsidRPr="00CC4704">
        <w:rPr>
          <w:rFonts w:ascii="Times New Roman" w:hAnsi="Times New Roman" w:cs="Times New Roman"/>
          <w:i/>
          <w:sz w:val="28"/>
          <w:szCs w:val="28"/>
          <w:lang w:val="uk-UA"/>
        </w:rPr>
        <w:t>«Пантоміма».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Група учнів-акторів отримує завдання відтворити образи вірша мімікою, жестами, рухами. Інші учні «впізнають» їх, характеризують за схемою: </w:t>
      </w:r>
      <w:r w:rsidRPr="00663BAC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вік – соціальний статус – життєві пріоритети. </w:t>
      </w:r>
    </w:p>
    <w:p w:rsidR="00124F6C" w:rsidRDefault="00124F6C" w:rsidP="00124F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Завдання, записані на картках: «Панські Петро для чинів тре кутки», «Той зводить дім свій на модний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манір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», «Ті на ловецтво готують собак», «В сих дім, як вулик, гуде від гуляк», «Ладить юриста на смак свій права», «З диспутів учню тріщить голова», «Тих непокоїть Венерин амур».</w:t>
      </w:r>
    </w:p>
    <w:p w:rsidR="00124F6C" w:rsidRDefault="00124F6C" w:rsidP="00124F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BB0E55">
        <w:rPr>
          <w:rFonts w:ascii="Times New Roman" w:hAnsi="Times New Roman" w:cs="Times New Roman"/>
          <w:i/>
          <w:sz w:val="28"/>
          <w:szCs w:val="28"/>
          <w:lang w:val="uk-UA"/>
        </w:rPr>
        <w:t>Запитання.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 ж «непокоїть ум»  ліричного героя?</w:t>
      </w:r>
    </w:p>
    <w:p w:rsidR="00124F6C" w:rsidRPr="001955A4" w:rsidRDefault="00124F6C" w:rsidP="00124F6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 w:rsidRPr="001955A4">
        <w:rPr>
          <w:rFonts w:ascii="Times New Roman" w:hAnsi="Times New Roman" w:cs="Times New Roman"/>
          <w:i/>
          <w:sz w:val="28"/>
          <w:szCs w:val="28"/>
          <w:lang w:val="uk-UA"/>
        </w:rPr>
        <w:t>Бесіда.</w:t>
      </w:r>
    </w:p>
    <w:p w:rsidR="00124F6C" w:rsidRDefault="00124F6C" w:rsidP="00124F6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філософські роздуми про людину подає автор у першій строфі? (Кожна людина у будь-якому місті і місці – цілий світ із власним розумом, моральним вибором, смаками і вподобаннями).</w:t>
      </w:r>
    </w:p>
    <w:p w:rsidR="00124F6C" w:rsidRPr="00227876" w:rsidRDefault="00124F6C" w:rsidP="00124F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7876">
        <w:rPr>
          <w:rFonts w:ascii="Times New Roman" w:hAnsi="Times New Roman" w:cs="Times New Roman"/>
          <w:sz w:val="28"/>
          <w:szCs w:val="28"/>
          <w:lang w:val="uk-UA"/>
        </w:rPr>
        <w:t>Наступні три строфи – віддзеркалення недоліків сучасного Сковороді суспільного життя, які автор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змалював у конкретних образах жителів міста</w:t>
      </w:r>
      <w:r w:rsidRPr="0022787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124F6C" w:rsidRDefault="00124F6C" w:rsidP="00124F6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Чиновники, купці, поміщики, підлабузники, обманщики, ловеласи, ледарі, просто дурні («всякому голову крутить свій дур») під гострим словом Сковороди.  </w:t>
      </w:r>
      <w:r w:rsidRPr="00A22CB8">
        <w:rPr>
          <w:rFonts w:ascii="Times New Roman" w:hAnsi="Times New Roman" w:cs="Times New Roman"/>
          <w:sz w:val="28"/>
          <w:szCs w:val="28"/>
          <w:lang w:val="uk-UA"/>
        </w:rPr>
        <w:t>Схарактеризуйте універсальний образ суспільства.</w:t>
      </w:r>
    </w:p>
    <w:p w:rsidR="00124F6C" w:rsidRDefault="00124F6C" w:rsidP="00124F6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що забули ці люди? (Совість, страх перед Божою карою).</w:t>
      </w:r>
    </w:p>
    <w:p w:rsidR="00124F6C" w:rsidRDefault="00124F6C" w:rsidP="00124F6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Яка думка турбує ліричного героя? («Як з ясним розумом вмерти мені?», тобто не піддатися спокусам, не зійти з обраного шляху).</w:t>
      </w:r>
    </w:p>
    <w:p w:rsidR="00124F6C" w:rsidRDefault="00124F6C" w:rsidP="00124F6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Поділіться власним досвідом, як не піддатися спокусам у сучасному суспільстві, наведіть приклад конкретної ситуації.</w:t>
      </w:r>
    </w:p>
    <w:p w:rsidR="00124F6C" w:rsidRDefault="00124F6C" w:rsidP="00124F6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яких людей сказано, що у них «совість, як чистий кришталь»? (Чесних, працьовитих, мудрих, благородних, не засліплених гонитвою за маєтками і чинами).</w:t>
      </w:r>
    </w:p>
    <w:p w:rsidR="00124F6C" w:rsidRDefault="00124F6C" w:rsidP="00124F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 w:rsidRPr="001955A4">
        <w:rPr>
          <w:rFonts w:ascii="Times New Roman" w:hAnsi="Times New Roman" w:cs="Times New Roman"/>
          <w:i/>
          <w:sz w:val="28"/>
          <w:szCs w:val="28"/>
          <w:lang w:val="uk-UA"/>
        </w:rPr>
        <w:t>Метод «Прес».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Варіант 1.  Доведіть, що «Всякому місту – звичай і права» –  сатиричний твір.</w:t>
      </w:r>
    </w:p>
    <w:p w:rsidR="00124F6C" w:rsidRDefault="00124F6C" w:rsidP="00124F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Варіант 2. (Високий рівень). Доведіть, що тема й ідея твору актуальні у наш час.</w:t>
      </w:r>
    </w:p>
    <w:p w:rsidR="00124F6C" w:rsidRPr="00F97CA2" w:rsidRDefault="00124F6C" w:rsidP="00124F6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F97CA2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  Виражальні засоби мови.</w:t>
      </w:r>
    </w:p>
    <w:p w:rsidR="00124F6C" w:rsidRDefault="00124F6C" w:rsidP="00124F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Переповідаючи, на перший погляд, простими словами (відмінними від традиційної тоді старокнижної мови) життя своїх сучасників, Г. Сковорода використовує різноманітні виражальні засоби.</w:t>
      </w:r>
    </w:p>
    <w:p w:rsidR="00124F6C" w:rsidRDefault="00124F6C" w:rsidP="00124F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 w:rsidRPr="001955A4">
        <w:rPr>
          <w:rFonts w:ascii="Times New Roman" w:hAnsi="Times New Roman" w:cs="Times New Roman"/>
          <w:i/>
          <w:sz w:val="28"/>
          <w:szCs w:val="28"/>
          <w:lang w:val="uk-UA"/>
        </w:rPr>
        <w:t>Завдання з алгоритмом</w:t>
      </w:r>
      <w:r>
        <w:rPr>
          <w:rFonts w:ascii="Times New Roman" w:hAnsi="Times New Roman" w:cs="Times New Roman"/>
          <w:sz w:val="28"/>
          <w:szCs w:val="28"/>
          <w:lang w:val="uk-UA"/>
        </w:rPr>
        <w:t>. Знайдіть, на вашу думку, найяскравіший художній засіб у вірші, прокоментуйте власне розуміння його ролі в тексті. Скористайтеся алгоритмом (доцільно на кожну парту покласти листок з алгоритмом).</w:t>
      </w:r>
    </w:p>
    <w:p w:rsidR="00124F6C" w:rsidRDefault="00124F6C" w:rsidP="00124F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62550" cy="2219325"/>
            <wp:effectExtent l="19050" t="0" r="76200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124F6C" w:rsidRDefault="00124F6C" w:rsidP="00124F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епітет                    повтор                  алітерація             синонім</w:t>
      </w:r>
    </w:p>
    <w:p w:rsidR="00124F6C" w:rsidRDefault="00124F6C" w:rsidP="00124F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порівняння           анафора                асонанс                 антонім</w:t>
      </w:r>
    </w:p>
    <w:p w:rsidR="00124F6C" w:rsidRDefault="00124F6C" w:rsidP="00124F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метафора              антитеза           звуконаслідування  застаріле слово</w:t>
      </w:r>
    </w:p>
    <w:p w:rsidR="00124F6C" w:rsidRDefault="00124F6C" w:rsidP="00124F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гіпербола              паралелізм                                         неологізм</w:t>
      </w:r>
    </w:p>
    <w:p w:rsidR="00124F6C" w:rsidRDefault="00124F6C" w:rsidP="00124F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алегорія                градація                                              діалектизм</w:t>
      </w:r>
    </w:p>
    <w:p w:rsidR="00124F6C" w:rsidRDefault="00124F6C" w:rsidP="00124F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символ                  риторична фігура                              перифраз</w:t>
      </w:r>
    </w:p>
    <w:p w:rsidR="00124F6C" w:rsidRDefault="00124F6C" w:rsidP="00124F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іронія                    фразеологізм</w:t>
      </w:r>
    </w:p>
    <w:p w:rsidR="00124F6C" w:rsidRDefault="00124F6C" w:rsidP="00124F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синекдоха             інверсія</w:t>
      </w:r>
    </w:p>
    <w:p w:rsidR="00124F6C" w:rsidRDefault="00124F6C" w:rsidP="00124F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метонімія</w:t>
      </w:r>
    </w:p>
    <w:p w:rsidR="00124F6C" w:rsidRDefault="00124F6C" w:rsidP="00124F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оксиморон</w:t>
      </w:r>
    </w:p>
    <w:p w:rsidR="00124F6C" w:rsidRDefault="00124F6C" w:rsidP="00124F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 в</w:t>
      </w:r>
      <w:r w:rsidRPr="006759AD">
        <w:rPr>
          <w:rFonts w:ascii="Times New Roman" w:hAnsi="Times New Roman" w:cs="Times New Roman"/>
          <w:sz w:val="28"/>
          <w:szCs w:val="28"/>
          <w:lang w:val="uk-UA"/>
        </w:rPr>
        <w:t>чителя на цьому етапі роботи</w:t>
      </w:r>
      <w:r w:rsidRPr="001955A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допомогти учням правильно визначити вибрані ними художні засоби (адже не всі у класі безпомилково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орієнтуються у переліку літературознавчих термінів); заохотити до індивідуального прочитання тексту і підтексту; підтримати навіть неоднозначні тлумачення.</w:t>
      </w:r>
    </w:p>
    <w:p w:rsidR="00124F6C" w:rsidRDefault="00124F6C" w:rsidP="00124F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 w:rsidRPr="001955A4">
        <w:rPr>
          <w:rFonts w:ascii="Times New Roman" w:hAnsi="Times New Roman" w:cs="Times New Roman"/>
          <w:i/>
          <w:sz w:val="28"/>
          <w:szCs w:val="28"/>
          <w:lang w:val="uk-UA"/>
        </w:rPr>
        <w:t>Приклад.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кожній строфі вірша повторюється рядок «</w:t>
      </w:r>
      <w:r w:rsidRPr="001955A4">
        <w:rPr>
          <w:rFonts w:ascii="Times New Roman" w:hAnsi="Times New Roman" w:cs="Times New Roman"/>
          <w:i/>
          <w:sz w:val="28"/>
          <w:szCs w:val="28"/>
          <w:lang w:val="uk-UA"/>
        </w:rPr>
        <w:t>Я ж у полоні  нав’язливих дум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», у якому центральним, на мою думку, є прикметник </w:t>
      </w:r>
      <w:r w:rsidRPr="001955A4">
        <w:rPr>
          <w:rFonts w:ascii="Times New Roman" w:hAnsi="Times New Roman" w:cs="Times New Roman"/>
          <w:i/>
          <w:sz w:val="28"/>
          <w:szCs w:val="28"/>
          <w:lang w:val="uk-UA"/>
        </w:rPr>
        <w:t>нав’язливих</w:t>
      </w:r>
      <w:r>
        <w:rPr>
          <w:rFonts w:ascii="Times New Roman" w:hAnsi="Times New Roman" w:cs="Times New Roman"/>
          <w:sz w:val="28"/>
          <w:szCs w:val="28"/>
          <w:lang w:val="uk-UA"/>
        </w:rPr>
        <w:t>. Це епітет. Вже саме лексичне значення слова вказує на щось таке, що не дає спокою, хвилює, тривожить. Лексема тримає читача у постійній напрузі, підганяє якнайшвидше знайти відповідь на запитання: що ж хвилює ліричного героя?</w:t>
      </w:r>
    </w:p>
    <w:p w:rsidR="00124F6C" w:rsidRDefault="00124F6C" w:rsidP="00124F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 w:rsidRPr="001955A4">
        <w:rPr>
          <w:rFonts w:ascii="Times New Roman" w:hAnsi="Times New Roman" w:cs="Times New Roman"/>
          <w:i/>
          <w:sz w:val="28"/>
          <w:szCs w:val="28"/>
          <w:lang w:val="uk-UA"/>
        </w:rPr>
        <w:t>Інші художні засоби, які варто прокоментувати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епітет </w:t>
      </w:r>
      <w:r w:rsidRPr="003C6693">
        <w:rPr>
          <w:rFonts w:ascii="Times New Roman" w:hAnsi="Times New Roman" w:cs="Times New Roman"/>
          <w:i/>
          <w:sz w:val="28"/>
          <w:szCs w:val="28"/>
          <w:lang w:val="uk-UA"/>
        </w:rPr>
        <w:t>ясний розум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порівняння </w:t>
      </w:r>
      <w:r w:rsidRPr="003C6693">
        <w:rPr>
          <w:rFonts w:ascii="Times New Roman" w:hAnsi="Times New Roman" w:cs="Times New Roman"/>
          <w:i/>
          <w:sz w:val="28"/>
          <w:szCs w:val="28"/>
          <w:lang w:val="uk-UA"/>
        </w:rPr>
        <w:t>дім, як вулик, гуде від гуляк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3C6693">
        <w:rPr>
          <w:rFonts w:ascii="Times New Roman" w:hAnsi="Times New Roman" w:cs="Times New Roman"/>
          <w:i/>
          <w:sz w:val="28"/>
          <w:szCs w:val="28"/>
          <w:lang w:val="uk-UA"/>
        </w:rPr>
        <w:t>совість, як чистий кришталь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метафори </w:t>
      </w:r>
      <w:r w:rsidRPr="003C6693">
        <w:rPr>
          <w:rFonts w:ascii="Times New Roman" w:hAnsi="Times New Roman" w:cs="Times New Roman"/>
          <w:i/>
          <w:sz w:val="28"/>
          <w:szCs w:val="28"/>
          <w:lang w:val="uk-UA"/>
        </w:rPr>
        <w:t>дім гуде, тріщить голова, голову крутить свій дур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повтор </w:t>
      </w:r>
      <w:r w:rsidRPr="003C6693">
        <w:rPr>
          <w:rFonts w:ascii="Times New Roman" w:hAnsi="Times New Roman" w:cs="Times New Roman"/>
          <w:i/>
          <w:sz w:val="28"/>
          <w:szCs w:val="28"/>
          <w:lang w:val="uk-UA"/>
        </w:rPr>
        <w:t>той, 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3C6693">
        <w:rPr>
          <w:rFonts w:ascii="Times New Roman" w:hAnsi="Times New Roman" w:cs="Times New Roman"/>
          <w:i/>
          <w:sz w:val="28"/>
          <w:szCs w:val="28"/>
          <w:lang w:val="uk-UA"/>
        </w:rPr>
        <w:t>сей;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анафора </w:t>
      </w:r>
      <w:r w:rsidRPr="003C6693">
        <w:rPr>
          <w:rFonts w:ascii="Times New Roman" w:hAnsi="Times New Roman" w:cs="Times New Roman"/>
          <w:i/>
          <w:sz w:val="28"/>
          <w:szCs w:val="28"/>
          <w:lang w:val="uk-UA"/>
        </w:rPr>
        <w:t>всякому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фразеологізм </w:t>
      </w:r>
      <w:r w:rsidRPr="003C6693">
        <w:rPr>
          <w:rFonts w:ascii="Times New Roman" w:hAnsi="Times New Roman" w:cs="Times New Roman"/>
          <w:i/>
          <w:sz w:val="28"/>
          <w:szCs w:val="28"/>
          <w:lang w:val="uk-UA"/>
        </w:rPr>
        <w:t>тре кутки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перифраз </w:t>
      </w:r>
      <w:r w:rsidRPr="003C6693">
        <w:rPr>
          <w:rFonts w:ascii="Times New Roman" w:hAnsi="Times New Roman" w:cs="Times New Roman"/>
          <w:i/>
          <w:sz w:val="28"/>
          <w:szCs w:val="28"/>
          <w:lang w:val="uk-UA"/>
        </w:rPr>
        <w:t>Венерин амур</w:t>
      </w:r>
      <w:r>
        <w:rPr>
          <w:rFonts w:ascii="Times New Roman" w:hAnsi="Times New Roman" w:cs="Times New Roman"/>
          <w:sz w:val="28"/>
          <w:szCs w:val="28"/>
          <w:lang w:val="uk-UA"/>
        </w:rPr>
        <w:t>; антитеза (чотирьом рядкам кожної строфи протиставляються два останні).</w:t>
      </w:r>
    </w:p>
    <w:p w:rsidR="00124F6C" w:rsidRPr="00F97CA2" w:rsidRDefault="00124F6C" w:rsidP="00124F6C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7CA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Особливості віршування. </w:t>
      </w:r>
    </w:p>
    <w:p w:rsidR="00124F6C" w:rsidRDefault="00124F6C" w:rsidP="00124F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Вірш розглядаємо у силабічній системі віршування (розмір визначаємо за кількістю складів у рядку).</w:t>
      </w:r>
    </w:p>
    <w:p w:rsidR="00124F6C" w:rsidRDefault="00124F6C" w:rsidP="00124F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4704">
        <w:rPr>
          <w:rFonts w:ascii="Times New Roman" w:hAnsi="Times New Roman" w:cs="Times New Roman"/>
          <w:i/>
          <w:sz w:val="28"/>
          <w:szCs w:val="28"/>
          <w:lang w:val="uk-UA"/>
        </w:rPr>
        <w:t>Завдання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Знайдіть ритмічну одиницю. (Десятискладовий розмір з цезурою після шостого складу). </w:t>
      </w:r>
    </w:p>
    <w:p w:rsidR="00124F6C" w:rsidRDefault="00124F6C" w:rsidP="00124F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4704">
        <w:rPr>
          <w:rFonts w:ascii="Times New Roman" w:hAnsi="Times New Roman" w:cs="Times New Roman"/>
          <w:i/>
          <w:sz w:val="28"/>
          <w:szCs w:val="28"/>
          <w:lang w:val="uk-UA"/>
        </w:rPr>
        <w:t>Завдання 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Підтвердьте новаторство Сковороди у застосуванні «неточних рим», яких тоді ще не використовували. (</w:t>
      </w:r>
      <w:r w:rsidRPr="003C6693">
        <w:rPr>
          <w:rFonts w:ascii="Times New Roman" w:hAnsi="Times New Roman" w:cs="Times New Roman"/>
          <w:i/>
          <w:sz w:val="28"/>
          <w:szCs w:val="28"/>
          <w:lang w:val="uk-UA"/>
        </w:rPr>
        <w:t>Кутки – прудкий; поля – телят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124F6C" w:rsidRPr="00F97CA2" w:rsidRDefault="00124F6C" w:rsidP="00124F6C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97CA2">
        <w:rPr>
          <w:rFonts w:ascii="Times New Roman" w:hAnsi="Times New Roman" w:cs="Times New Roman"/>
          <w:i/>
          <w:sz w:val="28"/>
          <w:szCs w:val="28"/>
          <w:lang w:val="uk-UA"/>
        </w:rPr>
        <w:t>Художньо-естетичне значення твору.</w:t>
      </w:r>
    </w:p>
    <w:p w:rsidR="00124F6C" w:rsidRDefault="00124F6C" w:rsidP="00124F6C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Чому пісня стала улюбленою в народі ще за часів Сковороди?</w:t>
      </w:r>
    </w:p>
    <w:p w:rsidR="00124F6C" w:rsidRDefault="00124F6C" w:rsidP="00124F6C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«У вірші розкривається душа поета, а у його прочитанні – душа читача» (Г.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Токмань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). Чи знайшли ви у власній душі думки чи почуття, співзвучні з поетовими? Які саме?</w:t>
      </w:r>
    </w:p>
    <w:p w:rsidR="00124F6C" w:rsidRPr="00CC4704" w:rsidRDefault="00124F6C" w:rsidP="00124F6C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C4704">
        <w:rPr>
          <w:rFonts w:ascii="Times New Roman" w:hAnsi="Times New Roman" w:cs="Times New Roman"/>
          <w:b/>
          <w:i/>
          <w:sz w:val="28"/>
          <w:szCs w:val="28"/>
          <w:lang w:val="uk-UA"/>
        </w:rPr>
        <w:t>Текстуальний аналіз поезії  «</w:t>
      </w:r>
      <w:r w:rsidRPr="00CC4704">
        <w:rPr>
          <w:rFonts w:ascii="Times New Roman" w:hAnsi="Times New Roman" w:cs="Times New Roman"/>
          <w:b/>
          <w:i/>
          <w:sz w:val="28"/>
          <w:szCs w:val="28"/>
          <w:lang w:val="en-US"/>
        </w:rPr>
        <w:t>De</w:t>
      </w:r>
      <w:r w:rsidRPr="00CC470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C4704">
        <w:rPr>
          <w:rFonts w:ascii="Times New Roman" w:hAnsi="Times New Roman" w:cs="Times New Roman"/>
          <w:b/>
          <w:i/>
          <w:sz w:val="28"/>
          <w:szCs w:val="28"/>
          <w:lang w:val="en-US"/>
        </w:rPr>
        <w:t>libertate</w:t>
      </w:r>
      <w:proofErr w:type="spellEnd"/>
      <w:r w:rsidRPr="00CC4704">
        <w:rPr>
          <w:rFonts w:ascii="Times New Roman" w:hAnsi="Times New Roman" w:cs="Times New Roman"/>
          <w:b/>
          <w:i/>
          <w:sz w:val="28"/>
          <w:szCs w:val="28"/>
        </w:rPr>
        <w:t>» (</w:t>
      </w:r>
      <w:proofErr w:type="spellStart"/>
      <w:r w:rsidRPr="00CC4704">
        <w:rPr>
          <w:rFonts w:ascii="Times New Roman" w:hAnsi="Times New Roman" w:cs="Times New Roman"/>
          <w:b/>
          <w:i/>
          <w:sz w:val="28"/>
          <w:szCs w:val="28"/>
        </w:rPr>
        <w:t>групова</w:t>
      </w:r>
      <w:proofErr w:type="spellEnd"/>
      <w:r w:rsidRPr="00CC470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CC4704">
        <w:rPr>
          <w:rFonts w:ascii="Times New Roman" w:hAnsi="Times New Roman" w:cs="Times New Roman"/>
          <w:b/>
          <w:i/>
          <w:sz w:val="28"/>
          <w:szCs w:val="28"/>
        </w:rPr>
        <w:t xml:space="preserve"> робота).</w:t>
      </w:r>
    </w:p>
    <w:p w:rsidR="00124F6C" w:rsidRPr="00F97CA2" w:rsidRDefault="00124F6C" w:rsidP="00124F6C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97CA2">
        <w:rPr>
          <w:rFonts w:ascii="Times New Roman" w:hAnsi="Times New Roman" w:cs="Times New Roman"/>
          <w:i/>
          <w:sz w:val="28"/>
          <w:szCs w:val="28"/>
          <w:lang w:val="uk-UA"/>
        </w:rPr>
        <w:t>Виразне читання твору.</w:t>
      </w:r>
    </w:p>
    <w:p w:rsidR="00124F6C" w:rsidRPr="00F97CA2" w:rsidRDefault="00124F6C" w:rsidP="00124F6C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97CA2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Робота в групах. </w:t>
      </w:r>
    </w:p>
    <w:p w:rsidR="00124F6C" w:rsidRDefault="00124F6C" w:rsidP="00124F6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55A4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1 група</w:t>
      </w:r>
      <w:r>
        <w:rPr>
          <w:rFonts w:ascii="Times New Roman" w:hAnsi="Times New Roman" w:cs="Times New Roman"/>
          <w:sz w:val="28"/>
          <w:szCs w:val="28"/>
          <w:lang w:val="uk-UA"/>
        </w:rPr>
        <w:t>. З’ясувати історію написання твору, історичну основу (використовувати підручник, допоміжну інформацію).</w:t>
      </w:r>
    </w:p>
    <w:p w:rsidR="00124F6C" w:rsidRDefault="00124F6C" w:rsidP="00124F6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55A4">
        <w:rPr>
          <w:rFonts w:ascii="Times New Roman" w:hAnsi="Times New Roman" w:cs="Times New Roman"/>
          <w:i/>
          <w:sz w:val="28"/>
          <w:szCs w:val="28"/>
          <w:lang w:val="uk-UA"/>
        </w:rPr>
        <w:t>2 група</w:t>
      </w:r>
      <w:r>
        <w:rPr>
          <w:rFonts w:ascii="Times New Roman" w:hAnsi="Times New Roman" w:cs="Times New Roman"/>
          <w:sz w:val="28"/>
          <w:szCs w:val="28"/>
          <w:lang w:val="uk-UA"/>
        </w:rPr>
        <w:t>. Вказати літературний рід, жанр, особливості віршування.</w:t>
      </w:r>
    </w:p>
    <w:p w:rsidR="00124F6C" w:rsidRDefault="00124F6C" w:rsidP="00124F6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55A4">
        <w:rPr>
          <w:rFonts w:ascii="Times New Roman" w:hAnsi="Times New Roman" w:cs="Times New Roman"/>
          <w:i/>
          <w:sz w:val="28"/>
          <w:szCs w:val="28"/>
          <w:lang w:val="uk-UA"/>
        </w:rPr>
        <w:t xml:space="preserve">3 група. </w:t>
      </w:r>
      <w:r>
        <w:rPr>
          <w:rFonts w:ascii="Times New Roman" w:hAnsi="Times New Roman" w:cs="Times New Roman"/>
          <w:sz w:val="28"/>
          <w:szCs w:val="28"/>
          <w:lang w:val="uk-UA"/>
        </w:rPr>
        <w:t>Охарактеризувати ліричного героя (думки, почуття, переконання).</w:t>
      </w:r>
    </w:p>
    <w:p w:rsidR="00124F6C" w:rsidRDefault="00124F6C" w:rsidP="00124F6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55A4">
        <w:rPr>
          <w:rFonts w:ascii="Times New Roman" w:hAnsi="Times New Roman" w:cs="Times New Roman"/>
          <w:i/>
          <w:sz w:val="28"/>
          <w:szCs w:val="28"/>
          <w:lang w:val="uk-UA"/>
        </w:rPr>
        <w:t>4 група</w:t>
      </w:r>
      <w:r>
        <w:rPr>
          <w:rFonts w:ascii="Times New Roman" w:hAnsi="Times New Roman" w:cs="Times New Roman"/>
          <w:sz w:val="28"/>
          <w:szCs w:val="28"/>
          <w:lang w:val="uk-UA"/>
        </w:rPr>
        <w:t>. Виражальні засоби мови (за алгоритмом).</w:t>
      </w:r>
    </w:p>
    <w:p w:rsidR="00124F6C" w:rsidRPr="003172AA" w:rsidRDefault="00124F6C" w:rsidP="00124F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 </w:t>
      </w:r>
      <w:r w:rsidRPr="003172AA">
        <w:rPr>
          <w:rFonts w:ascii="Times New Roman" w:eastAsia="MS Mincho" w:hAnsi="Times New Roman" w:cs="Times New Roman"/>
          <w:sz w:val="28"/>
          <w:szCs w:val="28"/>
          <w:lang w:val="uk-UA"/>
        </w:rPr>
        <w:t>Звіт про виконану роботу .</w:t>
      </w:r>
    </w:p>
    <w:p w:rsidR="00124F6C" w:rsidRPr="003172AA" w:rsidRDefault="00124F6C" w:rsidP="00124F6C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b/>
          <w:i/>
          <w:sz w:val="28"/>
          <w:szCs w:val="28"/>
          <w:lang w:val="uk-UA"/>
        </w:rPr>
        <w:t xml:space="preserve">   Бліц-</w:t>
      </w:r>
      <w:r w:rsidRPr="001955A4">
        <w:rPr>
          <w:rFonts w:ascii="Times New Roman" w:eastAsia="MS Mincho" w:hAnsi="Times New Roman" w:cs="Times New Roman"/>
          <w:b/>
          <w:i/>
          <w:sz w:val="28"/>
          <w:szCs w:val="28"/>
          <w:lang w:val="uk-UA"/>
        </w:rPr>
        <w:t>запитання.</w:t>
      </w:r>
      <w:r w:rsidRPr="003172AA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Що викликало хвилювання Сковороди з приводу того, щоб не втратити свободу, на час написання вірша? (Жив у поміщика, а був вихідцем з простих людей, тому боявся, аби не стати кріпаком </w:t>
      </w:r>
      <w:proofErr w:type="spellStart"/>
      <w:r w:rsidRPr="003172AA">
        <w:rPr>
          <w:rFonts w:ascii="Times New Roman" w:eastAsia="MS Mincho" w:hAnsi="Times New Roman" w:cs="Times New Roman"/>
          <w:sz w:val="28"/>
          <w:szCs w:val="28"/>
          <w:lang w:val="uk-UA"/>
        </w:rPr>
        <w:t>Томари</w:t>
      </w:r>
      <w:proofErr w:type="spellEnd"/>
      <w:r w:rsidRPr="003172AA">
        <w:rPr>
          <w:rFonts w:ascii="Times New Roman" w:eastAsia="MS Mincho" w:hAnsi="Times New Roman" w:cs="Times New Roman"/>
          <w:sz w:val="28"/>
          <w:szCs w:val="28"/>
          <w:lang w:val="uk-UA"/>
        </w:rPr>
        <w:t>).</w:t>
      </w:r>
    </w:p>
    <w:p w:rsidR="00124F6C" w:rsidRPr="003172AA" w:rsidRDefault="00124F6C" w:rsidP="00124F6C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i/>
          <w:sz w:val="28"/>
          <w:szCs w:val="28"/>
          <w:lang w:val="uk-UA"/>
        </w:rPr>
        <w:t xml:space="preserve">   </w:t>
      </w:r>
      <w:r w:rsidRPr="001955A4">
        <w:rPr>
          <w:rFonts w:ascii="Times New Roman" w:eastAsia="MS Mincho" w:hAnsi="Times New Roman" w:cs="Times New Roman"/>
          <w:i/>
          <w:sz w:val="28"/>
          <w:szCs w:val="28"/>
          <w:lang w:val="uk-UA"/>
        </w:rPr>
        <w:t>Учитель.</w:t>
      </w:r>
      <w:r w:rsidRPr="003172AA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Сковорода любив називати себе Вар-Сав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ою, тобто Сином С</w:t>
      </w:r>
      <w:r w:rsidRPr="003172AA">
        <w:rPr>
          <w:rFonts w:ascii="Times New Roman" w:eastAsia="MS Mincho" w:hAnsi="Times New Roman" w:cs="Times New Roman"/>
          <w:sz w:val="28"/>
          <w:szCs w:val="28"/>
          <w:lang w:val="uk-UA"/>
        </w:rPr>
        <w:t>покою. А спокій для нього – це свобода, до якої він ішов усе життя і яку дуже боявся втратити.</w:t>
      </w:r>
    </w:p>
    <w:p w:rsidR="00124F6C" w:rsidRPr="00F97CA2" w:rsidRDefault="00124F6C" w:rsidP="00124F6C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MS Mincho" w:hAnsi="Times New Roman" w:cs="Times New Roman"/>
          <w:i/>
          <w:sz w:val="28"/>
          <w:szCs w:val="28"/>
          <w:lang w:val="uk-UA"/>
        </w:rPr>
      </w:pPr>
      <w:r w:rsidRPr="00F97CA2">
        <w:rPr>
          <w:rFonts w:ascii="Times New Roman" w:eastAsia="MS Mincho" w:hAnsi="Times New Roman" w:cs="Times New Roman"/>
          <w:i/>
          <w:sz w:val="28"/>
          <w:szCs w:val="28"/>
          <w:lang w:val="uk-UA"/>
        </w:rPr>
        <w:t>Усний роздум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Pr="00F97CA2">
        <w:rPr>
          <w:rFonts w:ascii="Times New Roman" w:eastAsia="MS Mincho" w:hAnsi="Times New Roman" w:cs="Times New Roman"/>
          <w:i/>
          <w:sz w:val="28"/>
          <w:szCs w:val="28"/>
          <w:lang w:val="uk-UA"/>
        </w:rPr>
        <w:t>«Значення волі (свободи) в житті людини і нації».</w:t>
      </w:r>
    </w:p>
    <w:p w:rsidR="00124F6C" w:rsidRPr="001955A4" w:rsidRDefault="00124F6C" w:rsidP="00124F6C">
      <w:pPr>
        <w:spacing w:after="0" w:line="360" w:lineRule="auto"/>
        <w:jc w:val="both"/>
        <w:rPr>
          <w:rFonts w:ascii="Times New Roman" w:eastAsia="MS Mincho" w:hAnsi="Times New Roman" w:cs="Times New Roman"/>
          <w:b/>
          <w:i/>
          <w:sz w:val="28"/>
          <w:szCs w:val="28"/>
          <w:lang w:val="uk-UA"/>
        </w:rPr>
      </w:pPr>
      <w:r w:rsidRPr="001955A4">
        <w:rPr>
          <w:rFonts w:ascii="Times New Roman" w:eastAsia="MS Mincho" w:hAnsi="Times New Roman" w:cs="Times New Roman"/>
          <w:b/>
          <w:i/>
          <w:sz w:val="28"/>
          <w:szCs w:val="28"/>
          <w:lang w:val="uk-UA"/>
        </w:rPr>
        <w:t xml:space="preserve"> І</w:t>
      </w:r>
      <w:r w:rsidRPr="001955A4">
        <w:rPr>
          <w:rFonts w:ascii="Times New Roman" w:eastAsia="MS Mincho" w:hAnsi="Times New Roman" w:cs="Times New Roman"/>
          <w:b/>
          <w:i/>
          <w:sz w:val="28"/>
          <w:szCs w:val="28"/>
          <w:lang w:val="en-US"/>
        </w:rPr>
        <w:t xml:space="preserve">V. </w:t>
      </w:r>
      <w:proofErr w:type="spellStart"/>
      <w:proofErr w:type="gramStart"/>
      <w:r w:rsidRPr="001955A4">
        <w:rPr>
          <w:rFonts w:ascii="Times New Roman" w:eastAsia="MS Mincho" w:hAnsi="Times New Roman" w:cs="Times New Roman"/>
          <w:b/>
          <w:i/>
          <w:sz w:val="28"/>
          <w:szCs w:val="28"/>
          <w:lang w:val="en-US"/>
        </w:rPr>
        <w:t>Рефлексія</w:t>
      </w:r>
      <w:proofErr w:type="spellEnd"/>
      <w:r w:rsidRPr="001955A4">
        <w:rPr>
          <w:rFonts w:ascii="Times New Roman" w:eastAsia="MS Mincho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1955A4">
        <w:rPr>
          <w:rFonts w:ascii="Times New Roman" w:eastAsia="MS Mincho" w:hAnsi="Times New Roman" w:cs="Times New Roman"/>
          <w:b/>
          <w:i/>
          <w:sz w:val="28"/>
          <w:szCs w:val="28"/>
          <w:lang w:val="en-US"/>
        </w:rPr>
        <w:t>та</w:t>
      </w:r>
      <w:proofErr w:type="spellEnd"/>
      <w:r w:rsidRPr="001955A4">
        <w:rPr>
          <w:rFonts w:ascii="Times New Roman" w:eastAsia="MS Mincho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1955A4">
        <w:rPr>
          <w:rFonts w:ascii="Times New Roman" w:eastAsia="MS Mincho" w:hAnsi="Times New Roman" w:cs="Times New Roman"/>
          <w:b/>
          <w:i/>
          <w:sz w:val="28"/>
          <w:szCs w:val="28"/>
          <w:lang w:val="en-US"/>
        </w:rPr>
        <w:t>оцінювання</w:t>
      </w:r>
      <w:proofErr w:type="spellEnd"/>
      <w:r w:rsidRPr="001955A4">
        <w:rPr>
          <w:rFonts w:ascii="Times New Roman" w:eastAsia="MS Mincho" w:hAnsi="Times New Roman" w:cs="Times New Roman"/>
          <w:b/>
          <w:i/>
          <w:sz w:val="28"/>
          <w:szCs w:val="28"/>
          <w:lang w:val="en-US"/>
        </w:rPr>
        <w:t>.</w:t>
      </w:r>
      <w:proofErr w:type="gramEnd"/>
    </w:p>
    <w:p w:rsidR="00124F6C" w:rsidRPr="00D07DCF" w:rsidRDefault="00124F6C" w:rsidP="00124F6C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Чи досягли цілей уроку?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ab/>
      </w:r>
    </w:p>
    <w:p w:rsidR="00124F6C" w:rsidRDefault="00124F6C" w:rsidP="00124F6C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Чи задоволені власною роботою? Що не вдалося? Чому?</w:t>
      </w:r>
    </w:p>
    <w:p w:rsidR="00124F6C" w:rsidRDefault="00124F6C" w:rsidP="00124F6C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Прокоментуйте значення одного з епіграфів крізь призму прочитаних творів. </w:t>
      </w:r>
    </w:p>
    <w:p w:rsidR="00124F6C" w:rsidRPr="001955A4" w:rsidRDefault="00124F6C" w:rsidP="00124F6C">
      <w:pPr>
        <w:spacing w:after="0" w:line="360" w:lineRule="auto"/>
        <w:jc w:val="both"/>
        <w:rPr>
          <w:rFonts w:ascii="Times New Roman" w:eastAsia="MS Mincho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b/>
          <w:i/>
          <w:sz w:val="28"/>
          <w:szCs w:val="28"/>
          <w:lang w:val="uk-UA"/>
        </w:rPr>
        <w:t xml:space="preserve">   </w:t>
      </w:r>
      <w:r w:rsidRPr="001955A4">
        <w:rPr>
          <w:rFonts w:ascii="Times New Roman" w:eastAsia="MS Mincho" w:hAnsi="Times New Roman" w:cs="Times New Roman"/>
          <w:b/>
          <w:i/>
          <w:sz w:val="28"/>
          <w:szCs w:val="28"/>
          <w:lang w:val="uk-UA"/>
        </w:rPr>
        <w:t>Домашнє завдання.</w:t>
      </w:r>
    </w:p>
    <w:p w:rsidR="00124F6C" w:rsidRDefault="00124F6C" w:rsidP="00124F6C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Вірш «Всякому місту – звичай і права» вивчити напам’ять.</w:t>
      </w:r>
    </w:p>
    <w:p w:rsidR="00124F6C" w:rsidRPr="00D07DCF" w:rsidRDefault="00124F6C" w:rsidP="00124F6C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Вибрати з-поміж афоризмів Сковороди такий, що найбільше сподобався</w:t>
      </w:r>
      <w:r>
        <w:rPr>
          <w:rFonts w:ascii="Times New Roman" w:hAnsi="Times New Roman" w:cs="Times New Roman"/>
          <w:sz w:val="28"/>
          <w:szCs w:val="28"/>
          <w:lang w:val="uk-UA"/>
        </w:rPr>
        <w:t>, відповідає вашому настрою, поглядам на життя, людей.</w:t>
      </w:r>
    </w:p>
    <w:p w:rsidR="00124F6C" w:rsidRDefault="00124F6C" w:rsidP="00124F6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 w:rsidRPr="00F97CA2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Самостійна 5-хвилинка. Робота з пам’яткою  «Як навчитися виразно читати віршовані твори». </w:t>
      </w:r>
    </w:p>
    <w:p w:rsidR="00746760" w:rsidRPr="0095483E" w:rsidRDefault="00746760" w:rsidP="0074676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483E">
        <w:rPr>
          <w:rFonts w:ascii="Times New Roman" w:hAnsi="Times New Roman" w:cs="Times New Roman"/>
          <w:b/>
          <w:sz w:val="28"/>
          <w:szCs w:val="28"/>
          <w:lang w:val="uk-UA"/>
        </w:rPr>
        <w:t>Додаток 4</w:t>
      </w:r>
    </w:p>
    <w:p w:rsidR="00746760" w:rsidRPr="0095483E" w:rsidRDefault="00746760" w:rsidP="0074676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5483E">
        <w:rPr>
          <w:rFonts w:ascii="Times New Roman" w:hAnsi="Times New Roman" w:cs="Times New Roman"/>
          <w:b/>
          <w:i/>
          <w:sz w:val="28"/>
          <w:szCs w:val="28"/>
          <w:lang w:val="uk-UA"/>
        </w:rPr>
        <w:t>Орієнтовний алгоритм текстуального аналізу ліричного твору</w:t>
      </w:r>
    </w:p>
    <w:p w:rsidR="00746760" w:rsidRDefault="00746760" w:rsidP="00746760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Історія написання.</w:t>
      </w:r>
    </w:p>
    <w:p w:rsidR="00746760" w:rsidRDefault="00746760" w:rsidP="00746760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Історична основа (якщо є).</w:t>
      </w:r>
    </w:p>
    <w:p w:rsidR="00746760" w:rsidRDefault="00746760" w:rsidP="00746760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Літературний рід, жанр, жанровий різновид.</w:t>
      </w:r>
    </w:p>
    <w:p w:rsidR="00746760" w:rsidRDefault="00746760" w:rsidP="00746760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Безпосередній текстуальний аналіз, який передбачає читання всього тексту із зупинками. Зупиняємося там, де вважаємо за потрібне. Прочитаний уривок тлумачимо, пояснюючи образи з погляду їхнього семантичного наповнення і мовного вираження. Висвітлюємо у вільно вибраному порядку своє розуміння таких художніх явищ, як:</w:t>
      </w:r>
    </w:p>
    <w:p w:rsidR="00746760" w:rsidRDefault="00746760" w:rsidP="00746760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художній образ (ліричний герой, образ-пейзаж та ін..);</w:t>
      </w:r>
    </w:p>
    <w:p w:rsidR="00746760" w:rsidRDefault="00746760" w:rsidP="00746760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почуття і думки в їх перебігу;</w:t>
      </w:r>
    </w:p>
    <w:p w:rsidR="00746760" w:rsidRDefault="00746760" w:rsidP="00746760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виражальні засоби мови на 4-х рівнях:</w:t>
      </w:r>
    </w:p>
    <w:p w:rsidR="00746760" w:rsidRDefault="00746760" w:rsidP="00746760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тропи (епітет, порівняння, метафора, метонімія, синекдоха, гіпербола, алегорія, символ, іронія, сарказм);</w:t>
      </w:r>
    </w:p>
    <w:p w:rsidR="00746760" w:rsidRDefault="00746760" w:rsidP="00746760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стилістичні фігури (повтор, анафора, поетичне кільце, антитеза, паралелізм, градація, риторичні фігури);</w:t>
      </w:r>
    </w:p>
    <w:p w:rsidR="00746760" w:rsidRDefault="00746760" w:rsidP="00746760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засоби звукопису (алітерація, асонанс, звуконаслідування);</w:t>
      </w:r>
    </w:p>
    <w:p w:rsidR="00746760" w:rsidRDefault="00746760" w:rsidP="00746760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лексичні засоби (синоніми, антоніми, застарілі слова, неологізми, діалектизми).</w:t>
      </w:r>
    </w:p>
    <w:p w:rsidR="00746760" w:rsidRDefault="00746760" w:rsidP="00746760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Особливості віршування (строфіка, метрика, фоніка).</w:t>
      </w:r>
    </w:p>
    <w:p w:rsidR="00746760" w:rsidRPr="00124F6C" w:rsidRDefault="00746760">
      <w:pPr>
        <w:rPr>
          <w:lang w:val="uk-UA"/>
        </w:rPr>
      </w:pPr>
    </w:p>
    <w:sectPr w:rsidR="00746760" w:rsidRPr="00124F6C" w:rsidSect="00240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7DCA"/>
    <w:multiLevelType w:val="hybridMultilevel"/>
    <w:tmpl w:val="325C494E"/>
    <w:lvl w:ilvl="0" w:tplc="0419000D">
      <w:start w:val="1"/>
      <w:numFmt w:val="bullet"/>
      <w:lvlText w:val=""/>
      <w:lvlJc w:val="left"/>
      <w:pPr>
        <w:ind w:left="10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>
    <w:nsid w:val="03E33828"/>
    <w:multiLevelType w:val="hybridMultilevel"/>
    <w:tmpl w:val="D5969C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094CC1"/>
    <w:multiLevelType w:val="hybridMultilevel"/>
    <w:tmpl w:val="A5B6D1FA"/>
    <w:lvl w:ilvl="0" w:tplc="041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29E4456E"/>
    <w:multiLevelType w:val="hybridMultilevel"/>
    <w:tmpl w:val="93409748"/>
    <w:lvl w:ilvl="0" w:tplc="2206A70A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3A0F0A7C"/>
    <w:multiLevelType w:val="hybridMultilevel"/>
    <w:tmpl w:val="F4BA0B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073050"/>
    <w:multiLevelType w:val="hybridMultilevel"/>
    <w:tmpl w:val="37028F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965158"/>
    <w:multiLevelType w:val="hybridMultilevel"/>
    <w:tmpl w:val="8C9A8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5A27FB"/>
    <w:multiLevelType w:val="hybridMultilevel"/>
    <w:tmpl w:val="1CDEBA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5A6F0E"/>
    <w:multiLevelType w:val="hybridMultilevel"/>
    <w:tmpl w:val="50BC9C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2B4795"/>
    <w:multiLevelType w:val="hybridMultilevel"/>
    <w:tmpl w:val="F1587B18"/>
    <w:lvl w:ilvl="0" w:tplc="D3840CB6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9542778"/>
    <w:multiLevelType w:val="hybridMultilevel"/>
    <w:tmpl w:val="B92C7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5A0A85"/>
    <w:multiLevelType w:val="hybridMultilevel"/>
    <w:tmpl w:val="F42A89C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A037868"/>
    <w:multiLevelType w:val="hybridMultilevel"/>
    <w:tmpl w:val="746CDE8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4054EF0"/>
    <w:multiLevelType w:val="hybridMultilevel"/>
    <w:tmpl w:val="181A26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5635471"/>
    <w:multiLevelType w:val="hybridMultilevel"/>
    <w:tmpl w:val="83E0A4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7A0EBC"/>
    <w:multiLevelType w:val="hybridMultilevel"/>
    <w:tmpl w:val="8EFA7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537A8D"/>
    <w:multiLevelType w:val="hybridMultilevel"/>
    <w:tmpl w:val="E1121D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742E99"/>
    <w:multiLevelType w:val="hybridMultilevel"/>
    <w:tmpl w:val="B1B4D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DF1421"/>
    <w:multiLevelType w:val="hybridMultilevel"/>
    <w:tmpl w:val="C9E86498"/>
    <w:lvl w:ilvl="0" w:tplc="FF5C28C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471C41"/>
    <w:multiLevelType w:val="hybridMultilevel"/>
    <w:tmpl w:val="F64EC8C8"/>
    <w:lvl w:ilvl="0" w:tplc="0419000F">
      <w:start w:val="1"/>
      <w:numFmt w:val="decimal"/>
      <w:lvlText w:val="%1."/>
      <w:lvlJc w:val="left"/>
      <w:pPr>
        <w:ind w:left="1490" w:hanging="360"/>
      </w:p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num w:numId="1">
    <w:abstractNumId w:val="9"/>
  </w:num>
  <w:num w:numId="2">
    <w:abstractNumId w:val="14"/>
  </w:num>
  <w:num w:numId="3">
    <w:abstractNumId w:val="2"/>
  </w:num>
  <w:num w:numId="4">
    <w:abstractNumId w:val="19"/>
  </w:num>
  <w:num w:numId="5">
    <w:abstractNumId w:val="16"/>
  </w:num>
  <w:num w:numId="6">
    <w:abstractNumId w:val="5"/>
  </w:num>
  <w:num w:numId="7">
    <w:abstractNumId w:val="1"/>
  </w:num>
  <w:num w:numId="8">
    <w:abstractNumId w:val="15"/>
  </w:num>
  <w:num w:numId="9">
    <w:abstractNumId w:val="17"/>
  </w:num>
  <w:num w:numId="10">
    <w:abstractNumId w:val="8"/>
  </w:num>
  <w:num w:numId="11">
    <w:abstractNumId w:val="11"/>
  </w:num>
  <w:num w:numId="12">
    <w:abstractNumId w:val="0"/>
  </w:num>
  <w:num w:numId="13">
    <w:abstractNumId w:val="3"/>
  </w:num>
  <w:num w:numId="14">
    <w:abstractNumId w:val="18"/>
  </w:num>
  <w:num w:numId="15">
    <w:abstractNumId w:val="6"/>
  </w:num>
  <w:num w:numId="16">
    <w:abstractNumId w:val="7"/>
  </w:num>
  <w:num w:numId="17">
    <w:abstractNumId w:val="4"/>
  </w:num>
  <w:num w:numId="18">
    <w:abstractNumId w:val="10"/>
  </w:num>
  <w:num w:numId="19">
    <w:abstractNumId w:val="13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F6C"/>
    <w:rsid w:val="000D30C9"/>
    <w:rsid w:val="00124F6C"/>
    <w:rsid w:val="00240B8D"/>
    <w:rsid w:val="00700C13"/>
    <w:rsid w:val="00746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F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4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4F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5" Type="http://schemas.openxmlformats.org/officeDocument/2006/relationships/diagramData" Target="diagrams/data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E434ECC-1B08-4A1D-975B-02F23F4D3D68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C171D931-DD54-4E45-AFC6-344E5F2DDEFE}">
      <dgm:prSet phldrT="[Текст]" custT="1"/>
      <dgm:spPr>
        <a:solidFill>
          <a:schemeClr val="bg1">
            <a:lumMod val="85000"/>
          </a:schemeClr>
        </a:solidFill>
        <a:ln>
          <a:noFill/>
        </a:ln>
      </dgm:spPr>
      <dgm:t>
        <a:bodyPr/>
        <a:lstStyle/>
        <a:p>
          <a:r>
            <a:rPr lang="ru-RU" sz="1400" baseline="0">
              <a:solidFill>
                <a:sysClr val="windowText" lastClr="000000"/>
              </a:solidFill>
            </a:rPr>
            <a:t>Виражальний</a:t>
          </a:r>
          <a:r>
            <a:rPr lang="ru-RU" sz="1400"/>
            <a:t> </a:t>
          </a:r>
          <a:r>
            <a:rPr lang="ru-RU" sz="1400">
              <a:solidFill>
                <a:sysClr val="windowText" lastClr="000000"/>
              </a:solidFill>
            </a:rPr>
            <a:t>засіб мови</a:t>
          </a:r>
        </a:p>
      </dgm:t>
    </dgm:pt>
    <dgm:pt modelId="{4F7302D0-34B3-4D85-BE41-01C115D91207}" type="parTrans" cxnId="{56468796-0FC6-42CD-AEBA-4A5D06AFE98E}">
      <dgm:prSet/>
      <dgm:spPr/>
      <dgm:t>
        <a:bodyPr/>
        <a:lstStyle/>
        <a:p>
          <a:endParaRPr lang="ru-RU"/>
        </a:p>
      </dgm:t>
    </dgm:pt>
    <dgm:pt modelId="{95FF2F5A-7342-473F-A38E-152C7D2C2D02}" type="sibTrans" cxnId="{56468796-0FC6-42CD-AEBA-4A5D06AFE98E}">
      <dgm:prSet/>
      <dgm:spPr/>
      <dgm:t>
        <a:bodyPr/>
        <a:lstStyle/>
        <a:p>
          <a:endParaRPr lang="ru-RU"/>
        </a:p>
      </dgm:t>
    </dgm:pt>
    <dgm:pt modelId="{5B82BF7B-94CC-4B3F-AA6F-7E263CEF1E02}" type="asst">
      <dgm:prSet phldrT="[Текст]" custT="1"/>
      <dgm:spPr>
        <a:solidFill>
          <a:schemeClr val="bg2"/>
        </a:solidFill>
      </dgm:spPr>
      <dgm:t>
        <a:bodyPr/>
        <a:lstStyle/>
        <a:p>
          <a:r>
            <a:rPr lang="ru-RU" sz="1600">
              <a:solidFill>
                <a:sysClr val="windowText" lastClr="000000"/>
              </a:solidFill>
            </a:rPr>
            <a:t>Поміркуй !</a:t>
          </a:r>
        </a:p>
      </dgm:t>
    </dgm:pt>
    <dgm:pt modelId="{E511B209-F1A1-498C-8015-A99BA24A5CED}" type="parTrans" cxnId="{D39C80F3-D999-4D68-8E15-1AAC562643AF}">
      <dgm:prSet/>
      <dgm:spPr/>
      <dgm:t>
        <a:bodyPr/>
        <a:lstStyle/>
        <a:p>
          <a:endParaRPr lang="ru-RU"/>
        </a:p>
      </dgm:t>
    </dgm:pt>
    <dgm:pt modelId="{BA25AB8C-E4CD-4181-A4FD-57014C17A27C}" type="sibTrans" cxnId="{D39C80F3-D999-4D68-8E15-1AAC562643AF}">
      <dgm:prSet/>
      <dgm:spPr/>
      <dgm:t>
        <a:bodyPr/>
        <a:lstStyle/>
        <a:p>
          <a:endParaRPr lang="ru-RU"/>
        </a:p>
      </dgm:t>
    </dgm:pt>
    <dgm:pt modelId="{C2419C6B-7B8B-4F5B-A9EF-3451B61DD95A}">
      <dgm:prSet phldrT="[Текст]"/>
      <dgm:spPr>
        <a:solidFill>
          <a:schemeClr val="bg1">
            <a:lumMod val="85000"/>
          </a:schemeClr>
        </a:solidFill>
      </dgm:spPr>
      <dgm:t>
        <a:bodyPr/>
        <a:lstStyle/>
        <a:p>
          <a:r>
            <a:rPr lang="ru-RU">
              <a:solidFill>
                <a:sysClr val="windowText" lastClr="000000"/>
              </a:solidFill>
            </a:rPr>
            <a:t>троп</a:t>
          </a:r>
        </a:p>
      </dgm:t>
    </dgm:pt>
    <dgm:pt modelId="{7D1736D0-6953-41B7-A8F2-9667A8A00A59}" type="parTrans" cxnId="{F1F9AF60-8623-44B8-BEC2-4D2C211B3ACB}">
      <dgm:prSet/>
      <dgm:spPr/>
      <dgm:t>
        <a:bodyPr/>
        <a:lstStyle/>
        <a:p>
          <a:endParaRPr lang="ru-RU"/>
        </a:p>
      </dgm:t>
    </dgm:pt>
    <dgm:pt modelId="{4B78A706-0E0A-4E96-83C6-1724D5048636}" type="sibTrans" cxnId="{F1F9AF60-8623-44B8-BEC2-4D2C211B3ACB}">
      <dgm:prSet/>
      <dgm:spPr/>
      <dgm:t>
        <a:bodyPr/>
        <a:lstStyle/>
        <a:p>
          <a:endParaRPr lang="ru-RU"/>
        </a:p>
      </dgm:t>
    </dgm:pt>
    <dgm:pt modelId="{F59BCDD6-6F78-477C-B093-E7713421D817}">
      <dgm:prSet phldrT="[Текст]"/>
      <dgm:spPr>
        <a:solidFill>
          <a:schemeClr val="bg1">
            <a:lumMod val="85000"/>
          </a:schemeClr>
        </a:solidFill>
      </dgm:spPr>
      <dgm:t>
        <a:bodyPr/>
        <a:lstStyle/>
        <a:p>
          <a:r>
            <a:rPr lang="ru-RU">
              <a:solidFill>
                <a:schemeClr val="tx1"/>
              </a:solidFill>
            </a:rPr>
            <a:t>стилістична фігура</a:t>
          </a:r>
        </a:p>
      </dgm:t>
    </dgm:pt>
    <dgm:pt modelId="{D369E17F-FC75-4F99-9CDB-F7582330744B}" type="parTrans" cxnId="{A26583FF-8059-4FFC-A92C-972264885BEB}">
      <dgm:prSet/>
      <dgm:spPr/>
      <dgm:t>
        <a:bodyPr/>
        <a:lstStyle/>
        <a:p>
          <a:endParaRPr lang="ru-RU"/>
        </a:p>
      </dgm:t>
    </dgm:pt>
    <dgm:pt modelId="{D91786CC-C3C3-4EE6-87E8-E930AD36B06F}" type="sibTrans" cxnId="{A26583FF-8059-4FFC-A92C-972264885BEB}">
      <dgm:prSet/>
      <dgm:spPr/>
      <dgm:t>
        <a:bodyPr/>
        <a:lstStyle/>
        <a:p>
          <a:endParaRPr lang="ru-RU"/>
        </a:p>
      </dgm:t>
    </dgm:pt>
    <dgm:pt modelId="{534071DA-063A-4CA5-9124-9A9F78FDF31F}">
      <dgm:prSet phldrT="[Текст]"/>
      <dgm:spPr>
        <a:solidFill>
          <a:schemeClr val="bg1">
            <a:lumMod val="85000"/>
          </a:schemeClr>
        </a:solidFill>
      </dgm:spPr>
      <dgm:t>
        <a:bodyPr/>
        <a:lstStyle/>
        <a:p>
          <a:r>
            <a:rPr lang="ru-RU">
              <a:solidFill>
                <a:sysClr val="windowText" lastClr="000000"/>
              </a:solidFill>
            </a:rPr>
            <a:t>лексичний засіб</a:t>
          </a:r>
        </a:p>
      </dgm:t>
    </dgm:pt>
    <dgm:pt modelId="{3894BD35-5C7F-4AD8-B003-7E98EAD35FCE}" type="parTrans" cxnId="{F6C7A425-85A5-46F0-BA71-EF8335D5E8E4}">
      <dgm:prSet/>
      <dgm:spPr/>
      <dgm:t>
        <a:bodyPr/>
        <a:lstStyle/>
        <a:p>
          <a:endParaRPr lang="ru-RU"/>
        </a:p>
      </dgm:t>
    </dgm:pt>
    <dgm:pt modelId="{1CD2E70B-9492-4708-A66A-2E93A3313B7D}" type="sibTrans" cxnId="{F6C7A425-85A5-46F0-BA71-EF8335D5E8E4}">
      <dgm:prSet/>
      <dgm:spPr/>
      <dgm:t>
        <a:bodyPr/>
        <a:lstStyle/>
        <a:p>
          <a:endParaRPr lang="ru-RU"/>
        </a:p>
      </dgm:t>
    </dgm:pt>
    <dgm:pt modelId="{BF9525F1-F186-4A2F-AAEE-598731BBA85D}">
      <dgm:prSet/>
      <dgm:spPr>
        <a:solidFill>
          <a:schemeClr val="bg1">
            <a:lumMod val="85000"/>
          </a:schemeClr>
        </a:solidFill>
      </dgm:spPr>
      <dgm:t>
        <a:bodyPr/>
        <a:lstStyle/>
        <a:p>
          <a:r>
            <a:rPr lang="ru-RU">
              <a:solidFill>
                <a:sysClr val="windowText" lastClr="000000"/>
              </a:solidFill>
            </a:rPr>
            <a:t>засіб звукопису</a:t>
          </a:r>
        </a:p>
      </dgm:t>
    </dgm:pt>
    <dgm:pt modelId="{AA4F3BD9-B3AE-4873-8A3C-8B143FF7798B}" type="parTrans" cxnId="{4A654F12-4333-40AC-B366-02275CC1F91D}">
      <dgm:prSet/>
      <dgm:spPr/>
      <dgm:t>
        <a:bodyPr/>
        <a:lstStyle/>
        <a:p>
          <a:endParaRPr lang="ru-RU"/>
        </a:p>
      </dgm:t>
    </dgm:pt>
    <dgm:pt modelId="{3F03CE19-5594-48EA-9C69-A6600AA0F98F}" type="sibTrans" cxnId="{4A654F12-4333-40AC-B366-02275CC1F91D}">
      <dgm:prSet/>
      <dgm:spPr/>
      <dgm:t>
        <a:bodyPr/>
        <a:lstStyle/>
        <a:p>
          <a:endParaRPr lang="ru-RU"/>
        </a:p>
      </dgm:t>
    </dgm:pt>
    <dgm:pt modelId="{FC91C5BD-D104-4A6C-A0FC-535320B06ACB}" type="pres">
      <dgm:prSet presAssocID="{2E434ECC-1B08-4A1D-975B-02F23F4D3D68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E0184B13-813B-4F80-A545-CEC6EB25C2E9}" type="pres">
      <dgm:prSet presAssocID="{C171D931-DD54-4E45-AFC6-344E5F2DDEFE}" presName="hierRoot1" presStyleCnt="0">
        <dgm:presLayoutVars>
          <dgm:hierBranch val="init"/>
        </dgm:presLayoutVars>
      </dgm:prSet>
      <dgm:spPr/>
    </dgm:pt>
    <dgm:pt modelId="{3F6E4D36-0BBF-4166-B430-7590F788DEA4}" type="pres">
      <dgm:prSet presAssocID="{C171D931-DD54-4E45-AFC6-344E5F2DDEFE}" presName="rootComposite1" presStyleCnt="0"/>
      <dgm:spPr/>
    </dgm:pt>
    <dgm:pt modelId="{C721C62F-1B21-40AB-8542-5F459E728D55}" type="pres">
      <dgm:prSet presAssocID="{C171D931-DD54-4E45-AFC6-344E5F2DDEFE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A9CE21C-1A1A-41B1-8D34-5E285E1CA45F}" type="pres">
      <dgm:prSet presAssocID="{C171D931-DD54-4E45-AFC6-344E5F2DDEFE}" presName="rootConnector1" presStyleLbl="node1" presStyleIdx="0" presStyleCnt="0"/>
      <dgm:spPr/>
      <dgm:t>
        <a:bodyPr/>
        <a:lstStyle/>
        <a:p>
          <a:endParaRPr lang="ru-RU"/>
        </a:p>
      </dgm:t>
    </dgm:pt>
    <dgm:pt modelId="{C1C51395-CEE8-40BC-BE0F-1DA35D4B0145}" type="pres">
      <dgm:prSet presAssocID="{C171D931-DD54-4E45-AFC6-344E5F2DDEFE}" presName="hierChild2" presStyleCnt="0"/>
      <dgm:spPr/>
    </dgm:pt>
    <dgm:pt modelId="{C2A1E30F-A39C-4BEC-9839-33A3AF650F83}" type="pres">
      <dgm:prSet presAssocID="{7D1736D0-6953-41B7-A8F2-9667A8A00A59}" presName="Name37" presStyleLbl="parChTrans1D2" presStyleIdx="0" presStyleCnt="5"/>
      <dgm:spPr/>
      <dgm:t>
        <a:bodyPr/>
        <a:lstStyle/>
        <a:p>
          <a:endParaRPr lang="ru-RU"/>
        </a:p>
      </dgm:t>
    </dgm:pt>
    <dgm:pt modelId="{3F8376BE-F146-4644-8198-F427AC7482E5}" type="pres">
      <dgm:prSet presAssocID="{C2419C6B-7B8B-4F5B-A9EF-3451B61DD95A}" presName="hierRoot2" presStyleCnt="0">
        <dgm:presLayoutVars>
          <dgm:hierBranch val="init"/>
        </dgm:presLayoutVars>
      </dgm:prSet>
      <dgm:spPr/>
    </dgm:pt>
    <dgm:pt modelId="{E30A20B3-93B2-4191-BA28-7394D5E7E259}" type="pres">
      <dgm:prSet presAssocID="{C2419C6B-7B8B-4F5B-A9EF-3451B61DD95A}" presName="rootComposite" presStyleCnt="0"/>
      <dgm:spPr/>
    </dgm:pt>
    <dgm:pt modelId="{EA45B673-DEC6-4F56-8AC0-DEF6149D84F2}" type="pres">
      <dgm:prSet presAssocID="{C2419C6B-7B8B-4F5B-A9EF-3451B61DD95A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EC7E88A-CFC1-4548-91C4-51486BD1464D}" type="pres">
      <dgm:prSet presAssocID="{C2419C6B-7B8B-4F5B-A9EF-3451B61DD95A}" presName="rootConnector" presStyleLbl="node2" presStyleIdx="0" presStyleCnt="4"/>
      <dgm:spPr/>
      <dgm:t>
        <a:bodyPr/>
        <a:lstStyle/>
        <a:p>
          <a:endParaRPr lang="ru-RU"/>
        </a:p>
      </dgm:t>
    </dgm:pt>
    <dgm:pt modelId="{F7121342-03E6-4DE6-BF16-B354C3798D7E}" type="pres">
      <dgm:prSet presAssocID="{C2419C6B-7B8B-4F5B-A9EF-3451B61DD95A}" presName="hierChild4" presStyleCnt="0"/>
      <dgm:spPr/>
    </dgm:pt>
    <dgm:pt modelId="{EB9CE23B-3607-4609-B0DC-40272EBEB4B7}" type="pres">
      <dgm:prSet presAssocID="{C2419C6B-7B8B-4F5B-A9EF-3451B61DD95A}" presName="hierChild5" presStyleCnt="0"/>
      <dgm:spPr/>
    </dgm:pt>
    <dgm:pt modelId="{2121CBA5-2C61-4202-9D3C-0ADE863B8951}" type="pres">
      <dgm:prSet presAssocID="{D369E17F-FC75-4F99-9CDB-F7582330744B}" presName="Name37" presStyleLbl="parChTrans1D2" presStyleIdx="1" presStyleCnt="5"/>
      <dgm:spPr/>
      <dgm:t>
        <a:bodyPr/>
        <a:lstStyle/>
        <a:p>
          <a:endParaRPr lang="ru-RU"/>
        </a:p>
      </dgm:t>
    </dgm:pt>
    <dgm:pt modelId="{250044EC-7D42-42D4-803A-5010127C1E51}" type="pres">
      <dgm:prSet presAssocID="{F59BCDD6-6F78-477C-B093-E7713421D817}" presName="hierRoot2" presStyleCnt="0">
        <dgm:presLayoutVars>
          <dgm:hierBranch val="init"/>
        </dgm:presLayoutVars>
      </dgm:prSet>
      <dgm:spPr/>
    </dgm:pt>
    <dgm:pt modelId="{B5F1DEC9-795D-45BE-B14F-3B829969C726}" type="pres">
      <dgm:prSet presAssocID="{F59BCDD6-6F78-477C-B093-E7713421D817}" presName="rootComposite" presStyleCnt="0"/>
      <dgm:spPr/>
    </dgm:pt>
    <dgm:pt modelId="{5D4C610C-E6FF-4487-ADB5-6EF54EE3A42B}" type="pres">
      <dgm:prSet presAssocID="{F59BCDD6-6F78-477C-B093-E7713421D817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04DC323-8764-434F-AB50-53BA08DC065E}" type="pres">
      <dgm:prSet presAssocID="{F59BCDD6-6F78-477C-B093-E7713421D817}" presName="rootConnector" presStyleLbl="node2" presStyleIdx="1" presStyleCnt="4"/>
      <dgm:spPr/>
      <dgm:t>
        <a:bodyPr/>
        <a:lstStyle/>
        <a:p>
          <a:endParaRPr lang="ru-RU"/>
        </a:p>
      </dgm:t>
    </dgm:pt>
    <dgm:pt modelId="{84A0A61D-069B-496A-8E5C-166CC1881C1D}" type="pres">
      <dgm:prSet presAssocID="{F59BCDD6-6F78-477C-B093-E7713421D817}" presName="hierChild4" presStyleCnt="0"/>
      <dgm:spPr/>
    </dgm:pt>
    <dgm:pt modelId="{F9D4008F-3F76-4D0C-9B29-1BC5B3EB5352}" type="pres">
      <dgm:prSet presAssocID="{F59BCDD6-6F78-477C-B093-E7713421D817}" presName="hierChild5" presStyleCnt="0"/>
      <dgm:spPr/>
    </dgm:pt>
    <dgm:pt modelId="{6DF5A3E2-4AFE-462D-8140-A199A23A24F2}" type="pres">
      <dgm:prSet presAssocID="{AA4F3BD9-B3AE-4873-8A3C-8B143FF7798B}" presName="Name37" presStyleLbl="parChTrans1D2" presStyleIdx="2" presStyleCnt="5"/>
      <dgm:spPr/>
      <dgm:t>
        <a:bodyPr/>
        <a:lstStyle/>
        <a:p>
          <a:endParaRPr lang="ru-RU"/>
        </a:p>
      </dgm:t>
    </dgm:pt>
    <dgm:pt modelId="{2E5CFF7E-5FF9-4C3F-A7AD-D90B952AD3BF}" type="pres">
      <dgm:prSet presAssocID="{BF9525F1-F186-4A2F-AAEE-598731BBA85D}" presName="hierRoot2" presStyleCnt="0">
        <dgm:presLayoutVars>
          <dgm:hierBranch val="init"/>
        </dgm:presLayoutVars>
      </dgm:prSet>
      <dgm:spPr/>
    </dgm:pt>
    <dgm:pt modelId="{971E7194-CDAA-4CBE-AC9D-D3392E862D17}" type="pres">
      <dgm:prSet presAssocID="{BF9525F1-F186-4A2F-AAEE-598731BBA85D}" presName="rootComposite" presStyleCnt="0"/>
      <dgm:spPr/>
    </dgm:pt>
    <dgm:pt modelId="{0BE75EB2-7DDD-489F-8C9F-87F2AEB9526C}" type="pres">
      <dgm:prSet presAssocID="{BF9525F1-F186-4A2F-AAEE-598731BBA85D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DF542BD-2D7A-4271-94F4-89CBA6EE9F15}" type="pres">
      <dgm:prSet presAssocID="{BF9525F1-F186-4A2F-AAEE-598731BBA85D}" presName="rootConnector" presStyleLbl="node2" presStyleIdx="2" presStyleCnt="4"/>
      <dgm:spPr/>
      <dgm:t>
        <a:bodyPr/>
        <a:lstStyle/>
        <a:p>
          <a:endParaRPr lang="ru-RU"/>
        </a:p>
      </dgm:t>
    </dgm:pt>
    <dgm:pt modelId="{6543DACE-4FAB-45C3-8CBA-0AC13C259147}" type="pres">
      <dgm:prSet presAssocID="{BF9525F1-F186-4A2F-AAEE-598731BBA85D}" presName="hierChild4" presStyleCnt="0"/>
      <dgm:spPr/>
    </dgm:pt>
    <dgm:pt modelId="{DE7808CE-3CEF-4943-A037-0D98B816E0E8}" type="pres">
      <dgm:prSet presAssocID="{BF9525F1-F186-4A2F-AAEE-598731BBA85D}" presName="hierChild5" presStyleCnt="0"/>
      <dgm:spPr/>
    </dgm:pt>
    <dgm:pt modelId="{3F8009A8-88E3-47D1-B5F7-6ACAFA7CA78C}" type="pres">
      <dgm:prSet presAssocID="{3894BD35-5C7F-4AD8-B003-7E98EAD35FCE}" presName="Name37" presStyleLbl="parChTrans1D2" presStyleIdx="3" presStyleCnt="5"/>
      <dgm:spPr/>
      <dgm:t>
        <a:bodyPr/>
        <a:lstStyle/>
        <a:p>
          <a:endParaRPr lang="ru-RU"/>
        </a:p>
      </dgm:t>
    </dgm:pt>
    <dgm:pt modelId="{D70E8F34-7981-4090-8B54-449C369E9491}" type="pres">
      <dgm:prSet presAssocID="{534071DA-063A-4CA5-9124-9A9F78FDF31F}" presName="hierRoot2" presStyleCnt="0">
        <dgm:presLayoutVars>
          <dgm:hierBranch val="init"/>
        </dgm:presLayoutVars>
      </dgm:prSet>
      <dgm:spPr/>
    </dgm:pt>
    <dgm:pt modelId="{BF27BDD9-7D0D-4716-9E8E-AA863A9C2460}" type="pres">
      <dgm:prSet presAssocID="{534071DA-063A-4CA5-9124-9A9F78FDF31F}" presName="rootComposite" presStyleCnt="0"/>
      <dgm:spPr/>
    </dgm:pt>
    <dgm:pt modelId="{0370355B-792D-4AA1-9919-D1DBD1EF0147}" type="pres">
      <dgm:prSet presAssocID="{534071DA-063A-4CA5-9124-9A9F78FDF31F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99D4166-50EC-46AF-A91F-96535AEA66CA}" type="pres">
      <dgm:prSet presAssocID="{534071DA-063A-4CA5-9124-9A9F78FDF31F}" presName="rootConnector" presStyleLbl="node2" presStyleIdx="3" presStyleCnt="4"/>
      <dgm:spPr/>
      <dgm:t>
        <a:bodyPr/>
        <a:lstStyle/>
        <a:p>
          <a:endParaRPr lang="ru-RU"/>
        </a:p>
      </dgm:t>
    </dgm:pt>
    <dgm:pt modelId="{8E7D5E74-395B-4711-8C79-2884C82DC7E8}" type="pres">
      <dgm:prSet presAssocID="{534071DA-063A-4CA5-9124-9A9F78FDF31F}" presName="hierChild4" presStyleCnt="0"/>
      <dgm:spPr/>
    </dgm:pt>
    <dgm:pt modelId="{4FD9319A-8C88-4242-9C77-F3729B089ACC}" type="pres">
      <dgm:prSet presAssocID="{534071DA-063A-4CA5-9124-9A9F78FDF31F}" presName="hierChild5" presStyleCnt="0"/>
      <dgm:spPr/>
    </dgm:pt>
    <dgm:pt modelId="{85E2D673-C86A-4B54-ABF8-67DA7CF61A1D}" type="pres">
      <dgm:prSet presAssocID="{C171D931-DD54-4E45-AFC6-344E5F2DDEFE}" presName="hierChild3" presStyleCnt="0"/>
      <dgm:spPr/>
    </dgm:pt>
    <dgm:pt modelId="{56639D91-F23E-4FEF-A8F8-4C19EB9A8932}" type="pres">
      <dgm:prSet presAssocID="{E511B209-F1A1-498C-8015-A99BA24A5CED}" presName="Name111" presStyleLbl="parChTrans1D2" presStyleIdx="4" presStyleCnt="5"/>
      <dgm:spPr/>
      <dgm:t>
        <a:bodyPr/>
        <a:lstStyle/>
        <a:p>
          <a:endParaRPr lang="ru-RU"/>
        </a:p>
      </dgm:t>
    </dgm:pt>
    <dgm:pt modelId="{7FF492D1-072F-4AF8-858F-A1B1B820059D}" type="pres">
      <dgm:prSet presAssocID="{5B82BF7B-94CC-4B3F-AA6F-7E263CEF1E02}" presName="hierRoot3" presStyleCnt="0">
        <dgm:presLayoutVars>
          <dgm:hierBranch val="init"/>
        </dgm:presLayoutVars>
      </dgm:prSet>
      <dgm:spPr/>
    </dgm:pt>
    <dgm:pt modelId="{AE058A8B-772B-4041-B44D-E9CFD115E88A}" type="pres">
      <dgm:prSet presAssocID="{5B82BF7B-94CC-4B3F-AA6F-7E263CEF1E02}" presName="rootComposite3" presStyleCnt="0"/>
      <dgm:spPr/>
    </dgm:pt>
    <dgm:pt modelId="{8AE5A192-6577-443E-80EA-5A20BEB3DE48}" type="pres">
      <dgm:prSet presAssocID="{5B82BF7B-94CC-4B3F-AA6F-7E263CEF1E02}" presName="rootText3" presStyleLbl="asst1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30DC784-45C5-4A22-A8BE-1616880DCCC5}" type="pres">
      <dgm:prSet presAssocID="{5B82BF7B-94CC-4B3F-AA6F-7E263CEF1E02}" presName="rootConnector3" presStyleLbl="asst1" presStyleIdx="0" presStyleCnt="1"/>
      <dgm:spPr/>
      <dgm:t>
        <a:bodyPr/>
        <a:lstStyle/>
        <a:p>
          <a:endParaRPr lang="ru-RU"/>
        </a:p>
      </dgm:t>
    </dgm:pt>
    <dgm:pt modelId="{1B93AAC5-1E94-4BE4-957A-6D905FF99EA2}" type="pres">
      <dgm:prSet presAssocID="{5B82BF7B-94CC-4B3F-AA6F-7E263CEF1E02}" presName="hierChild6" presStyleCnt="0"/>
      <dgm:spPr/>
    </dgm:pt>
    <dgm:pt modelId="{1F8A4876-5015-41F6-9804-805529A91AB1}" type="pres">
      <dgm:prSet presAssocID="{5B82BF7B-94CC-4B3F-AA6F-7E263CEF1E02}" presName="hierChild7" presStyleCnt="0"/>
      <dgm:spPr/>
    </dgm:pt>
  </dgm:ptLst>
  <dgm:cxnLst>
    <dgm:cxn modelId="{56468796-0FC6-42CD-AEBA-4A5D06AFE98E}" srcId="{2E434ECC-1B08-4A1D-975B-02F23F4D3D68}" destId="{C171D931-DD54-4E45-AFC6-344E5F2DDEFE}" srcOrd="0" destOrd="0" parTransId="{4F7302D0-34B3-4D85-BE41-01C115D91207}" sibTransId="{95FF2F5A-7342-473F-A38E-152C7D2C2D02}"/>
    <dgm:cxn modelId="{501D5520-481B-4DD3-A4CE-70262E9FA519}" type="presOf" srcId="{3894BD35-5C7F-4AD8-B003-7E98EAD35FCE}" destId="{3F8009A8-88E3-47D1-B5F7-6ACAFA7CA78C}" srcOrd="0" destOrd="0" presId="urn:microsoft.com/office/officeart/2005/8/layout/orgChart1"/>
    <dgm:cxn modelId="{90E14CB3-32BB-415E-99CF-ED9608E22AD5}" type="presOf" srcId="{AA4F3BD9-B3AE-4873-8A3C-8B143FF7798B}" destId="{6DF5A3E2-4AFE-462D-8140-A199A23A24F2}" srcOrd="0" destOrd="0" presId="urn:microsoft.com/office/officeart/2005/8/layout/orgChart1"/>
    <dgm:cxn modelId="{2DD30B1D-2794-4E23-A5CE-868A822CBE6C}" type="presOf" srcId="{C171D931-DD54-4E45-AFC6-344E5F2DDEFE}" destId="{4A9CE21C-1A1A-41B1-8D34-5E285E1CA45F}" srcOrd="1" destOrd="0" presId="urn:microsoft.com/office/officeart/2005/8/layout/orgChart1"/>
    <dgm:cxn modelId="{AAC4757D-8B28-42DC-B405-C01D11A32402}" type="presOf" srcId="{BF9525F1-F186-4A2F-AAEE-598731BBA85D}" destId="{0DF542BD-2D7A-4271-94F4-89CBA6EE9F15}" srcOrd="1" destOrd="0" presId="urn:microsoft.com/office/officeart/2005/8/layout/orgChart1"/>
    <dgm:cxn modelId="{0C6EC3E4-EA55-4E41-B7A9-EBBE480FF896}" type="presOf" srcId="{D369E17F-FC75-4F99-9CDB-F7582330744B}" destId="{2121CBA5-2C61-4202-9D3C-0ADE863B8951}" srcOrd="0" destOrd="0" presId="urn:microsoft.com/office/officeart/2005/8/layout/orgChart1"/>
    <dgm:cxn modelId="{48E33061-F985-486A-99CB-3111B48F1906}" type="presOf" srcId="{C171D931-DD54-4E45-AFC6-344E5F2DDEFE}" destId="{C721C62F-1B21-40AB-8542-5F459E728D55}" srcOrd="0" destOrd="0" presId="urn:microsoft.com/office/officeart/2005/8/layout/orgChart1"/>
    <dgm:cxn modelId="{E2C162E2-3D52-4A53-BB41-C80F8E03671F}" type="presOf" srcId="{534071DA-063A-4CA5-9124-9A9F78FDF31F}" destId="{C99D4166-50EC-46AF-A91F-96535AEA66CA}" srcOrd="1" destOrd="0" presId="urn:microsoft.com/office/officeart/2005/8/layout/orgChart1"/>
    <dgm:cxn modelId="{D39C80F3-D999-4D68-8E15-1AAC562643AF}" srcId="{C171D931-DD54-4E45-AFC6-344E5F2DDEFE}" destId="{5B82BF7B-94CC-4B3F-AA6F-7E263CEF1E02}" srcOrd="0" destOrd="0" parTransId="{E511B209-F1A1-498C-8015-A99BA24A5CED}" sibTransId="{BA25AB8C-E4CD-4181-A4FD-57014C17A27C}"/>
    <dgm:cxn modelId="{D80C7B5E-8E2F-4D4F-AD72-1D82CEF378EA}" type="presOf" srcId="{F59BCDD6-6F78-477C-B093-E7713421D817}" destId="{604DC323-8764-434F-AB50-53BA08DC065E}" srcOrd="1" destOrd="0" presId="urn:microsoft.com/office/officeart/2005/8/layout/orgChart1"/>
    <dgm:cxn modelId="{0B640EEC-36E0-43F8-89C1-FA1E8FE88FF1}" type="presOf" srcId="{E511B209-F1A1-498C-8015-A99BA24A5CED}" destId="{56639D91-F23E-4FEF-A8F8-4C19EB9A8932}" srcOrd="0" destOrd="0" presId="urn:microsoft.com/office/officeart/2005/8/layout/orgChart1"/>
    <dgm:cxn modelId="{042F2CD9-995F-479C-B5E1-FB111C76CBA7}" type="presOf" srcId="{5B82BF7B-94CC-4B3F-AA6F-7E263CEF1E02}" destId="{930DC784-45C5-4A22-A8BE-1616880DCCC5}" srcOrd="1" destOrd="0" presId="urn:microsoft.com/office/officeart/2005/8/layout/orgChart1"/>
    <dgm:cxn modelId="{F1F9AF60-8623-44B8-BEC2-4D2C211B3ACB}" srcId="{C171D931-DD54-4E45-AFC6-344E5F2DDEFE}" destId="{C2419C6B-7B8B-4F5B-A9EF-3451B61DD95A}" srcOrd="1" destOrd="0" parTransId="{7D1736D0-6953-41B7-A8F2-9667A8A00A59}" sibTransId="{4B78A706-0E0A-4E96-83C6-1724D5048636}"/>
    <dgm:cxn modelId="{8DACA404-0B32-4D10-80A7-0FCECAAD9EE6}" type="presOf" srcId="{5B82BF7B-94CC-4B3F-AA6F-7E263CEF1E02}" destId="{8AE5A192-6577-443E-80EA-5A20BEB3DE48}" srcOrd="0" destOrd="0" presId="urn:microsoft.com/office/officeart/2005/8/layout/orgChart1"/>
    <dgm:cxn modelId="{A26583FF-8059-4FFC-A92C-972264885BEB}" srcId="{C171D931-DD54-4E45-AFC6-344E5F2DDEFE}" destId="{F59BCDD6-6F78-477C-B093-E7713421D817}" srcOrd="2" destOrd="0" parTransId="{D369E17F-FC75-4F99-9CDB-F7582330744B}" sibTransId="{D91786CC-C3C3-4EE6-87E8-E930AD36B06F}"/>
    <dgm:cxn modelId="{989F29A3-CD77-45DF-97C6-32C4DF19BEAB}" type="presOf" srcId="{BF9525F1-F186-4A2F-AAEE-598731BBA85D}" destId="{0BE75EB2-7DDD-489F-8C9F-87F2AEB9526C}" srcOrd="0" destOrd="0" presId="urn:microsoft.com/office/officeart/2005/8/layout/orgChart1"/>
    <dgm:cxn modelId="{F9375723-66D0-437C-A522-128C42DC2805}" type="presOf" srcId="{2E434ECC-1B08-4A1D-975B-02F23F4D3D68}" destId="{FC91C5BD-D104-4A6C-A0FC-535320B06ACB}" srcOrd="0" destOrd="0" presId="urn:microsoft.com/office/officeart/2005/8/layout/orgChart1"/>
    <dgm:cxn modelId="{6ADB4EE3-834D-49ED-AED7-1DD5E9ED75ED}" type="presOf" srcId="{F59BCDD6-6F78-477C-B093-E7713421D817}" destId="{5D4C610C-E6FF-4487-ADB5-6EF54EE3A42B}" srcOrd="0" destOrd="0" presId="urn:microsoft.com/office/officeart/2005/8/layout/orgChart1"/>
    <dgm:cxn modelId="{4A654F12-4333-40AC-B366-02275CC1F91D}" srcId="{C171D931-DD54-4E45-AFC6-344E5F2DDEFE}" destId="{BF9525F1-F186-4A2F-AAEE-598731BBA85D}" srcOrd="3" destOrd="0" parTransId="{AA4F3BD9-B3AE-4873-8A3C-8B143FF7798B}" sibTransId="{3F03CE19-5594-48EA-9C69-A6600AA0F98F}"/>
    <dgm:cxn modelId="{F6C7A425-85A5-46F0-BA71-EF8335D5E8E4}" srcId="{C171D931-DD54-4E45-AFC6-344E5F2DDEFE}" destId="{534071DA-063A-4CA5-9124-9A9F78FDF31F}" srcOrd="4" destOrd="0" parTransId="{3894BD35-5C7F-4AD8-B003-7E98EAD35FCE}" sibTransId="{1CD2E70B-9492-4708-A66A-2E93A3313B7D}"/>
    <dgm:cxn modelId="{EC510A53-13A5-4B1C-9761-7943E00A99FC}" type="presOf" srcId="{C2419C6B-7B8B-4F5B-A9EF-3451B61DD95A}" destId="{EA45B673-DEC6-4F56-8AC0-DEF6149D84F2}" srcOrd="0" destOrd="0" presId="urn:microsoft.com/office/officeart/2005/8/layout/orgChart1"/>
    <dgm:cxn modelId="{2B5542AA-672D-453A-A015-B4219DE05031}" type="presOf" srcId="{534071DA-063A-4CA5-9124-9A9F78FDF31F}" destId="{0370355B-792D-4AA1-9919-D1DBD1EF0147}" srcOrd="0" destOrd="0" presId="urn:microsoft.com/office/officeart/2005/8/layout/orgChart1"/>
    <dgm:cxn modelId="{4DFD480B-9217-4A0A-B988-A860776A47BD}" type="presOf" srcId="{7D1736D0-6953-41B7-A8F2-9667A8A00A59}" destId="{C2A1E30F-A39C-4BEC-9839-33A3AF650F83}" srcOrd="0" destOrd="0" presId="urn:microsoft.com/office/officeart/2005/8/layout/orgChart1"/>
    <dgm:cxn modelId="{8036D180-230F-40DC-B5F3-2FCC39A7128F}" type="presOf" srcId="{C2419C6B-7B8B-4F5B-A9EF-3451B61DD95A}" destId="{0EC7E88A-CFC1-4548-91C4-51486BD1464D}" srcOrd="1" destOrd="0" presId="urn:microsoft.com/office/officeart/2005/8/layout/orgChart1"/>
    <dgm:cxn modelId="{38D5870A-4C4A-48BA-BF85-C0796D35B9EE}" type="presParOf" srcId="{FC91C5BD-D104-4A6C-A0FC-535320B06ACB}" destId="{E0184B13-813B-4F80-A545-CEC6EB25C2E9}" srcOrd="0" destOrd="0" presId="urn:microsoft.com/office/officeart/2005/8/layout/orgChart1"/>
    <dgm:cxn modelId="{1A869175-3020-44AB-9D6F-ACD05EF86061}" type="presParOf" srcId="{E0184B13-813B-4F80-A545-CEC6EB25C2E9}" destId="{3F6E4D36-0BBF-4166-B430-7590F788DEA4}" srcOrd="0" destOrd="0" presId="urn:microsoft.com/office/officeart/2005/8/layout/orgChart1"/>
    <dgm:cxn modelId="{9F5BEFC3-F62B-4425-9DCC-17FD47A2BDB4}" type="presParOf" srcId="{3F6E4D36-0BBF-4166-B430-7590F788DEA4}" destId="{C721C62F-1B21-40AB-8542-5F459E728D55}" srcOrd="0" destOrd="0" presId="urn:microsoft.com/office/officeart/2005/8/layout/orgChart1"/>
    <dgm:cxn modelId="{C4F06269-D5E3-4C5D-8E2E-8BABC63E2363}" type="presParOf" srcId="{3F6E4D36-0BBF-4166-B430-7590F788DEA4}" destId="{4A9CE21C-1A1A-41B1-8D34-5E285E1CA45F}" srcOrd="1" destOrd="0" presId="urn:microsoft.com/office/officeart/2005/8/layout/orgChart1"/>
    <dgm:cxn modelId="{D563B6D5-A468-406E-906D-D2FEF3CB7D4C}" type="presParOf" srcId="{E0184B13-813B-4F80-A545-CEC6EB25C2E9}" destId="{C1C51395-CEE8-40BC-BE0F-1DA35D4B0145}" srcOrd="1" destOrd="0" presId="urn:microsoft.com/office/officeart/2005/8/layout/orgChart1"/>
    <dgm:cxn modelId="{72AE9616-5764-4520-88E3-53641FA694A9}" type="presParOf" srcId="{C1C51395-CEE8-40BC-BE0F-1DA35D4B0145}" destId="{C2A1E30F-A39C-4BEC-9839-33A3AF650F83}" srcOrd="0" destOrd="0" presId="urn:microsoft.com/office/officeart/2005/8/layout/orgChart1"/>
    <dgm:cxn modelId="{1DE9D659-0F56-4908-914C-7C3FE462F66D}" type="presParOf" srcId="{C1C51395-CEE8-40BC-BE0F-1DA35D4B0145}" destId="{3F8376BE-F146-4644-8198-F427AC7482E5}" srcOrd="1" destOrd="0" presId="urn:microsoft.com/office/officeart/2005/8/layout/orgChart1"/>
    <dgm:cxn modelId="{0F9F440D-C9B9-4572-B78B-23AB9BBD1F11}" type="presParOf" srcId="{3F8376BE-F146-4644-8198-F427AC7482E5}" destId="{E30A20B3-93B2-4191-BA28-7394D5E7E259}" srcOrd="0" destOrd="0" presId="urn:microsoft.com/office/officeart/2005/8/layout/orgChart1"/>
    <dgm:cxn modelId="{B67AAA99-FD0E-4C39-9C90-23D80482ACFC}" type="presParOf" srcId="{E30A20B3-93B2-4191-BA28-7394D5E7E259}" destId="{EA45B673-DEC6-4F56-8AC0-DEF6149D84F2}" srcOrd="0" destOrd="0" presId="urn:microsoft.com/office/officeart/2005/8/layout/orgChart1"/>
    <dgm:cxn modelId="{75371E7D-F8C2-40C6-BE41-94CB32A30E1A}" type="presParOf" srcId="{E30A20B3-93B2-4191-BA28-7394D5E7E259}" destId="{0EC7E88A-CFC1-4548-91C4-51486BD1464D}" srcOrd="1" destOrd="0" presId="urn:microsoft.com/office/officeart/2005/8/layout/orgChart1"/>
    <dgm:cxn modelId="{7B5D2AE9-B402-4FD1-BED9-192311BDCA16}" type="presParOf" srcId="{3F8376BE-F146-4644-8198-F427AC7482E5}" destId="{F7121342-03E6-4DE6-BF16-B354C3798D7E}" srcOrd="1" destOrd="0" presId="urn:microsoft.com/office/officeart/2005/8/layout/orgChart1"/>
    <dgm:cxn modelId="{AA222B78-F143-4A56-B44E-5E8958644ADE}" type="presParOf" srcId="{3F8376BE-F146-4644-8198-F427AC7482E5}" destId="{EB9CE23B-3607-4609-B0DC-40272EBEB4B7}" srcOrd="2" destOrd="0" presId="urn:microsoft.com/office/officeart/2005/8/layout/orgChart1"/>
    <dgm:cxn modelId="{7B488EF6-BEC9-4B68-A4D4-C038B5E7BC3A}" type="presParOf" srcId="{C1C51395-CEE8-40BC-BE0F-1DA35D4B0145}" destId="{2121CBA5-2C61-4202-9D3C-0ADE863B8951}" srcOrd="2" destOrd="0" presId="urn:microsoft.com/office/officeart/2005/8/layout/orgChart1"/>
    <dgm:cxn modelId="{4344D452-3401-4869-87A9-69BC0296DA1C}" type="presParOf" srcId="{C1C51395-CEE8-40BC-BE0F-1DA35D4B0145}" destId="{250044EC-7D42-42D4-803A-5010127C1E51}" srcOrd="3" destOrd="0" presId="urn:microsoft.com/office/officeart/2005/8/layout/orgChart1"/>
    <dgm:cxn modelId="{5C5765D4-AB52-43E2-ABF8-9FA5770570AA}" type="presParOf" srcId="{250044EC-7D42-42D4-803A-5010127C1E51}" destId="{B5F1DEC9-795D-45BE-B14F-3B829969C726}" srcOrd="0" destOrd="0" presId="urn:microsoft.com/office/officeart/2005/8/layout/orgChart1"/>
    <dgm:cxn modelId="{7335C9D3-7CC7-400A-9FC5-9D38D77D0870}" type="presParOf" srcId="{B5F1DEC9-795D-45BE-B14F-3B829969C726}" destId="{5D4C610C-E6FF-4487-ADB5-6EF54EE3A42B}" srcOrd="0" destOrd="0" presId="urn:microsoft.com/office/officeart/2005/8/layout/orgChart1"/>
    <dgm:cxn modelId="{AEEEC490-2E9E-44CF-93A1-D94B15050167}" type="presParOf" srcId="{B5F1DEC9-795D-45BE-B14F-3B829969C726}" destId="{604DC323-8764-434F-AB50-53BA08DC065E}" srcOrd="1" destOrd="0" presId="urn:microsoft.com/office/officeart/2005/8/layout/orgChart1"/>
    <dgm:cxn modelId="{5A5EB0BE-D4F6-4F40-9B54-645456911BD5}" type="presParOf" srcId="{250044EC-7D42-42D4-803A-5010127C1E51}" destId="{84A0A61D-069B-496A-8E5C-166CC1881C1D}" srcOrd="1" destOrd="0" presId="urn:microsoft.com/office/officeart/2005/8/layout/orgChart1"/>
    <dgm:cxn modelId="{A4C91737-BC2B-47F2-B58B-E025FCB5B90C}" type="presParOf" srcId="{250044EC-7D42-42D4-803A-5010127C1E51}" destId="{F9D4008F-3F76-4D0C-9B29-1BC5B3EB5352}" srcOrd="2" destOrd="0" presId="urn:microsoft.com/office/officeart/2005/8/layout/orgChart1"/>
    <dgm:cxn modelId="{8678501D-4016-4F14-8E5F-DAA82FEF5E98}" type="presParOf" srcId="{C1C51395-CEE8-40BC-BE0F-1DA35D4B0145}" destId="{6DF5A3E2-4AFE-462D-8140-A199A23A24F2}" srcOrd="4" destOrd="0" presId="urn:microsoft.com/office/officeart/2005/8/layout/orgChart1"/>
    <dgm:cxn modelId="{139F231D-0ECB-4842-BC3B-69238B01384C}" type="presParOf" srcId="{C1C51395-CEE8-40BC-BE0F-1DA35D4B0145}" destId="{2E5CFF7E-5FF9-4C3F-A7AD-D90B952AD3BF}" srcOrd="5" destOrd="0" presId="urn:microsoft.com/office/officeart/2005/8/layout/orgChart1"/>
    <dgm:cxn modelId="{AA5F8F59-6F68-4755-B106-73AC04B52978}" type="presParOf" srcId="{2E5CFF7E-5FF9-4C3F-A7AD-D90B952AD3BF}" destId="{971E7194-CDAA-4CBE-AC9D-D3392E862D17}" srcOrd="0" destOrd="0" presId="urn:microsoft.com/office/officeart/2005/8/layout/orgChart1"/>
    <dgm:cxn modelId="{A0F5D8BB-2690-45C3-9B84-0221E80363AE}" type="presParOf" srcId="{971E7194-CDAA-4CBE-AC9D-D3392E862D17}" destId="{0BE75EB2-7DDD-489F-8C9F-87F2AEB9526C}" srcOrd="0" destOrd="0" presId="urn:microsoft.com/office/officeart/2005/8/layout/orgChart1"/>
    <dgm:cxn modelId="{74A8EF5E-4A79-4237-8FA1-A24F4091C605}" type="presParOf" srcId="{971E7194-CDAA-4CBE-AC9D-D3392E862D17}" destId="{0DF542BD-2D7A-4271-94F4-89CBA6EE9F15}" srcOrd="1" destOrd="0" presId="urn:microsoft.com/office/officeart/2005/8/layout/orgChart1"/>
    <dgm:cxn modelId="{F67553B4-A385-4ADA-B7B0-6C56495169DF}" type="presParOf" srcId="{2E5CFF7E-5FF9-4C3F-A7AD-D90B952AD3BF}" destId="{6543DACE-4FAB-45C3-8CBA-0AC13C259147}" srcOrd="1" destOrd="0" presId="urn:microsoft.com/office/officeart/2005/8/layout/orgChart1"/>
    <dgm:cxn modelId="{5EC71AA0-76D3-4885-9EC0-13BB6723608D}" type="presParOf" srcId="{2E5CFF7E-5FF9-4C3F-A7AD-D90B952AD3BF}" destId="{DE7808CE-3CEF-4943-A037-0D98B816E0E8}" srcOrd="2" destOrd="0" presId="urn:microsoft.com/office/officeart/2005/8/layout/orgChart1"/>
    <dgm:cxn modelId="{09788B14-FDAA-4C76-BA80-525435429EBF}" type="presParOf" srcId="{C1C51395-CEE8-40BC-BE0F-1DA35D4B0145}" destId="{3F8009A8-88E3-47D1-B5F7-6ACAFA7CA78C}" srcOrd="6" destOrd="0" presId="urn:microsoft.com/office/officeart/2005/8/layout/orgChart1"/>
    <dgm:cxn modelId="{D3A6896E-285C-49EB-89DF-03242869FBCB}" type="presParOf" srcId="{C1C51395-CEE8-40BC-BE0F-1DA35D4B0145}" destId="{D70E8F34-7981-4090-8B54-449C369E9491}" srcOrd="7" destOrd="0" presId="urn:microsoft.com/office/officeart/2005/8/layout/orgChart1"/>
    <dgm:cxn modelId="{A17EBFFE-043B-4BD0-9470-9046D7561C16}" type="presParOf" srcId="{D70E8F34-7981-4090-8B54-449C369E9491}" destId="{BF27BDD9-7D0D-4716-9E8E-AA863A9C2460}" srcOrd="0" destOrd="0" presId="urn:microsoft.com/office/officeart/2005/8/layout/orgChart1"/>
    <dgm:cxn modelId="{DA7B1455-B554-46C7-82B7-8C51763CF86C}" type="presParOf" srcId="{BF27BDD9-7D0D-4716-9E8E-AA863A9C2460}" destId="{0370355B-792D-4AA1-9919-D1DBD1EF0147}" srcOrd="0" destOrd="0" presId="urn:microsoft.com/office/officeart/2005/8/layout/orgChart1"/>
    <dgm:cxn modelId="{382F4B2F-DD83-4F57-B2C5-C76F302BA534}" type="presParOf" srcId="{BF27BDD9-7D0D-4716-9E8E-AA863A9C2460}" destId="{C99D4166-50EC-46AF-A91F-96535AEA66CA}" srcOrd="1" destOrd="0" presId="urn:microsoft.com/office/officeart/2005/8/layout/orgChart1"/>
    <dgm:cxn modelId="{574B31E6-BC4D-4B42-9BED-892C8789F767}" type="presParOf" srcId="{D70E8F34-7981-4090-8B54-449C369E9491}" destId="{8E7D5E74-395B-4711-8C79-2884C82DC7E8}" srcOrd="1" destOrd="0" presId="urn:microsoft.com/office/officeart/2005/8/layout/orgChart1"/>
    <dgm:cxn modelId="{BCC1DA54-D64E-495A-A9EE-279935EB1807}" type="presParOf" srcId="{D70E8F34-7981-4090-8B54-449C369E9491}" destId="{4FD9319A-8C88-4242-9C77-F3729B089ACC}" srcOrd="2" destOrd="0" presId="urn:microsoft.com/office/officeart/2005/8/layout/orgChart1"/>
    <dgm:cxn modelId="{0978150C-6C5B-4CEF-BF1F-9E92393E8EC6}" type="presParOf" srcId="{E0184B13-813B-4F80-A545-CEC6EB25C2E9}" destId="{85E2D673-C86A-4B54-ABF8-67DA7CF61A1D}" srcOrd="2" destOrd="0" presId="urn:microsoft.com/office/officeart/2005/8/layout/orgChart1"/>
    <dgm:cxn modelId="{B8B11DFB-C269-4AC4-A5E3-C6C3F25ADCF8}" type="presParOf" srcId="{85E2D673-C86A-4B54-ABF8-67DA7CF61A1D}" destId="{56639D91-F23E-4FEF-A8F8-4C19EB9A8932}" srcOrd="0" destOrd="0" presId="urn:microsoft.com/office/officeart/2005/8/layout/orgChart1"/>
    <dgm:cxn modelId="{95B14532-BC5B-42F6-8296-111B705CD225}" type="presParOf" srcId="{85E2D673-C86A-4B54-ABF8-67DA7CF61A1D}" destId="{7FF492D1-072F-4AF8-858F-A1B1B820059D}" srcOrd="1" destOrd="0" presId="urn:microsoft.com/office/officeart/2005/8/layout/orgChart1"/>
    <dgm:cxn modelId="{D40FA9CD-AFA4-4152-BE7E-8F6DA93A70CF}" type="presParOf" srcId="{7FF492D1-072F-4AF8-858F-A1B1B820059D}" destId="{AE058A8B-772B-4041-B44D-E9CFD115E88A}" srcOrd="0" destOrd="0" presId="urn:microsoft.com/office/officeart/2005/8/layout/orgChart1"/>
    <dgm:cxn modelId="{7C1D6C08-5F2F-4E9C-BBF3-B186E4407F7C}" type="presParOf" srcId="{AE058A8B-772B-4041-B44D-E9CFD115E88A}" destId="{8AE5A192-6577-443E-80EA-5A20BEB3DE48}" srcOrd="0" destOrd="0" presId="urn:microsoft.com/office/officeart/2005/8/layout/orgChart1"/>
    <dgm:cxn modelId="{29CA3369-F74E-4C58-8612-DBD5BF3FAD85}" type="presParOf" srcId="{AE058A8B-772B-4041-B44D-E9CFD115E88A}" destId="{930DC784-45C5-4A22-A8BE-1616880DCCC5}" srcOrd="1" destOrd="0" presId="urn:microsoft.com/office/officeart/2005/8/layout/orgChart1"/>
    <dgm:cxn modelId="{65270B91-7A79-4E1F-9CE0-93DCDFD7055A}" type="presParOf" srcId="{7FF492D1-072F-4AF8-858F-A1B1B820059D}" destId="{1B93AAC5-1E94-4BE4-957A-6D905FF99EA2}" srcOrd="1" destOrd="0" presId="urn:microsoft.com/office/officeart/2005/8/layout/orgChart1"/>
    <dgm:cxn modelId="{4C83B0C8-4E57-400D-98C7-BEEEAEBD0081}" type="presParOf" srcId="{7FF492D1-072F-4AF8-858F-A1B1B820059D}" destId="{1F8A4876-5015-41F6-9804-805529A91AB1}" srcOrd="2" destOrd="0" presId="urn:microsoft.com/office/officeart/2005/8/layout/orgChar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1650</Words>
  <Characters>9411</Characters>
  <Application>Microsoft Office Word</Application>
  <DocSecurity>0</DocSecurity>
  <Lines>78</Lines>
  <Paragraphs>22</Paragraphs>
  <ScaleCrop>false</ScaleCrop>
  <Company>Reanimator Extreme Edition</Company>
  <LinksUpToDate>false</LinksUpToDate>
  <CharactersWithSpaces>11039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2013-02-28T00:29:00Z</dcterms:created>
  <dcterms:modified xsi:type="dcterms:W3CDTF">2013-02-28T00:39:00Z</dcterms:modified>
</cp:coreProperties>
</file>