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44" w:rsidRPr="00BE1C1C" w:rsidRDefault="00BE1C1C" w:rsidP="00246344">
      <w:pPr>
        <w:rPr>
          <w:sz w:val="28"/>
          <w:szCs w:val="28"/>
        </w:rPr>
      </w:pPr>
      <w:bookmarkStart w:id="0" w:name="_GoBack"/>
      <w:bookmarkEnd w:id="0"/>
      <w:r w:rsidRPr="00BE1C1C">
        <w:rPr>
          <w:sz w:val="28"/>
          <w:szCs w:val="28"/>
        </w:rPr>
        <w:t>Склад</w:t>
      </w:r>
      <w:r w:rsidR="00EE3255">
        <w:rPr>
          <w:sz w:val="28"/>
          <w:szCs w:val="28"/>
        </w:rPr>
        <w:t>ена</w:t>
      </w:r>
      <w:r w:rsidRPr="00BE1C1C">
        <w:rPr>
          <w:sz w:val="28"/>
          <w:szCs w:val="28"/>
        </w:rPr>
        <w:t xml:space="preserve"> опорн</w:t>
      </w:r>
      <w:r w:rsidR="00EE3255">
        <w:rPr>
          <w:sz w:val="28"/>
          <w:szCs w:val="28"/>
        </w:rPr>
        <w:t>а</w:t>
      </w:r>
      <w:r w:rsidRPr="00BE1C1C">
        <w:rPr>
          <w:sz w:val="28"/>
          <w:szCs w:val="28"/>
        </w:rPr>
        <w:t xml:space="preserve"> таблиц</w:t>
      </w:r>
      <w:r w:rsidR="00EE3255">
        <w:rPr>
          <w:sz w:val="28"/>
          <w:szCs w:val="28"/>
        </w:rPr>
        <w:t>я</w:t>
      </w:r>
      <w:r w:rsidR="001F26F5">
        <w:rPr>
          <w:sz w:val="28"/>
          <w:szCs w:val="28"/>
        </w:rPr>
        <w:t xml:space="preserve"> на</w:t>
      </w:r>
      <w:r w:rsidRPr="00BE1C1C">
        <w:rPr>
          <w:sz w:val="28"/>
          <w:szCs w:val="28"/>
        </w:rPr>
        <w:t xml:space="preserve"> тем</w:t>
      </w:r>
      <w:r w:rsidR="001F26F5">
        <w:rPr>
          <w:sz w:val="28"/>
          <w:szCs w:val="28"/>
        </w:rPr>
        <w:t>у:</w:t>
      </w:r>
    </w:p>
    <w:p w:rsidR="00246344" w:rsidRDefault="00246344" w:rsidP="00246344"/>
    <w:p w:rsidR="00246344" w:rsidRPr="009E5A31" w:rsidRDefault="00246344" w:rsidP="009E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31">
        <w:rPr>
          <w:rFonts w:ascii="Times New Roman" w:hAnsi="Times New Roman" w:cs="Times New Roman"/>
          <w:b/>
          <w:sz w:val="28"/>
          <w:szCs w:val="28"/>
        </w:rPr>
        <w:t xml:space="preserve">Функція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</w:p>
    <w:p w:rsidR="00246344" w:rsidRDefault="00246344" w:rsidP="00246344"/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410"/>
        <w:gridCol w:w="1842"/>
        <w:gridCol w:w="1134"/>
        <w:gridCol w:w="993"/>
        <w:gridCol w:w="2409"/>
        <w:gridCol w:w="1418"/>
        <w:gridCol w:w="2410"/>
      </w:tblGrid>
      <w:tr w:rsidR="00BE1C1C" w:rsidTr="00EE3255">
        <w:tc>
          <w:tcPr>
            <w:tcW w:w="426" w:type="dxa"/>
          </w:tcPr>
          <w:p w:rsidR="00757834" w:rsidRPr="00BE1C1C" w:rsidRDefault="00757834" w:rsidP="00757834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</w:rPr>
              <w:t xml:space="preserve"> </w:t>
            </w:r>
            <w:r w:rsidRPr="00BE1C1C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Графік</w: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  <w:lang w:val="en-US"/>
              </w:rPr>
              <w:t>D(y)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  <w:lang w:val="en-US"/>
              </w:rPr>
              <w:t>E(y)</w:t>
            </w: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Нулі функції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 xml:space="preserve">Проміжки </w:t>
            </w:r>
            <w:proofErr w:type="spellStart"/>
            <w:r w:rsidRPr="00BE1C1C">
              <w:rPr>
                <w:b/>
                <w:sz w:val="20"/>
                <w:szCs w:val="20"/>
              </w:rPr>
              <w:t>знакосталості</w:t>
            </w:r>
            <w:proofErr w:type="spellEnd"/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Парність (непарність)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Зростання (спадання)</w:t>
            </w:r>
          </w:p>
        </w:tc>
      </w:tr>
      <w:tr w:rsidR="00BE1C1C" w:rsidTr="00EE3255">
        <w:tc>
          <w:tcPr>
            <w:tcW w:w="426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9</w:t>
            </w:r>
          </w:p>
        </w:tc>
      </w:tr>
      <w:tr w:rsidR="00BE1C1C" w:rsidTr="00EE3255">
        <w:trPr>
          <w:trHeight w:val="1972"/>
        </w:trPr>
        <w:tc>
          <w:tcPr>
            <w:tcW w:w="426" w:type="dxa"/>
          </w:tcPr>
          <w:p w:rsidR="00757834" w:rsidRPr="00757834" w:rsidRDefault="00757834" w:rsidP="00DB3FEC">
            <w:pPr>
              <w:rPr>
                <w:sz w:val="16"/>
                <w:szCs w:val="16"/>
                <w:lang w:val="en-US"/>
              </w:rPr>
            </w:pPr>
            <w:r w:rsidRPr="0075783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757834" w:rsidRPr="00BE1C1C" w:rsidRDefault="00757834" w:rsidP="009E5A31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n=2k,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b/>
                <w:sz w:val="20"/>
                <w:szCs w:val="20"/>
              </w:rPr>
            </w:pPr>
            <w:r w:rsidRPr="00357102">
              <w:rPr>
                <w:sz w:val="20"/>
                <w:szCs w:val="20"/>
              </w:rPr>
              <w:object w:dxaOrig="4980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3.1pt" o:ole="">
                  <v:imagedata r:id="rId4" o:title=""/>
                </v:shape>
                <o:OLEObject Type="Embed" ProgID="PBrush" ShapeID="_x0000_i1025" DrawAspect="Content" ObjectID="_1547741771" r:id="rId5"/>
              </w:objec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757834" w:rsidRPr="00BE1C1C" w:rsidRDefault="00757834" w:rsidP="009E5A3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[0;+∞)</m:t>
                </m:r>
              </m:oMath>
            </m:oMathPara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Х=0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</w:rPr>
              <w:t xml:space="preserve">y </w:t>
            </w:r>
            <w:r w:rsidRPr="00BE1C1C">
              <w:rPr>
                <w:sz w:val="20"/>
                <w:szCs w:val="20"/>
                <w:lang w:val="en-US"/>
              </w:rPr>
              <w:t xml:space="preserve">&gt; 0 </w:t>
            </w:r>
          </w:p>
          <w:p w:rsidR="00757834" w:rsidRPr="00BE1C1C" w:rsidRDefault="00757834" w:rsidP="00757834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 xml:space="preserve">на кожному з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="0022199A" w:rsidRPr="00BE1C1C">
              <w:rPr>
                <w:rFonts w:eastAsiaTheme="minorEastAsia"/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757834" w:rsidP="00357102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парна</w:t>
            </w:r>
          </w:p>
        </w:tc>
        <w:tc>
          <w:tcPr>
            <w:tcW w:w="2410" w:type="dxa"/>
          </w:tcPr>
          <w:p w:rsidR="00757834" w:rsidRPr="00BE1C1C" w:rsidRDefault="00757834" w:rsidP="00357102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спадає</w:t>
            </w:r>
            <w:r w:rsidRPr="00BE1C1C">
              <w:rPr>
                <w:sz w:val="20"/>
                <w:szCs w:val="20"/>
                <w:lang w:val="en-US"/>
              </w:rPr>
              <w:t>,</w:t>
            </w:r>
            <w:r w:rsidRPr="00BE1C1C">
              <w:rPr>
                <w:sz w:val="20"/>
                <w:szCs w:val="20"/>
              </w:rPr>
              <w:t xml:space="preserve"> якщо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x∈(-∞;0]</m:t>
              </m:r>
            </m:oMath>
            <w:r w:rsidRPr="00BE1C1C">
              <w:rPr>
                <w:rFonts w:eastAsiaTheme="minorEastAsia"/>
                <w:sz w:val="20"/>
                <w:szCs w:val="20"/>
                <w:lang w:val="en-US"/>
              </w:rPr>
              <w:t xml:space="preserve">; 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зростає, якщо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[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757834" w:rsidRDefault="00757834" w:rsidP="00DB3FEC">
            <w:pPr>
              <w:rPr>
                <w:b/>
                <w:sz w:val="16"/>
                <w:szCs w:val="16"/>
                <w:lang w:val="en-US"/>
              </w:rPr>
            </w:pPr>
            <w:r w:rsidRPr="0075783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n=2k+1,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4260" w:dyaOrig="7530">
                <v:shape id="_x0000_i1026" type="#_x0000_t75" style="width:107.25pt;height:97.65pt" o:ole="">
                  <v:imagedata r:id="rId6" o:title=""/>
                </v:shape>
                <o:OLEObject Type="Embed" ProgID="PBrush" ShapeID="_x0000_i1026" DrawAspect="Content" ObjectID="_1547741772" r:id="rId7"/>
              </w:objec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993" w:type="dxa"/>
          </w:tcPr>
          <w:p w:rsidR="00757834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Х=0</w:t>
            </w:r>
          </w:p>
        </w:tc>
        <w:tc>
          <w:tcPr>
            <w:tcW w:w="2409" w:type="dxa"/>
          </w:tcPr>
          <w:p w:rsidR="00757834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У</w:t>
            </w:r>
            <w:r w:rsidRPr="00BE1C1C">
              <w:rPr>
                <w:sz w:val="20"/>
                <w:szCs w:val="20"/>
                <w:lang w:val="en-US"/>
              </w:rPr>
              <w:t xml:space="preserve">&lt;0 </w:t>
            </w:r>
            <w:r w:rsidRPr="00BE1C1C">
              <w:rPr>
                <w:sz w:val="20"/>
                <w:szCs w:val="20"/>
              </w:rPr>
              <w:t xml:space="preserve">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>,</w:t>
            </w:r>
          </w:p>
          <w:p w:rsidR="0022199A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y&gt;0</w:t>
            </w:r>
            <w:r w:rsidRPr="00BE1C1C">
              <w:rPr>
                <w:sz w:val="20"/>
                <w:szCs w:val="20"/>
              </w:rPr>
              <w:t xml:space="preserve"> 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непарна</w:t>
            </w:r>
          </w:p>
        </w:tc>
        <w:tc>
          <w:tcPr>
            <w:tcW w:w="2410" w:type="dxa"/>
          </w:tcPr>
          <w:p w:rsidR="00757834" w:rsidRPr="00BE1C1C" w:rsidRDefault="00757834" w:rsidP="0022199A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зроста</w:t>
            </w:r>
            <w:r w:rsidR="0022199A" w:rsidRPr="00BE1C1C">
              <w:rPr>
                <w:sz w:val="20"/>
                <w:szCs w:val="20"/>
              </w:rPr>
              <w:t>юча</w:t>
            </w:r>
          </w:p>
        </w:tc>
      </w:tr>
      <w:tr w:rsidR="00BE1C1C" w:rsidTr="00EE3255">
        <w:trPr>
          <w:trHeight w:val="1729"/>
        </w:trPr>
        <w:tc>
          <w:tcPr>
            <w:tcW w:w="426" w:type="dxa"/>
          </w:tcPr>
          <w:p w:rsidR="00757834" w:rsidRPr="00357102" w:rsidRDefault="00F15C71" w:rsidP="00DB3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57834" w:rsidRPr="00BE1C1C" w:rsidRDefault="00BE1C1C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</w:t>
            </w:r>
            <w:r w:rsidRPr="00BE1C1C">
              <w:rPr>
                <w:sz w:val="20"/>
                <w:szCs w:val="20"/>
              </w:rPr>
              <w:t xml:space="preserve"> - (</w:t>
            </w:r>
            <w:r w:rsidRPr="00BE1C1C">
              <w:rPr>
                <w:sz w:val="20"/>
                <w:szCs w:val="20"/>
                <w:lang w:val="en-US"/>
              </w:rPr>
              <w:t>2k</w:t>
            </w:r>
            <w:r w:rsidRPr="00BE1C1C">
              <w:rPr>
                <w:sz w:val="20"/>
                <w:szCs w:val="20"/>
              </w:rPr>
              <w:t>)</w:t>
            </w:r>
            <w:r w:rsidRPr="00BE1C1C">
              <w:rPr>
                <w:sz w:val="20"/>
                <w:szCs w:val="20"/>
                <w:lang w:val="en-US"/>
              </w:rPr>
              <w:t>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8385" w:dyaOrig="4500">
                <v:shape id="_x0000_i1027" type="#_x0000_t75" style="width:107.25pt;height:65.85pt" o:ole="">
                  <v:imagedata r:id="rId8" o:title=""/>
                </v:shape>
                <o:OLEObject Type="Embed" ProgID="PBrush" ShapeID="_x0000_i1027" DrawAspect="Content" ObjectID="_1547741773" r:id="rId9"/>
              </w:object>
            </w:r>
          </w:p>
        </w:tc>
        <w:tc>
          <w:tcPr>
            <w:tcW w:w="1842" w:type="dxa"/>
          </w:tcPr>
          <w:p w:rsidR="00757834" w:rsidRPr="00BE1C1C" w:rsidRDefault="00BE1C1C" w:rsidP="0005703A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w:r w:rsidR="0005703A">
              <w:rPr>
                <w:rFonts w:eastAsiaTheme="minorEastAsia"/>
                <w:sz w:val="20"/>
                <w:szCs w:val="20"/>
              </w:rPr>
              <w:t>(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134" w:type="dxa"/>
          </w:tcPr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993" w:type="dxa"/>
          </w:tcPr>
          <w:p w:rsidR="00757834" w:rsidRPr="00BE1C1C" w:rsidRDefault="0005703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5703A" w:rsidRPr="00BE1C1C" w:rsidRDefault="0005703A" w:rsidP="0005703A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</w:rPr>
              <w:t xml:space="preserve">y </w:t>
            </w:r>
            <w:r w:rsidRPr="00BE1C1C">
              <w:rPr>
                <w:sz w:val="20"/>
                <w:szCs w:val="20"/>
                <w:lang w:val="en-US"/>
              </w:rPr>
              <w:t xml:space="preserve">&gt; 0 </w:t>
            </w:r>
          </w:p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 xml:space="preserve">на кожному з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05703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парна</w:t>
            </w:r>
          </w:p>
        </w:tc>
        <w:tc>
          <w:tcPr>
            <w:tcW w:w="2410" w:type="dxa"/>
          </w:tcPr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rFonts w:eastAsiaTheme="minorEastAsia"/>
                <w:sz w:val="20"/>
                <w:szCs w:val="20"/>
              </w:rPr>
              <w:t>зростає</w:t>
            </w:r>
            <w:r w:rsidRPr="00BE1C1C">
              <w:rPr>
                <w:sz w:val="20"/>
                <w:szCs w:val="20"/>
                <w:lang w:val="en-US"/>
              </w:rPr>
              <w:t>,</w:t>
            </w:r>
            <w:r w:rsidRPr="00BE1C1C">
              <w:rPr>
                <w:sz w:val="20"/>
                <w:szCs w:val="20"/>
              </w:rPr>
              <w:t xml:space="preserve"> якщо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x∈(-∞;0)</m:t>
              </m:r>
            </m:oMath>
            <w:r w:rsidRPr="00BE1C1C">
              <w:rPr>
                <w:rFonts w:eastAsiaTheme="minorEastAsia"/>
                <w:sz w:val="20"/>
                <w:szCs w:val="20"/>
                <w:lang w:val="en-US"/>
              </w:rPr>
              <w:t xml:space="preserve">; </w:t>
            </w:r>
            <w:r w:rsidRPr="00BE1C1C">
              <w:rPr>
                <w:sz w:val="20"/>
                <w:szCs w:val="20"/>
              </w:rPr>
              <w:t>спадає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, якщо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357102" w:rsidRDefault="00F15C71" w:rsidP="00DB3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57834" w:rsidRPr="00BE1C1C" w:rsidRDefault="00BE1C1C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</w:t>
            </w:r>
            <w:r w:rsidRPr="00BE1C1C">
              <w:rPr>
                <w:sz w:val="20"/>
                <w:szCs w:val="20"/>
              </w:rPr>
              <w:t xml:space="preserve"> - (</w:t>
            </w:r>
            <w:r w:rsidRPr="00BE1C1C">
              <w:rPr>
                <w:sz w:val="20"/>
                <w:szCs w:val="20"/>
                <w:lang w:val="en-US"/>
              </w:rPr>
              <w:t>2k+1</w:t>
            </w:r>
            <w:r w:rsidRPr="00BE1C1C">
              <w:rPr>
                <w:sz w:val="20"/>
                <w:szCs w:val="20"/>
              </w:rPr>
              <w:t>)</w:t>
            </w:r>
            <w:r w:rsidRPr="00BE1C1C">
              <w:rPr>
                <w:sz w:val="20"/>
                <w:szCs w:val="20"/>
                <w:lang w:val="en-US"/>
              </w:rPr>
              <w:t>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6645" w:dyaOrig="9720">
                <v:shape id="_x0000_i1028" type="#_x0000_t75" style="width:103.8pt;height:88.45pt" o:ole="">
                  <v:imagedata r:id="rId10" o:title=""/>
                </v:shape>
                <o:OLEObject Type="Embed" ProgID="PBrush" ShapeID="_x0000_i1028" DrawAspect="Content" ObjectID="_1547741774" r:id="rId11"/>
              </w:object>
            </w:r>
          </w:p>
        </w:tc>
        <w:tc>
          <w:tcPr>
            <w:tcW w:w="1842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6E0DEA">
              <w:rPr>
                <w:sz w:val="20"/>
                <w:szCs w:val="20"/>
              </w:rPr>
              <w:t xml:space="preserve"> (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134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6E0DEA">
              <w:rPr>
                <w:sz w:val="20"/>
                <w:szCs w:val="20"/>
              </w:rPr>
              <w:t xml:space="preserve"> (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993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E0DEA" w:rsidRPr="006E0DEA" w:rsidRDefault="006E0DEA" w:rsidP="006E0DEA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</w:rPr>
              <w:t>У</w:t>
            </w:r>
            <w:r w:rsidRPr="006E0DEA">
              <w:rPr>
                <w:sz w:val="20"/>
                <w:szCs w:val="20"/>
                <w:lang w:val="en-US"/>
              </w:rPr>
              <w:t xml:space="preserve">&lt;0 </w:t>
            </w:r>
            <w:r w:rsidRPr="006E0DEA">
              <w:rPr>
                <w:sz w:val="20"/>
                <w:szCs w:val="20"/>
              </w:rPr>
              <w:t xml:space="preserve">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6E0DEA">
              <w:rPr>
                <w:sz w:val="20"/>
                <w:szCs w:val="20"/>
              </w:rPr>
              <w:t>,</w:t>
            </w:r>
          </w:p>
          <w:p w:rsidR="00757834" w:rsidRPr="00BE1C1C" w:rsidRDefault="006E0DEA" w:rsidP="006E0DEA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  <w:lang w:val="en-US"/>
              </w:rPr>
              <w:t>y&gt;0</w:t>
            </w:r>
            <w:r w:rsidRPr="006E0DEA">
              <w:rPr>
                <w:sz w:val="20"/>
                <w:szCs w:val="20"/>
              </w:rPr>
              <w:t xml:space="preserve"> 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</w:rPr>
              <w:t>непарна</w:t>
            </w:r>
          </w:p>
        </w:tc>
        <w:tc>
          <w:tcPr>
            <w:tcW w:w="2410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Спадає на  кожному  з 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6E0DEA">
              <w:rPr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0B1516" w:rsidRDefault="00757834" w:rsidP="00DB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34" w:rsidRPr="00357102" w:rsidRDefault="00757834" w:rsidP="00DB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834" w:rsidRPr="00357102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</w:tr>
    </w:tbl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 w:rsidP="00246344">
      <w:pPr>
        <w:framePr w:h="9864" w:hSpace="10080" w:wrap="notBeside" w:vAnchor="text" w:hAnchor="margin" w:x="1" w:y="1"/>
      </w:pPr>
    </w:p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sectPr w:rsidR="00246344" w:rsidSect="006E0DE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4"/>
    <w:rsid w:val="0003216C"/>
    <w:rsid w:val="0005703A"/>
    <w:rsid w:val="000B1516"/>
    <w:rsid w:val="001053BD"/>
    <w:rsid w:val="001F26F5"/>
    <w:rsid w:val="0022199A"/>
    <w:rsid w:val="00246344"/>
    <w:rsid w:val="00357102"/>
    <w:rsid w:val="00457D81"/>
    <w:rsid w:val="006E0DEA"/>
    <w:rsid w:val="00757834"/>
    <w:rsid w:val="007D4055"/>
    <w:rsid w:val="0089633A"/>
    <w:rsid w:val="00897C9D"/>
    <w:rsid w:val="009E5A31"/>
    <w:rsid w:val="009E74C4"/>
    <w:rsid w:val="00B14F8F"/>
    <w:rsid w:val="00BE1C1C"/>
    <w:rsid w:val="00DB093B"/>
    <w:rsid w:val="00EE3255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75B0-8706-40FB-A5B6-6F3F7FA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46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6</cp:revision>
  <dcterms:created xsi:type="dcterms:W3CDTF">2017-01-09T10:03:00Z</dcterms:created>
  <dcterms:modified xsi:type="dcterms:W3CDTF">2017-02-04T17:29:00Z</dcterms:modified>
</cp:coreProperties>
</file>