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2AEA" w:rsidRDefault="00C32AEA"/>
    <w:p w:rsidR="00AF31E5" w:rsidRPr="00AF31E5" w:rsidRDefault="00AF31E5" w:rsidP="00C43693">
      <w:pPr>
        <w:pStyle w:val="1"/>
        <w:jc w:val="center"/>
        <w:rPr>
          <w:rFonts w:ascii="Cambria" w:hAnsi="Cambria"/>
          <w:i/>
          <w:color w:val="3624A0"/>
          <w:sz w:val="32"/>
          <w:szCs w:val="32"/>
        </w:rPr>
      </w:pPr>
      <w:r w:rsidRPr="00AF31E5">
        <w:rPr>
          <w:rFonts w:ascii="Cambria" w:hAnsi="Cambria"/>
          <w:i/>
          <w:color w:val="3624A0"/>
          <w:sz w:val="32"/>
          <w:szCs w:val="32"/>
        </w:rPr>
        <w:t xml:space="preserve">Районний семінар заступників директора з виховної роботи </w:t>
      </w:r>
    </w:p>
    <w:p w:rsidR="003B2D91" w:rsidRPr="00C43693" w:rsidRDefault="003B2D91" w:rsidP="00AF31E5">
      <w:pPr>
        <w:pStyle w:val="1"/>
        <w:jc w:val="center"/>
        <w:rPr>
          <w:rFonts w:ascii="Cambria" w:hAnsi="Cambria"/>
          <w:i/>
          <w:color w:val="3624A0"/>
          <w:sz w:val="36"/>
          <w:szCs w:val="36"/>
        </w:rPr>
      </w:pPr>
      <w:r w:rsidRPr="00C43693">
        <w:rPr>
          <w:rFonts w:ascii="Cambria" w:hAnsi="Cambria"/>
          <w:i/>
          <w:color w:val="3624A0"/>
          <w:sz w:val="36"/>
          <w:szCs w:val="36"/>
        </w:rPr>
        <w:t>Тренінг для лідерів</w:t>
      </w:r>
      <w:r w:rsidR="00AF31E5">
        <w:rPr>
          <w:rFonts w:ascii="Cambria" w:hAnsi="Cambria"/>
          <w:i/>
          <w:color w:val="3624A0"/>
          <w:sz w:val="36"/>
          <w:szCs w:val="36"/>
        </w:rPr>
        <w:t xml:space="preserve"> </w:t>
      </w:r>
      <w:r w:rsidRPr="00C43693">
        <w:rPr>
          <w:rFonts w:ascii="Cambria" w:hAnsi="Cambria"/>
          <w:i/>
          <w:color w:val="3624A0"/>
          <w:sz w:val="36"/>
          <w:szCs w:val="36"/>
        </w:rPr>
        <w:t>шкільного</w:t>
      </w:r>
      <w:r w:rsidR="00AF31E5">
        <w:rPr>
          <w:rFonts w:ascii="Cambria" w:hAnsi="Cambria"/>
          <w:i/>
          <w:color w:val="3624A0"/>
          <w:sz w:val="36"/>
          <w:szCs w:val="36"/>
        </w:rPr>
        <w:t xml:space="preserve"> </w:t>
      </w:r>
      <w:r w:rsidRPr="00C43693">
        <w:rPr>
          <w:rFonts w:ascii="Cambria" w:hAnsi="Cambria"/>
          <w:i/>
          <w:color w:val="3624A0"/>
          <w:sz w:val="36"/>
          <w:szCs w:val="36"/>
        </w:rPr>
        <w:t>самоврядування</w:t>
      </w:r>
    </w:p>
    <w:p w:rsidR="00D45F7F" w:rsidRPr="003B2D91" w:rsidRDefault="00D45F7F" w:rsidP="00D45F7F">
      <w:pPr>
        <w:shd w:val="clear" w:color="auto" w:fill="FFFFFF"/>
        <w:tabs>
          <w:tab w:val="left" w:pos="9639"/>
        </w:tabs>
        <w:spacing w:before="144" w:line="557" w:lineRule="exact"/>
        <w:ind w:left="10" w:right="50"/>
        <w:jc w:val="center"/>
        <w:rPr>
          <w:rFonts w:asciiTheme="majorHAnsi" w:eastAsia="Times New Roman" w:hAnsiTheme="majorHAnsi" w:cs="Times New Roman"/>
          <w:b/>
          <w:bCs/>
          <w:i/>
          <w:sz w:val="52"/>
          <w:szCs w:val="48"/>
          <w:u w:val="single"/>
        </w:rPr>
      </w:pPr>
    </w:p>
    <w:p w:rsidR="00D45F7F" w:rsidRPr="003B2D91" w:rsidRDefault="003B2D91" w:rsidP="00D45F7F">
      <w:pPr>
        <w:shd w:val="clear" w:color="auto" w:fill="FFFFFF"/>
        <w:tabs>
          <w:tab w:val="left" w:pos="9639"/>
        </w:tabs>
        <w:spacing w:before="144" w:line="557" w:lineRule="exact"/>
        <w:ind w:left="10" w:right="50"/>
        <w:jc w:val="center"/>
        <w:rPr>
          <w:rFonts w:asciiTheme="majorHAnsi" w:eastAsia="Times New Roman" w:hAnsiTheme="majorHAnsi" w:cs="Times New Roman"/>
          <w:b/>
          <w:bCs/>
          <w:i/>
          <w:sz w:val="48"/>
          <w:szCs w:val="48"/>
          <w:u w:val="single"/>
        </w:rPr>
      </w:pPr>
      <w:r>
        <w:rPr>
          <w:rFonts w:asciiTheme="majorHAnsi" w:eastAsia="Times New Roman" w:hAnsiTheme="majorHAnsi" w:cs="Times New Roman"/>
          <w:b/>
          <w:bCs/>
          <w:i/>
          <w:noProof/>
          <w:sz w:val="48"/>
          <w:szCs w:val="48"/>
          <w:u w:val="single"/>
          <w:lang w:val="ru-RU"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1483995</wp:posOffset>
            </wp:positionH>
            <wp:positionV relativeFrom="line">
              <wp:posOffset>408940</wp:posOffset>
            </wp:positionV>
            <wp:extent cx="3638550" cy="742950"/>
            <wp:effectExtent l="19050" t="0" r="0" b="0"/>
            <wp:wrapSquare wrapText="bothSides"/>
            <wp:docPr id="8" name="Рисунок 2" descr="http://lib.znaimo.com.ua/tw_files2/urls_2/39/d-38680/38680_html_m6bd89bc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lib.znaimo.com.ua/tw_files2/urls_2/39/d-38680/38680_html_m6bd89bc9.g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3693" w:rsidRPr="00AF31E5" w:rsidRDefault="003B2D91" w:rsidP="003B2D91">
      <w:pPr>
        <w:rPr>
          <w:rFonts w:ascii="Times New Roman" w:eastAsia="Times New Roman" w:hAnsi="Times New Roman"/>
          <w:sz w:val="24"/>
          <w:szCs w:val="24"/>
          <w:lang w:val="ru-RU"/>
        </w:rPr>
      </w:pPr>
      <w:r w:rsidRPr="00033693">
        <w:rPr>
          <w:rFonts w:ascii="Times New Roman" w:eastAsia="Times New Roman" w:hAnsi="Times New Roman"/>
          <w:sz w:val="24"/>
          <w:szCs w:val="24"/>
        </w:rPr>
        <w:br/>
      </w:r>
      <w:r w:rsidRPr="00033693">
        <w:rPr>
          <w:rFonts w:ascii="Times New Roman" w:eastAsia="Times New Roman" w:hAnsi="Times New Roman"/>
          <w:sz w:val="24"/>
          <w:szCs w:val="24"/>
        </w:rPr>
        <w:br/>
      </w:r>
      <w:r w:rsidRPr="00033693">
        <w:rPr>
          <w:rFonts w:ascii="Times New Roman" w:eastAsia="Times New Roman" w:hAnsi="Times New Roman"/>
          <w:sz w:val="24"/>
          <w:szCs w:val="24"/>
        </w:rPr>
        <w:br/>
      </w:r>
    </w:p>
    <w:p w:rsidR="00C43693" w:rsidRPr="00AF31E5" w:rsidRDefault="00C43693" w:rsidP="003B2D91">
      <w:pPr>
        <w:rPr>
          <w:rFonts w:ascii="Times New Roman" w:eastAsia="Times New Roman" w:hAnsi="Times New Roman"/>
          <w:sz w:val="24"/>
          <w:szCs w:val="24"/>
          <w:lang w:val="ru-RU"/>
        </w:rPr>
      </w:pPr>
    </w:p>
    <w:p w:rsidR="00C43693" w:rsidRPr="00AF31E5" w:rsidRDefault="00C43693" w:rsidP="003B2D91">
      <w:pPr>
        <w:rPr>
          <w:rFonts w:ascii="Times New Roman" w:eastAsia="Times New Roman" w:hAnsi="Times New Roman"/>
          <w:sz w:val="24"/>
          <w:szCs w:val="24"/>
          <w:lang w:val="ru-RU"/>
        </w:rPr>
      </w:pPr>
    </w:p>
    <w:p w:rsidR="00C43693" w:rsidRPr="00AF31E5" w:rsidRDefault="00C43693" w:rsidP="003B2D91">
      <w:pPr>
        <w:rPr>
          <w:rFonts w:ascii="Times New Roman" w:eastAsia="Times New Roman" w:hAnsi="Times New Roman"/>
          <w:sz w:val="24"/>
          <w:szCs w:val="24"/>
          <w:lang w:val="ru-RU"/>
        </w:rPr>
      </w:pPr>
    </w:p>
    <w:p w:rsidR="003B2D91" w:rsidRPr="003B2D91" w:rsidRDefault="003B2D91" w:rsidP="00C43693">
      <w:pPr>
        <w:jc w:val="center"/>
        <w:rPr>
          <w:rFonts w:ascii="Times New Roman" w:eastAsia="Times New Roman" w:hAnsi="Times New Roman"/>
          <w:sz w:val="24"/>
          <w:szCs w:val="24"/>
        </w:rPr>
      </w:pPr>
      <w:r w:rsidRPr="00033693">
        <w:rPr>
          <w:rFonts w:ascii="Times New Roman" w:eastAsia="Times New Roman" w:hAnsi="Times New Roman"/>
          <w:sz w:val="24"/>
          <w:szCs w:val="24"/>
        </w:rPr>
        <w:br/>
      </w:r>
      <w:bookmarkStart w:id="0" w:name="_GoBack"/>
      <w:r w:rsidR="00C43693" w:rsidRPr="00C43693">
        <w:rPr>
          <w:rFonts w:ascii="Times New Roman" w:eastAsia="Times New Roman" w:hAnsi="Times New Roman"/>
          <w:sz w:val="24"/>
          <w:szCs w:val="24"/>
        </w:rPr>
        <w:object w:dxaOrig="7216" w:dyaOrig="5390">
          <v:shape id="_x0000_i1026" type="#_x0000_t75" style="width:360.75pt;height:269.25pt" o:ole="">
            <v:imagedata r:id="rId6" o:title=""/>
          </v:shape>
          <o:OLEObject Type="Embed" ProgID="PowerPoint.Slide.12" ShapeID="_x0000_i1026" DrawAspect="Content" ObjectID="_1506845767" r:id="rId7"/>
        </w:object>
      </w:r>
      <w:bookmarkEnd w:id="0"/>
    </w:p>
    <w:p w:rsidR="003B2D91" w:rsidRPr="003B2D91" w:rsidRDefault="003B2D91" w:rsidP="003B2D91">
      <w:pPr>
        <w:jc w:val="center"/>
        <w:rPr>
          <w:rFonts w:ascii="Times New Roman" w:eastAsia="Times New Roman" w:hAnsi="Times New Roman"/>
          <w:b/>
          <w:bCs/>
          <w:i/>
          <w:sz w:val="36"/>
          <w:szCs w:val="36"/>
          <w:lang w:val="en-US"/>
        </w:rPr>
      </w:pPr>
    </w:p>
    <w:p w:rsidR="003B2D91" w:rsidRPr="003B2D91" w:rsidRDefault="003B2D91" w:rsidP="003B2D91">
      <w:pPr>
        <w:jc w:val="center"/>
        <w:rPr>
          <w:rFonts w:ascii="Times New Roman" w:eastAsia="Times New Roman" w:hAnsi="Times New Roman"/>
          <w:b/>
          <w:bCs/>
          <w:i/>
          <w:sz w:val="36"/>
          <w:szCs w:val="36"/>
          <w:lang w:val="en-US"/>
        </w:rPr>
      </w:pPr>
    </w:p>
    <w:p w:rsidR="00C43693" w:rsidRDefault="00C43693" w:rsidP="003B2D91">
      <w:pPr>
        <w:jc w:val="center"/>
        <w:rPr>
          <w:rFonts w:ascii="Times New Roman" w:eastAsia="Times New Roman" w:hAnsi="Times New Roman"/>
          <w:b/>
          <w:bCs/>
          <w:i/>
          <w:sz w:val="36"/>
          <w:szCs w:val="36"/>
          <w:lang w:val="en-US"/>
        </w:rPr>
      </w:pPr>
    </w:p>
    <w:p w:rsidR="00C43693" w:rsidRPr="00C43693" w:rsidRDefault="00C43693" w:rsidP="00AF31E5">
      <w:pPr>
        <w:tabs>
          <w:tab w:val="left" w:pos="7620"/>
        </w:tabs>
        <w:jc w:val="right"/>
        <w:rPr>
          <w:b/>
          <w:i/>
          <w:color w:val="365F91" w:themeColor="accent1" w:themeShade="BF"/>
          <w:sz w:val="24"/>
          <w:szCs w:val="24"/>
        </w:rPr>
      </w:pPr>
      <w:r w:rsidRPr="00C43693">
        <w:rPr>
          <w:b/>
          <w:i/>
          <w:color w:val="365F91" w:themeColor="accent1" w:themeShade="BF"/>
          <w:sz w:val="24"/>
          <w:szCs w:val="24"/>
        </w:rPr>
        <w:t>Підготувала практичний психолог</w:t>
      </w:r>
    </w:p>
    <w:p w:rsidR="00C43693" w:rsidRPr="00C43693" w:rsidRDefault="00C43693" w:rsidP="00C43693">
      <w:pPr>
        <w:tabs>
          <w:tab w:val="left" w:pos="7620"/>
        </w:tabs>
        <w:jc w:val="right"/>
        <w:rPr>
          <w:b/>
          <w:i/>
          <w:color w:val="365F91" w:themeColor="accent1" w:themeShade="BF"/>
          <w:sz w:val="24"/>
          <w:szCs w:val="24"/>
        </w:rPr>
      </w:pPr>
      <w:r w:rsidRPr="00C43693">
        <w:rPr>
          <w:b/>
          <w:i/>
          <w:color w:val="365F91" w:themeColor="accent1" w:themeShade="BF"/>
          <w:sz w:val="24"/>
          <w:szCs w:val="24"/>
        </w:rPr>
        <w:t>Михальчук Л.М.</w:t>
      </w:r>
    </w:p>
    <w:p w:rsidR="00477881" w:rsidRDefault="00C43693" w:rsidP="00C43693">
      <w:pPr>
        <w:tabs>
          <w:tab w:val="left" w:pos="7620"/>
        </w:tabs>
        <w:jc w:val="right"/>
        <w:rPr>
          <w:b/>
          <w:i/>
          <w:color w:val="365F91" w:themeColor="accent1" w:themeShade="BF"/>
          <w:sz w:val="24"/>
          <w:szCs w:val="24"/>
        </w:rPr>
      </w:pPr>
      <w:r w:rsidRPr="00C43693">
        <w:rPr>
          <w:b/>
          <w:i/>
          <w:color w:val="365F91" w:themeColor="accent1" w:themeShade="BF"/>
          <w:sz w:val="24"/>
          <w:szCs w:val="24"/>
        </w:rPr>
        <w:t xml:space="preserve">              Організатор  </w:t>
      </w:r>
    </w:p>
    <w:p w:rsidR="00C43693" w:rsidRPr="00C43693" w:rsidRDefault="00C43693" w:rsidP="00C43693">
      <w:pPr>
        <w:tabs>
          <w:tab w:val="left" w:pos="7620"/>
        </w:tabs>
        <w:jc w:val="right"/>
        <w:rPr>
          <w:b/>
          <w:i/>
          <w:color w:val="365F91" w:themeColor="accent1" w:themeShade="BF"/>
          <w:sz w:val="24"/>
          <w:szCs w:val="24"/>
        </w:rPr>
      </w:pPr>
      <w:proofErr w:type="spellStart"/>
      <w:r w:rsidRPr="00C43693">
        <w:rPr>
          <w:b/>
          <w:i/>
          <w:color w:val="365F91" w:themeColor="accent1" w:themeShade="BF"/>
          <w:sz w:val="24"/>
          <w:szCs w:val="24"/>
        </w:rPr>
        <w:t>Кокітко</w:t>
      </w:r>
      <w:proofErr w:type="spellEnd"/>
      <w:r w:rsidRPr="00C43693">
        <w:rPr>
          <w:b/>
          <w:i/>
          <w:color w:val="365F91" w:themeColor="accent1" w:themeShade="BF"/>
          <w:sz w:val="24"/>
          <w:szCs w:val="24"/>
        </w:rPr>
        <w:t xml:space="preserve"> І.С.</w:t>
      </w:r>
    </w:p>
    <w:p w:rsidR="00C43693" w:rsidRPr="00C43693" w:rsidRDefault="00C43693" w:rsidP="003B2D91">
      <w:pPr>
        <w:jc w:val="center"/>
        <w:rPr>
          <w:rFonts w:ascii="Times New Roman" w:eastAsia="Times New Roman" w:hAnsi="Times New Roman"/>
          <w:b/>
          <w:bCs/>
          <w:i/>
          <w:color w:val="943634" w:themeColor="accent2" w:themeShade="BF"/>
          <w:sz w:val="36"/>
          <w:szCs w:val="36"/>
        </w:rPr>
      </w:pPr>
    </w:p>
    <w:p w:rsidR="00C43693" w:rsidRPr="00C43693" w:rsidRDefault="00AF31E5" w:rsidP="003B2D91">
      <w:pPr>
        <w:jc w:val="center"/>
        <w:rPr>
          <w:rFonts w:ascii="Times New Roman" w:eastAsia="Times New Roman" w:hAnsi="Times New Roman"/>
          <w:b/>
          <w:bCs/>
          <w:i/>
          <w:color w:val="943634" w:themeColor="accent2" w:themeShade="BF"/>
          <w:sz w:val="36"/>
          <w:szCs w:val="36"/>
        </w:rPr>
      </w:pPr>
      <w:r>
        <w:rPr>
          <w:rFonts w:ascii="Times New Roman" w:eastAsia="Times New Roman" w:hAnsi="Times New Roman"/>
          <w:b/>
          <w:bCs/>
          <w:i/>
          <w:color w:val="943634" w:themeColor="accent2" w:themeShade="BF"/>
          <w:sz w:val="36"/>
          <w:szCs w:val="36"/>
        </w:rPr>
        <w:t>23.10.</w:t>
      </w:r>
      <w:r w:rsidR="00C43693" w:rsidRPr="00C43693">
        <w:rPr>
          <w:rFonts w:ascii="Times New Roman" w:eastAsia="Times New Roman" w:hAnsi="Times New Roman"/>
          <w:b/>
          <w:bCs/>
          <w:i/>
          <w:color w:val="943634" w:themeColor="accent2" w:themeShade="BF"/>
          <w:sz w:val="36"/>
          <w:szCs w:val="36"/>
        </w:rPr>
        <w:t>2015р.</w:t>
      </w:r>
    </w:p>
    <w:p w:rsidR="003B2D91" w:rsidRPr="000D0BDB" w:rsidRDefault="003B2D91" w:rsidP="00C43693">
      <w:pPr>
        <w:jc w:val="center"/>
        <w:rPr>
          <w:rFonts w:ascii="Times New Roman" w:eastAsia="Times New Roman" w:hAnsi="Times New Roman"/>
          <w:b/>
          <w:bCs/>
          <w:i/>
          <w:sz w:val="36"/>
          <w:szCs w:val="36"/>
        </w:rPr>
      </w:pPr>
      <w:r w:rsidRPr="003B2D91">
        <w:rPr>
          <w:rFonts w:ascii="Times New Roman" w:eastAsia="Times New Roman" w:hAnsi="Times New Roman"/>
          <w:b/>
          <w:bCs/>
          <w:i/>
          <w:sz w:val="36"/>
          <w:szCs w:val="36"/>
        </w:rPr>
        <w:lastRenderedPageBreak/>
        <w:t>Заняття 1 «Будьмо знайомі»</w:t>
      </w:r>
    </w:p>
    <w:p w:rsidR="00816027" w:rsidRPr="000D0BDB" w:rsidRDefault="00816027" w:rsidP="00C43693">
      <w:pPr>
        <w:jc w:val="center"/>
        <w:rPr>
          <w:rFonts w:ascii="Times New Roman" w:eastAsia="Times New Roman" w:hAnsi="Times New Roman"/>
          <w:b/>
          <w:bCs/>
          <w:i/>
          <w:sz w:val="36"/>
          <w:szCs w:val="36"/>
        </w:rPr>
      </w:pPr>
    </w:p>
    <w:p w:rsidR="00816027" w:rsidRPr="000063C5" w:rsidRDefault="00816027" w:rsidP="00C43693">
      <w:pPr>
        <w:jc w:val="center"/>
        <w:rPr>
          <w:rFonts w:asciiTheme="majorHAnsi" w:eastAsia="Times New Roman" w:hAnsiTheme="majorHAnsi" w:cs="Times New Roman"/>
          <w:sz w:val="24"/>
          <w:szCs w:val="24"/>
        </w:rPr>
      </w:pPr>
      <w:r w:rsidRPr="000063C5">
        <w:rPr>
          <w:rFonts w:asciiTheme="majorHAnsi" w:eastAsia="Times New Roman" w:hAnsiTheme="majorHAnsi" w:cs="Times New Roman"/>
          <w:sz w:val="24"/>
          <w:szCs w:val="24"/>
        </w:rPr>
        <w:t xml:space="preserve">Лідерами не народжуються, лідерами стають. Лідерська обдарованість - це і володіння якоюсь цінністю, важливою для суспільства, і видатна здатність встановлювати конструктивні взаємовідносини з іншими, як з однолітками, так і з людьми старшого віку. </w:t>
      </w:r>
    </w:p>
    <w:p w:rsidR="00816027" w:rsidRPr="000063C5" w:rsidRDefault="00816027" w:rsidP="00C43693">
      <w:pPr>
        <w:jc w:val="center"/>
        <w:rPr>
          <w:rFonts w:asciiTheme="majorHAnsi" w:eastAsia="Times New Roman" w:hAnsiTheme="majorHAnsi"/>
          <w:b/>
          <w:bCs/>
          <w:i/>
          <w:sz w:val="36"/>
          <w:szCs w:val="36"/>
        </w:rPr>
      </w:pPr>
      <w:r w:rsidRPr="00055CA6">
        <w:rPr>
          <w:rFonts w:asciiTheme="majorHAnsi" w:eastAsia="Times New Roman" w:hAnsiTheme="majorHAnsi" w:cs="Times New Roman"/>
          <w:sz w:val="24"/>
          <w:szCs w:val="24"/>
        </w:rPr>
        <w:t>Лідерство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характеризується, перш за все, зверненням на людину і має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безпосереднє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відношення до механізмів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людських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  <w:lang w:val="ru-RU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стосунків. Воно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полягає в умінні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бачити і використовувати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особливості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індивідуальності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іншої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людини, її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особистісні і інтелектуальні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ресурси.</w:t>
      </w:r>
      <w:r w:rsidRPr="000063C5">
        <w:rPr>
          <w:rFonts w:asciiTheme="majorHAnsi" w:eastAsia="Times New Roman" w:hAnsiTheme="majorHAnsi" w:cs="Times New Roman"/>
          <w:sz w:val="24"/>
          <w:szCs w:val="24"/>
        </w:rPr>
        <w:t> 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br/>
      </w:r>
      <w:r w:rsidRPr="00055CA6">
        <w:rPr>
          <w:rFonts w:asciiTheme="majorHAnsi" w:eastAsia="Times New Roman" w:hAnsiTheme="majorHAnsi" w:cs="Times New Roman"/>
          <w:sz w:val="24"/>
          <w:szCs w:val="24"/>
        </w:rPr>
        <w:br/>
        <w:t>Одним з важливих</w:t>
      </w:r>
      <w:r w:rsidR="001B73BC" w:rsidRPr="001B73BC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навиків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лідера є вміння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спілкуватися. Геніями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спілкування є люди, які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володіють</w:t>
      </w:r>
      <w:r w:rsidR="00055CA6" w:rsidRP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душевним</w:t>
      </w:r>
      <w:r w:rsidR="00055CA6" w:rsidRPr="00AF31E5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спокоєм, почуттям</w:t>
      </w:r>
      <w:r w:rsidR="00055CA6" w:rsidRPr="00AF31E5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гумору, непідробним</w:t>
      </w:r>
      <w:r w:rsidR="00055CA6" w:rsidRPr="00AF31E5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t>інтересом до людей, артистизмом, позитивною енергетикою і вмінням при цьому провести агресивну атаку, сказати «ні» нікого при цьому не образивши.</w:t>
      </w:r>
      <w:r w:rsidRPr="00055CA6">
        <w:rPr>
          <w:rFonts w:asciiTheme="majorHAnsi" w:eastAsia="Times New Roman" w:hAnsiTheme="majorHAnsi" w:cs="Times New Roman"/>
          <w:sz w:val="24"/>
          <w:szCs w:val="24"/>
        </w:rPr>
        <w:br/>
      </w:r>
      <w:r w:rsidRPr="00055CA6">
        <w:rPr>
          <w:rFonts w:asciiTheme="majorHAnsi" w:eastAsia="Times New Roman" w:hAnsiTheme="majorHAnsi" w:cs="Times New Roman"/>
          <w:sz w:val="24"/>
          <w:szCs w:val="24"/>
        </w:rPr>
        <w:br/>
      </w:r>
      <w:r w:rsidR="00055CA6">
        <w:rPr>
          <w:rFonts w:asciiTheme="majorHAnsi" w:eastAsia="Times New Roman" w:hAnsiTheme="majorHAnsi" w:cs="Times New Roman"/>
          <w:sz w:val="24"/>
          <w:szCs w:val="24"/>
        </w:rPr>
        <w:t>Навчанн</w:t>
      </w:r>
      <w:r w:rsidRPr="000063C5">
        <w:rPr>
          <w:rFonts w:asciiTheme="majorHAnsi" w:eastAsia="Times New Roman" w:hAnsiTheme="majorHAnsi" w:cs="Times New Roman"/>
          <w:sz w:val="24"/>
          <w:szCs w:val="24"/>
        </w:rPr>
        <w:t>я через практику, навчання через участь – важливі</w:t>
      </w:r>
      <w:r w:rsid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063C5">
        <w:rPr>
          <w:rFonts w:asciiTheme="majorHAnsi" w:eastAsia="Times New Roman" w:hAnsiTheme="majorHAnsi" w:cs="Times New Roman"/>
          <w:sz w:val="24"/>
          <w:szCs w:val="24"/>
        </w:rPr>
        <w:t>інструменти для становлення</w:t>
      </w:r>
      <w:r w:rsid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063C5">
        <w:rPr>
          <w:rFonts w:asciiTheme="majorHAnsi" w:eastAsia="Times New Roman" w:hAnsiTheme="majorHAnsi" w:cs="Times New Roman"/>
          <w:sz w:val="24"/>
          <w:szCs w:val="24"/>
        </w:rPr>
        <w:t>особистості</w:t>
      </w:r>
      <w:r w:rsid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063C5">
        <w:rPr>
          <w:rFonts w:asciiTheme="majorHAnsi" w:eastAsia="Times New Roman" w:hAnsiTheme="majorHAnsi" w:cs="Times New Roman"/>
          <w:sz w:val="24"/>
          <w:szCs w:val="24"/>
        </w:rPr>
        <w:t>підлітка, здатного для саморозвитку й конструктивної</w:t>
      </w:r>
      <w:r w:rsidR="00055CA6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Pr="000063C5">
        <w:rPr>
          <w:rFonts w:asciiTheme="majorHAnsi" w:eastAsia="Times New Roman" w:hAnsiTheme="majorHAnsi" w:cs="Times New Roman"/>
          <w:sz w:val="24"/>
          <w:szCs w:val="24"/>
        </w:rPr>
        <w:t>взаємодії з однолітками.</w:t>
      </w:r>
    </w:p>
    <w:p w:rsidR="003B2D91" w:rsidRPr="000063C5" w:rsidRDefault="003B2D91" w:rsidP="00C43693">
      <w:pPr>
        <w:rPr>
          <w:rFonts w:asciiTheme="majorHAnsi" w:eastAsia="Times New Roman" w:hAnsiTheme="majorHAnsi"/>
          <w:sz w:val="24"/>
          <w:szCs w:val="24"/>
        </w:rPr>
      </w:pPr>
      <w:r w:rsidRPr="000063C5">
        <w:rPr>
          <w:rFonts w:asciiTheme="majorHAnsi" w:eastAsia="Times New Roman" w:hAnsiTheme="majorHAnsi"/>
          <w:sz w:val="24"/>
          <w:szCs w:val="24"/>
        </w:rPr>
        <w:br/>
      </w:r>
      <w:r w:rsidRPr="000063C5">
        <w:rPr>
          <w:rFonts w:asciiTheme="majorHAnsi" w:eastAsia="Times New Roman" w:hAnsiTheme="majorHAnsi"/>
          <w:b/>
          <w:bCs/>
          <w:sz w:val="24"/>
          <w:szCs w:val="24"/>
        </w:rPr>
        <w:t>Мета</w:t>
      </w:r>
      <w:r w:rsidRPr="000063C5">
        <w:rPr>
          <w:rFonts w:asciiTheme="majorHAnsi" w:eastAsia="Times New Roman" w:hAnsiTheme="majorHAnsi"/>
          <w:sz w:val="24"/>
          <w:szCs w:val="24"/>
        </w:rPr>
        <w:t xml:space="preserve">: </w:t>
      </w:r>
      <w:r w:rsidR="000063C5" w:rsidRPr="000063C5">
        <w:rPr>
          <w:rFonts w:asciiTheme="majorHAnsi" w:eastAsia="Times New Roman" w:hAnsiTheme="majorHAnsi" w:cs="Times New Roman"/>
          <w:sz w:val="24"/>
          <w:szCs w:val="24"/>
        </w:rPr>
        <w:t>формування таких новоутворень у підлітків – лідерів, як організаторське</w:t>
      </w:r>
      <w:r w:rsidR="00055CA6" w:rsidRPr="00AF31E5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="000063C5" w:rsidRPr="000063C5">
        <w:rPr>
          <w:rFonts w:asciiTheme="majorHAnsi" w:eastAsia="Times New Roman" w:hAnsiTheme="majorHAnsi" w:cs="Times New Roman"/>
          <w:sz w:val="24"/>
          <w:szCs w:val="24"/>
        </w:rPr>
        <w:t>мислення, рефлексія, здатність</w:t>
      </w:r>
      <w:r w:rsidR="00055CA6" w:rsidRPr="00AF31E5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="000063C5" w:rsidRPr="000063C5">
        <w:rPr>
          <w:rFonts w:asciiTheme="majorHAnsi" w:eastAsia="Times New Roman" w:hAnsiTheme="majorHAnsi" w:cs="Times New Roman"/>
          <w:sz w:val="24"/>
          <w:szCs w:val="24"/>
        </w:rPr>
        <w:t>об’єктивно</w:t>
      </w:r>
      <w:r w:rsidR="00055CA6" w:rsidRPr="00AF31E5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="000063C5" w:rsidRPr="000063C5">
        <w:rPr>
          <w:rFonts w:asciiTheme="majorHAnsi" w:eastAsia="Times New Roman" w:hAnsiTheme="majorHAnsi" w:cs="Times New Roman"/>
          <w:sz w:val="24"/>
          <w:szCs w:val="24"/>
        </w:rPr>
        <w:t>оцінювати себе і роботу інших; розвиток</w:t>
      </w:r>
      <w:r w:rsidR="00055CA6" w:rsidRPr="00AF31E5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="000063C5" w:rsidRPr="000063C5">
        <w:rPr>
          <w:rFonts w:asciiTheme="majorHAnsi" w:eastAsia="Times New Roman" w:hAnsiTheme="majorHAnsi" w:cs="Times New Roman"/>
          <w:sz w:val="24"/>
          <w:szCs w:val="24"/>
        </w:rPr>
        <w:t>уміння та навичок</w:t>
      </w:r>
      <w:r w:rsidR="00055CA6" w:rsidRPr="00AF31E5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="000063C5" w:rsidRPr="000063C5">
        <w:rPr>
          <w:rFonts w:asciiTheme="majorHAnsi" w:eastAsia="Times New Roman" w:hAnsiTheme="majorHAnsi" w:cs="Times New Roman"/>
          <w:sz w:val="24"/>
          <w:szCs w:val="24"/>
        </w:rPr>
        <w:t>організації оптимального спілкування, конструктивної</w:t>
      </w:r>
      <w:r w:rsidR="00055CA6" w:rsidRPr="00AF31E5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r w:rsidR="000063C5" w:rsidRPr="000063C5">
        <w:rPr>
          <w:rFonts w:asciiTheme="majorHAnsi" w:eastAsia="Times New Roman" w:hAnsiTheme="majorHAnsi" w:cs="Times New Roman"/>
          <w:sz w:val="24"/>
          <w:szCs w:val="24"/>
        </w:rPr>
        <w:t>взаємодії,</w:t>
      </w:r>
      <w:r w:rsidRPr="000063C5">
        <w:rPr>
          <w:rFonts w:asciiTheme="majorHAnsi" w:eastAsia="Times New Roman" w:hAnsiTheme="majorHAnsi"/>
          <w:sz w:val="24"/>
          <w:szCs w:val="24"/>
        </w:rPr>
        <w:t xml:space="preserve"> налаштувати на активну творчу роботу; показати важли</w:t>
      </w:r>
      <w:r w:rsidR="00C43693" w:rsidRPr="000063C5">
        <w:rPr>
          <w:rFonts w:asciiTheme="majorHAnsi" w:eastAsia="Times New Roman" w:hAnsiTheme="majorHAnsi"/>
          <w:sz w:val="24"/>
          <w:szCs w:val="24"/>
        </w:rPr>
        <w:t>ві якості для лідера, визначити</w:t>
      </w:r>
      <w:r w:rsidR="00055CA6" w:rsidRPr="00AF31E5">
        <w:rPr>
          <w:rFonts w:asciiTheme="majorHAnsi" w:eastAsia="Times New Roman" w:hAnsiTheme="majorHAnsi"/>
          <w:sz w:val="24"/>
          <w:szCs w:val="24"/>
        </w:rPr>
        <w:t xml:space="preserve"> </w:t>
      </w:r>
      <w:r w:rsidRPr="000063C5">
        <w:rPr>
          <w:rFonts w:asciiTheme="majorHAnsi" w:eastAsia="Times New Roman" w:hAnsiTheme="majorHAnsi"/>
          <w:sz w:val="24"/>
          <w:szCs w:val="24"/>
        </w:rPr>
        <w:t>поняття „</w:t>
      </w:r>
      <w:proofErr w:type="spellStart"/>
      <w:r w:rsidRPr="000063C5">
        <w:rPr>
          <w:rFonts w:asciiTheme="majorHAnsi" w:eastAsia="Times New Roman" w:hAnsiTheme="majorHAnsi"/>
          <w:sz w:val="24"/>
          <w:szCs w:val="24"/>
        </w:rPr>
        <w:t>лідер”</w:t>
      </w:r>
      <w:proofErr w:type="spellEnd"/>
      <w:r w:rsidRPr="000063C5">
        <w:rPr>
          <w:rFonts w:asciiTheme="majorHAnsi" w:eastAsia="Times New Roman" w:hAnsiTheme="majorHAnsi"/>
          <w:sz w:val="24"/>
          <w:szCs w:val="24"/>
        </w:rPr>
        <w:t>, „</w:t>
      </w:r>
      <w:proofErr w:type="spellStart"/>
      <w:r w:rsidRPr="000063C5">
        <w:rPr>
          <w:rFonts w:asciiTheme="majorHAnsi" w:eastAsia="Times New Roman" w:hAnsiTheme="majorHAnsi"/>
          <w:sz w:val="24"/>
          <w:szCs w:val="24"/>
        </w:rPr>
        <w:t>лідерство”</w:t>
      </w:r>
      <w:proofErr w:type="spellEnd"/>
      <w:r w:rsidRPr="000063C5">
        <w:rPr>
          <w:rFonts w:asciiTheme="majorHAnsi" w:eastAsia="Times New Roman" w:hAnsiTheme="majorHAnsi"/>
          <w:sz w:val="24"/>
          <w:szCs w:val="24"/>
        </w:rPr>
        <w:t>.</w:t>
      </w:r>
    </w:p>
    <w:p w:rsidR="00C43693" w:rsidRPr="00C43693" w:rsidRDefault="00C43693" w:rsidP="003B2D91">
      <w:pPr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3B2D91" w:rsidRPr="00C43693" w:rsidRDefault="003B2D91" w:rsidP="00C43693">
      <w:pPr>
        <w:pStyle w:val="a3"/>
        <w:numPr>
          <w:ilvl w:val="1"/>
          <w:numId w:val="8"/>
        </w:numPr>
        <w:rPr>
          <w:rFonts w:ascii="Times New Roman" w:eastAsia="Times New Roman" w:hAnsi="Times New Roman"/>
          <w:sz w:val="24"/>
          <w:szCs w:val="24"/>
        </w:rPr>
      </w:pPr>
      <w:r w:rsidRPr="00C43693">
        <w:rPr>
          <w:rFonts w:ascii="Times New Roman" w:eastAsia="Times New Roman" w:hAnsi="Times New Roman"/>
          <w:b/>
          <w:bCs/>
          <w:sz w:val="24"/>
          <w:szCs w:val="24"/>
        </w:rPr>
        <w:t>Вправа «Знайомство»</w:t>
      </w:r>
      <w:r w:rsidRPr="00C43693">
        <w:rPr>
          <w:rFonts w:ascii="Times New Roman" w:eastAsia="Times New Roman" w:hAnsi="Times New Roman"/>
          <w:sz w:val="24"/>
          <w:szCs w:val="24"/>
        </w:rPr>
        <w:br/>
      </w:r>
      <w:r w:rsidRPr="00C43693">
        <w:rPr>
          <w:rFonts w:ascii="Times New Roman" w:eastAsia="Times New Roman" w:hAnsi="Times New Roman"/>
          <w:sz w:val="24"/>
          <w:szCs w:val="24"/>
        </w:rPr>
        <w:br/>
      </w:r>
      <w:r w:rsidRPr="00C43693">
        <w:rPr>
          <w:rFonts w:ascii="Times New Roman" w:eastAsia="Times New Roman" w:hAnsi="Times New Roman"/>
          <w:b/>
          <w:bCs/>
          <w:i/>
          <w:iCs/>
          <w:sz w:val="24"/>
          <w:szCs w:val="24"/>
        </w:rPr>
        <w:t>Мета</w:t>
      </w:r>
      <w:r w:rsidRPr="00C43693">
        <w:rPr>
          <w:rFonts w:ascii="Times New Roman" w:eastAsia="Times New Roman" w:hAnsi="Times New Roman"/>
          <w:sz w:val="24"/>
          <w:szCs w:val="24"/>
        </w:rPr>
        <w:t>: продовжити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C43693">
        <w:rPr>
          <w:rFonts w:ascii="Times New Roman" w:eastAsia="Times New Roman" w:hAnsi="Times New Roman"/>
          <w:sz w:val="24"/>
          <w:szCs w:val="24"/>
        </w:rPr>
        <w:t>знайомство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C43693">
        <w:rPr>
          <w:rFonts w:ascii="Times New Roman" w:eastAsia="Times New Roman" w:hAnsi="Times New Roman"/>
          <w:sz w:val="24"/>
          <w:szCs w:val="24"/>
        </w:rPr>
        <w:t>учасників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C43693">
        <w:rPr>
          <w:rFonts w:ascii="Times New Roman" w:eastAsia="Times New Roman" w:hAnsi="Times New Roman"/>
          <w:sz w:val="24"/>
          <w:szCs w:val="24"/>
        </w:rPr>
        <w:t>тренінгу для створення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C43693">
        <w:rPr>
          <w:rFonts w:ascii="Times New Roman" w:eastAsia="Times New Roman" w:hAnsi="Times New Roman"/>
          <w:sz w:val="24"/>
          <w:szCs w:val="24"/>
        </w:rPr>
        <w:t>комфортної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C43693">
        <w:rPr>
          <w:rFonts w:ascii="Times New Roman" w:eastAsia="Times New Roman" w:hAnsi="Times New Roman"/>
          <w:sz w:val="24"/>
          <w:szCs w:val="24"/>
        </w:rPr>
        <w:t>емоційної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C43693">
        <w:rPr>
          <w:rFonts w:ascii="Times New Roman" w:eastAsia="Times New Roman" w:hAnsi="Times New Roman"/>
          <w:sz w:val="24"/>
          <w:szCs w:val="24"/>
        </w:rPr>
        <w:t>атмосфери, сприятливої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C43693">
        <w:rPr>
          <w:rFonts w:ascii="Times New Roman" w:eastAsia="Times New Roman" w:hAnsi="Times New Roman"/>
          <w:sz w:val="24"/>
          <w:szCs w:val="24"/>
        </w:rPr>
        <w:t>результативній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124EF6">
        <w:rPr>
          <w:rFonts w:ascii="Times New Roman" w:eastAsia="Times New Roman" w:hAnsi="Times New Roman"/>
          <w:sz w:val="24"/>
          <w:szCs w:val="24"/>
        </w:rPr>
        <w:t>спільній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C43693">
        <w:rPr>
          <w:rFonts w:ascii="Times New Roman" w:eastAsia="Times New Roman" w:hAnsi="Times New Roman"/>
          <w:sz w:val="24"/>
          <w:szCs w:val="24"/>
        </w:rPr>
        <w:t xml:space="preserve">роботі в </w:t>
      </w:r>
      <w:r w:rsidRPr="00124EF6">
        <w:rPr>
          <w:rFonts w:ascii="Times New Roman" w:eastAsia="Times New Roman" w:hAnsi="Times New Roman"/>
          <w:sz w:val="24"/>
          <w:szCs w:val="24"/>
        </w:rPr>
        <w:t>групі</w:t>
      </w:r>
      <w:r w:rsidRPr="00C43693">
        <w:rPr>
          <w:rFonts w:ascii="Times New Roman" w:eastAsia="Times New Roman" w:hAnsi="Times New Roman"/>
          <w:sz w:val="24"/>
          <w:szCs w:val="24"/>
        </w:rPr>
        <w:t>.</w:t>
      </w:r>
    </w:p>
    <w:p w:rsidR="00C43693" w:rsidRPr="00C43693" w:rsidRDefault="00C43693" w:rsidP="00C43693">
      <w:pPr>
        <w:pStyle w:val="a3"/>
        <w:ind w:left="405"/>
      </w:pPr>
    </w:p>
    <w:p w:rsidR="003B2D91" w:rsidRPr="00C43693" w:rsidRDefault="003B2D91" w:rsidP="00C43693">
      <w:pPr>
        <w:pStyle w:val="a3"/>
        <w:numPr>
          <w:ilvl w:val="1"/>
          <w:numId w:val="8"/>
        </w:numPr>
        <w:rPr>
          <w:rFonts w:ascii="Times New Roman" w:eastAsia="Times New Roman" w:hAnsi="Times New Roman"/>
          <w:sz w:val="24"/>
          <w:szCs w:val="24"/>
        </w:rPr>
      </w:pPr>
      <w:r w:rsidRPr="00C43693">
        <w:rPr>
          <w:rFonts w:ascii="Times New Roman" w:eastAsia="Times New Roman" w:hAnsi="Times New Roman"/>
          <w:b/>
          <w:bCs/>
          <w:sz w:val="24"/>
          <w:szCs w:val="24"/>
        </w:rPr>
        <w:t>Вправа «Дерево очікувань»</w:t>
      </w:r>
      <w:r w:rsidRPr="00C43693">
        <w:rPr>
          <w:rFonts w:ascii="Times New Roman" w:eastAsia="Times New Roman" w:hAnsi="Times New Roman"/>
          <w:sz w:val="24"/>
          <w:szCs w:val="24"/>
        </w:rPr>
        <w:br/>
      </w:r>
      <w:r w:rsidRPr="00C43693">
        <w:rPr>
          <w:rFonts w:ascii="Times New Roman" w:eastAsia="Times New Roman" w:hAnsi="Times New Roman"/>
          <w:sz w:val="24"/>
          <w:szCs w:val="24"/>
        </w:rPr>
        <w:br/>
      </w:r>
      <w:r w:rsidRPr="00C43693">
        <w:rPr>
          <w:rFonts w:ascii="Times New Roman" w:eastAsia="Times New Roman" w:hAnsi="Times New Roman"/>
          <w:b/>
          <w:bCs/>
          <w:i/>
          <w:iCs/>
          <w:sz w:val="24"/>
          <w:szCs w:val="24"/>
        </w:rPr>
        <w:t>Мета:</w:t>
      </w:r>
      <w:r w:rsidRPr="00C43693">
        <w:rPr>
          <w:rFonts w:ascii="Times New Roman" w:eastAsia="Times New Roman" w:hAnsi="Times New Roman"/>
          <w:sz w:val="24"/>
          <w:szCs w:val="24"/>
        </w:rPr>
        <w:t> </w:t>
      </w:r>
      <w:r w:rsidRPr="00124EF6">
        <w:rPr>
          <w:rFonts w:ascii="Times New Roman" w:eastAsia="Times New Roman" w:hAnsi="Times New Roman"/>
          <w:sz w:val="24"/>
          <w:szCs w:val="24"/>
        </w:rPr>
        <w:t>сформулювати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C43693">
        <w:rPr>
          <w:rFonts w:ascii="Times New Roman" w:eastAsia="Times New Roman" w:hAnsi="Times New Roman"/>
          <w:sz w:val="24"/>
          <w:szCs w:val="24"/>
        </w:rPr>
        <w:t>очікування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 </w:t>
      </w:r>
      <w:r w:rsidRPr="00C43693">
        <w:rPr>
          <w:rFonts w:ascii="Times New Roman" w:eastAsia="Times New Roman" w:hAnsi="Times New Roman"/>
          <w:sz w:val="24"/>
          <w:szCs w:val="24"/>
        </w:rPr>
        <w:t>учасників, визначити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 </w:t>
      </w:r>
      <w:r w:rsidRPr="00C43693">
        <w:rPr>
          <w:rFonts w:ascii="Times New Roman" w:eastAsia="Times New Roman" w:hAnsi="Times New Roman"/>
          <w:sz w:val="24"/>
          <w:szCs w:val="24"/>
        </w:rPr>
        <w:t>основні напрямки в подальшій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C43693">
        <w:rPr>
          <w:rFonts w:ascii="Times New Roman" w:eastAsia="Times New Roman" w:hAnsi="Times New Roman"/>
          <w:sz w:val="24"/>
          <w:szCs w:val="24"/>
        </w:rPr>
        <w:t>роботі</w:t>
      </w:r>
      <w:r w:rsidR="00124EF6">
        <w:rPr>
          <w:rFonts w:ascii="Times New Roman" w:eastAsia="Times New Roman" w:hAnsi="Times New Roman"/>
          <w:sz w:val="24"/>
          <w:szCs w:val="24"/>
        </w:rPr>
        <w:t xml:space="preserve"> </w:t>
      </w:r>
      <w:r w:rsidRPr="00C43693">
        <w:rPr>
          <w:rFonts w:ascii="Times New Roman" w:eastAsia="Times New Roman" w:hAnsi="Times New Roman"/>
          <w:sz w:val="24"/>
          <w:szCs w:val="24"/>
        </w:rPr>
        <w:t>тренінгу</w:t>
      </w:r>
      <w:r w:rsidR="00124EF6">
        <w:rPr>
          <w:rFonts w:ascii="Times New Roman" w:eastAsia="Times New Roman" w:hAnsi="Times New Roman"/>
          <w:sz w:val="24"/>
          <w:szCs w:val="24"/>
        </w:rPr>
        <w:t>.</w:t>
      </w:r>
    </w:p>
    <w:p w:rsidR="00C43693" w:rsidRPr="00C43693" w:rsidRDefault="00C43693" w:rsidP="00C43693"/>
    <w:p w:rsidR="003B2D91" w:rsidRPr="00CD6814" w:rsidRDefault="00712A8C" w:rsidP="00CD6814">
      <w:pPr>
        <w:pStyle w:val="a3"/>
        <w:numPr>
          <w:ilvl w:val="1"/>
          <w:numId w:val="8"/>
        </w:numPr>
        <w:rPr>
          <w:sz w:val="24"/>
          <w:szCs w:val="24"/>
        </w:rPr>
      </w:pPr>
      <w:r w:rsidRPr="00055CA6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Вправа «</w:t>
      </w:r>
      <w:r w:rsidRPr="00CD6814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Наші правила</w:t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»</w:t>
      </w:r>
      <w:r w:rsidR="003B2D91" w:rsidRPr="00055CA6">
        <w:rPr>
          <w:rFonts w:ascii="Times New Roman" w:eastAsia="Times New Roman" w:hAnsi="Times New Roman"/>
          <w:color w:val="000000"/>
          <w:sz w:val="27"/>
          <w:szCs w:val="27"/>
        </w:rPr>
        <w:br/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055CA6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Мета:</w:t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показати</w:t>
      </w:r>
      <w:r w:rsidR="00124E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важливість</w:t>
      </w:r>
      <w:r w:rsidR="00124E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розробки і дотримання</w:t>
      </w:r>
      <w:r w:rsidR="00124E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окремих правил за якими</w:t>
      </w:r>
      <w:r w:rsidR="00124E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відбувається в</w:t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заємодія, як в групі людей так і в суспільстві; прийняти правила, які</w:t>
      </w:r>
      <w:r w:rsidR="00124E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забезпечують</w:t>
      </w:r>
      <w:r w:rsidR="00124E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результативність</w:t>
      </w:r>
      <w:r w:rsidR="00124E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роботи</w:t>
      </w:r>
      <w:r w:rsidR="00124EF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групи.</w:t>
      </w:r>
      <w:r w:rsidR="003B2D91" w:rsidRPr="00055CA6">
        <w:rPr>
          <w:rFonts w:ascii="Times New Roman" w:eastAsia="Times New Roman" w:hAnsi="Times New Roman"/>
          <w:color w:val="000000"/>
          <w:sz w:val="27"/>
          <w:szCs w:val="27"/>
        </w:rPr>
        <w:br/>
      </w:r>
      <w:r w:rsidR="003B2D91" w:rsidRPr="00055CA6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124EF6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Приклад</w:t>
      </w:r>
      <w:r w:rsidR="003B2D91" w:rsidRPr="00CD6814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 xml:space="preserve"> правил</w:t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1. Слухати один одного і чути.</w:t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2. Бути лаконічним, говорити</w:t>
      </w:r>
      <w:r w:rsid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лише по темі.</w:t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3. Бути толерантним, терпимим.</w:t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4. Обговорювати проблему, а не людину.</w:t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lastRenderedPageBreak/>
        <w:t xml:space="preserve">5. Бути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доброзичливим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,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посміхатися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,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зберігати</w:t>
      </w:r>
      <w:r w:rsid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почуття</w:t>
      </w:r>
      <w:r w:rsid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гумору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.</w:t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6. Не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запізнюватись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на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заняття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.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Дотримуватись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регламенту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роботи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.</w:t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7.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Працювати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в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групі</w:t>
      </w:r>
      <w:r w:rsid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від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початку до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кінця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.</w:t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8. </w:t>
      </w:r>
      <w:proofErr w:type="spellStart"/>
      <w:r w:rsidR="006E1244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Виконувати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и</w:t>
      </w:r>
      <w:proofErr w:type="spellEnd"/>
      <w:r w:rsid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="003B2D91" w:rsidRP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прийняті</w:t>
      </w:r>
      <w:r w:rsidR="003B2D91" w:rsidRPr="00CD681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правила.</w:t>
      </w:r>
    </w:p>
    <w:p w:rsidR="003B2D91" w:rsidRDefault="003B2D91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  <w:r w:rsidRPr="00660CE7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 1.4. Вправа «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Мозговий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 xml:space="preserve"> штурм: лідер – це…»</w:t>
      </w:r>
      <w:r w:rsidRPr="00660CE7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660CE7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660CE7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Мета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: визначити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поняття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«</w:t>
      </w:r>
      <w:r w:rsidRP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лідер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» і «</w:t>
      </w:r>
      <w:r w:rsidRP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лідерство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».</w:t>
      </w:r>
    </w:p>
    <w:p w:rsidR="00CD6814" w:rsidRPr="00660CE7" w:rsidRDefault="00CD6814" w:rsidP="003B2D91">
      <w:pPr>
        <w:rPr>
          <w:sz w:val="24"/>
          <w:szCs w:val="24"/>
        </w:rPr>
      </w:pPr>
    </w:p>
    <w:p w:rsidR="003B2D91" w:rsidRDefault="003B2D91" w:rsidP="003B2D91">
      <w:pPr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</w:pPr>
      <w:r w:rsidRPr="00660CE7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="00CD6814">
        <w:rPr>
          <w:rFonts w:ascii="Times New Roman" w:eastAsia="Times New Roman" w:hAnsi="Times New Roman"/>
          <w:color w:val="000000"/>
          <w:sz w:val="24"/>
          <w:szCs w:val="24"/>
        </w:rPr>
        <w:t>«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Лідерство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–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це</w:t>
      </w:r>
      <w:r w:rsid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ті</w:t>
      </w:r>
      <w:r w:rsid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повноваження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, 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які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не 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можна</w:t>
      </w:r>
      <w:r w:rsid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делегувати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. 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Його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треба 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прийняти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з 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радістю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і нести з 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ч</w:t>
      </w:r>
      <w:r w:rsidR="00CD6814"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естю</w:t>
      </w:r>
      <w:r w:rsidR="00CD681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, </w:t>
      </w:r>
      <w:r w:rsidR="00CD6814"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або</w:t>
      </w:r>
      <w:r w:rsidR="00CD681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просто </w:t>
      </w:r>
      <w:r w:rsidR="00CD6814"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відійти</w:t>
      </w:r>
      <w:r w:rsidR="00CD681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в </w:t>
      </w:r>
      <w:r w:rsidR="00CD6814"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бік</w:t>
      </w:r>
      <w:r w:rsidR="00CD681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».</w:t>
      </w:r>
      <w:r w:rsidRPr="00660CE7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660CE7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Справжнє</w:t>
      </w:r>
      <w:r w:rsid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лідерство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- це не престиж, 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влада</w:t>
      </w:r>
      <w:r w:rsid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чи статус. Це</w:t>
      </w:r>
      <w:r w:rsid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P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відповідальність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.</w:t>
      </w:r>
    </w:p>
    <w:p w:rsidR="00C43693" w:rsidRPr="00C43693" w:rsidRDefault="00C43693" w:rsidP="003B2D91">
      <w:pPr>
        <w:rPr>
          <w:sz w:val="24"/>
          <w:szCs w:val="24"/>
        </w:rPr>
      </w:pPr>
    </w:p>
    <w:p w:rsidR="003B2D91" w:rsidRPr="00660CE7" w:rsidRDefault="003B2D91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  <w:r w:rsidRPr="00C43693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1.</w:t>
      </w:r>
      <w:r w:rsidRPr="00660CE7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5</w:t>
      </w:r>
      <w:r w:rsidRPr="00C43693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. Вправа «Цінності»</w:t>
      </w:r>
      <w:r w:rsidRPr="00C43693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C43693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C43693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Мета:</w:t>
      </w:r>
      <w:r w:rsidRPr="00660CE7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C43693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створити ситуації вибору цінностей, в якій відбув</w:t>
      </w:r>
      <w:r w:rsidR="00CD681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ається усвідомлення їх значимост</w:t>
      </w:r>
      <w:r w:rsidRPr="00C43693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і; визначення особистісних і групових пріоритетних цінностей.</w:t>
      </w:r>
    </w:p>
    <w:p w:rsidR="003B2D91" w:rsidRPr="00660CE7" w:rsidRDefault="003B2D91" w:rsidP="003B2D91">
      <w:pPr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660CE7">
        <w:rPr>
          <w:rFonts w:ascii="Times New Roman" w:eastAsia="Times New Roman" w:hAnsi="Times New Roman"/>
          <w:b/>
          <w:color w:val="000000"/>
          <w:sz w:val="27"/>
          <w:szCs w:val="27"/>
          <w:shd w:val="clear" w:color="auto" w:fill="FFFFFF"/>
        </w:rPr>
        <w:t>Об</w:t>
      </w:r>
      <w:r w:rsidRPr="00660CE7"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</w:rPr>
        <w:t>говорення.</w:t>
      </w:r>
    </w:p>
    <w:p w:rsidR="003B2D91" w:rsidRPr="00660CE7" w:rsidRDefault="003B2D91" w:rsidP="003B2D91">
      <w:pPr>
        <w:pStyle w:val="a3"/>
        <w:widowControl/>
        <w:numPr>
          <w:ilvl w:val="0"/>
          <w:numId w:val="7"/>
        </w:numPr>
        <w:autoSpaceDE/>
        <w:autoSpaceDN/>
        <w:adjustRightInd/>
        <w:spacing w:after="200" w:line="276" w:lineRule="auto"/>
        <w:rPr>
          <w:rFonts w:ascii="Times New Roman" w:hAnsi="Times New Roman"/>
          <w:sz w:val="24"/>
          <w:szCs w:val="24"/>
        </w:rPr>
      </w:pPr>
      <w:r w:rsidRPr="00660CE7">
        <w:rPr>
          <w:rFonts w:ascii="Times New Roman" w:hAnsi="Times New Roman"/>
          <w:sz w:val="24"/>
          <w:szCs w:val="24"/>
        </w:rPr>
        <w:t>Чи задоволені ви цінностями, що залишились?</w:t>
      </w:r>
    </w:p>
    <w:p w:rsidR="003B2D91" w:rsidRPr="00660CE7" w:rsidRDefault="003B2D91" w:rsidP="003B2D91">
      <w:pPr>
        <w:pStyle w:val="a3"/>
        <w:widowControl/>
        <w:numPr>
          <w:ilvl w:val="0"/>
          <w:numId w:val="7"/>
        </w:numPr>
        <w:autoSpaceDE/>
        <w:autoSpaceDN/>
        <w:adjustRightInd/>
        <w:spacing w:after="200" w:line="276" w:lineRule="auto"/>
        <w:rPr>
          <w:rFonts w:ascii="Times New Roman" w:hAnsi="Times New Roman"/>
          <w:sz w:val="24"/>
          <w:szCs w:val="24"/>
        </w:rPr>
      </w:pPr>
      <w:r w:rsidRPr="00660CE7">
        <w:rPr>
          <w:rFonts w:ascii="Times New Roman" w:hAnsi="Times New Roman"/>
          <w:sz w:val="24"/>
          <w:szCs w:val="24"/>
        </w:rPr>
        <w:t>Чи важко було вибирати цінності і віддавати їх?</w:t>
      </w:r>
    </w:p>
    <w:p w:rsidR="003B2D91" w:rsidRPr="00660CE7" w:rsidRDefault="003B2D91" w:rsidP="003B2D91">
      <w:pPr>
        <w:pStyle w:val="a3"/>
        <w:widowControl/>
        <w:numPr>
          <w:ilvl w:val="0"/>
          <w:numId w:val="7"/>
        </w:numPr>
        <w:autoSpaceDE/>
        <w:autoSpaceDN/>
        <w:adjustRightInd/>
        <w:spacing w:after="200" w:line="276" w:lineRule="auto"/>
        <w:rPr>
          <w:sz w:val="24"/>
          <w:szCs w:val="24"/>
        </w:rPr>
      </w:pPr>
      <w:r w:rsidRPr="00660CE7">
        <w:rPr>
          <w:rFonts w:ascii="Times New Roman" w:hAnsi="Times New Roman"/>
          <w:sz w:val="24"/>
          <w:szCs w:val="24"/>
        </w:rPr>
        <w:t>Яке у вас було відчуття, коли залишилась одна цінність</w:t>
      </w:r>
      <w:r w:rsidRPr="00660CE7">
        <w:rPr>
          <w:sz w:val="24"/>
          <w:szCs w:val="24"/>
        </w:rPr>
        <w:t>?</w:t>
      </w:r>
    </w:p>
    <w:p w:rsidR="003B2D91" w:rsidRDefault="003B2D91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В </w:t>
      </w:r>
      <w:r w:rsidRP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заключному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коментарі тренер звертає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увагу на те, що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ситуації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вибору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ж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иттєвих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цінностей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достатньо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різноманітні і часом дуже не прості. Для кожної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людини, в тому числі і лідерові, дуже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важливо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навчитись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робити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вибір і вміти нести за нього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660CE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відповідальність.</w:t>
      </w:r>
    </w:p>
    <w:p w:rsidR="00C43693" w:rsidRPr="00C43693" w:rsidRDefault="00C43693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</w:p>
    <w:p w:rsidR="003B2D91" w:rsidRDefault="003B2D91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1.6. Вправа «Повернення до очікувань»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Мета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: підбиття підсумків.</w:t>
      </w:r>
    </w:p>
    <w:p w:rsidR="00C43693" w:rsidRPr="0013212C" w:rsidRDefault="00C43693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</w:p>
    <w:p w:rsidR="003B2D91" w:rsidRDefault="003B2D91" w:rsidP="003B2D91">
      <w:pPr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3212C"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</w:rPr>
        <w:t>Підсумок.</w:t>
      </w:r>
    </w:p>
    <w:p w:rsidR="00C43693" w:rsidRPr="0013212C" w:rsidRDefault="00C43693" w:rsidP="003B2D91">
      <w:pPr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</w:rPr>
      </w:pPr>
    </w:p>
    <w:p w:rsidR="00A202E5" w:rsidRDefault="003B2D91" w:rsidP="003B2D91">
      <w:pPr>
        <w:rPr>
          <w:rFonts w:ascii="Times New Roman" w:eastAsia="Times New Roman" w:hAnsi="Times New Roman"/>
          <w:color w:val="000000"/>
          <w:sz w:val="24"/>
          <w:szCs w:val="24"/>
        </w:rPr>
      </w:pP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Якості</w:t>
      </w:r>
      <w:r w:rsidR="006E1244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лідера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За результатами обстеження методами психодіагностики</w:t>
      </w:r>
      <w:r w:rsid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сотень</w:t>
      </w:r>
      <w:r w:rsid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кращих</w:t>
      </w:r>
      <w:r w:rsid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сучасних</w:t>
      </w:r>
      <w:r w:rsid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лідерів психологи називають</w:t>
      </w:r>
      <w:r w:rsid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такі</w:t>
      </w:r>
      <w:r w:rsidR="006E1244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i/>
          <w:iCs/>
          <w:color w:val="000000"/>
          <w:sz w:val="24"/>
          <w:szCs w:val="24"/>
          <w:shd w:val="clear" w:color="auto" w:fill="FFFFFF"/>
        </w:rPr>
        <w:t>ознаки:</w:t>
      </w:r>
    </w:p>
    <w:p w:rsidR="003B2D91" w:rsidRDefault="003B2D91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- вольовий,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здатний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переборювати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перепони на шляху до мети 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- наполегливий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, вміє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розумно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ризикувати. Терплячий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(готовий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довго і добре виконувати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одноманітну, нецікаву роботу);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- ініціативний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і віддає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перевагу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роботі без дріб’язкової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опіки, незалежний;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- психічно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врівноважений</w:t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і не дає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з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ахопити себе нереальними</w:t>
      </w:r>
      <w:r w:rsidR="006E1244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пропозиціями;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lastRenderedPageBreak/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- добре пристосовується до нових умов і вимог;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-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самокритичний,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тверезо оцінює не тільки</w:t>
      </w:r>
      <w:r w:rsidR="004C5C43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свої</w:t>
      </w:r>
      <w:r w:rsidR="004C5C43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успіхи але й невдачі;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-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вимогливий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до себе і до інших, вміє</w:t>
      </w:r>
      <w:r w:rsidR="004C5C43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запитати про доручену роботу;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-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критичний,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здатен</w:t>
      </w:r>
      <w:r w:rsidR="004C5C43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бачити в цікавих</w:t>
      </w:r>
      <w:r w:rsidR="004C5C43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пропозиціях</w:t>
      </w:r>
      <w:r w:rsidR="004C5C43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слабкі</w:t>
      </w:r>
      <w:r w:rsidR="004C5C43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сторони;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- надійний,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тримає слово, на нього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можна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покластися;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-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витривалий,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може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працювати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навіть в умовах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перевантажень;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-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сприйнятливий д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о нового, схильний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вирішувати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нетрадиційні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завдання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оригінальним методом;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-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стресостійкий,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не втрачає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самовладання і працездатність в екстремальних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випадках;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-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оптимістичний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, ставиться до труднощів як до неминучих і переборюваних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перешкод;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-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  <w:shd w:val="clear" w:color="auto" w:fill="FFFFFF"/>
        </w:rPr>
        <w:t>рішучий,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здатний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самостійно і вчасно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приймати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рішення, в критичній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ситуації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брати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відповідальність на себе;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- здатний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міняти стиль поведінки в залежності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від умов, може і вимагати і підбадьорювати.</w:t>
      </w:r>
    </w:p>
    <w:p w:rsidR="00C43693" w:rsidRPr="00C43693" w:rsidRDefault="00C43693" w:rsidP="003B2D91">
      <w:pPr>
        <w:rPr>
          <w:rFonts w:ascii="Times New Roman" w:eastAsia="Times New Roman" w:hAnsi="Times New Roman"/>
          <w:sz w:val="24"/>
          <w:szCs w:val="24"/>
        </w:rPr>
      </w:pPr>
    </w:p>
    <w:p w:rsidR="003B2D91" w:rsidRPr="003B2D91" w:rsidRDefault="003B2D91" w:rsidP="00233B3A">
      <w:pPr>
        <w:tabs>
          <w:tab w:val="left" w:pos="3330"/>
        </w:tabs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  <w:r w:rsidRPr="0013212C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1.7. Вправа «Побажання</w:t>
      </w:r>
      <w:r w:rsidR="00233B3A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»</w:t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Pr="0013212C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Мета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: завершити роботу на емоційному</w:t>
      </w:r>
      <w:r w:rsidR="001B59CD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3212C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піднесенні.</w:t>
      </w:r>
    </w:p>
    <w:p w:rsidR="003B2D91" w:rsidRPr="003B2D91" w:rsidRDefault="003B2D91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</w:p>
    <w:p w:rsidR="003B2D91" w:rsidRPr="003B2D91" w:rsidRDefault="003B2D91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</w:p>
    <w:p w:rsidR="003B2D91" w:rsidRDefault="003B2D91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</w:p>
    <w:p w:rsidR="00C43693" w:rsidRDefault="00C43693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</w:p>
    <w:p w:rsidR="00C43693" w:rsidRDefault="00C43693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</w:p>
    <w:p w:rsidR="00C43693" w:rsidRDefault="00C43693" w:rsidP="003B2D91">
      <w:pPr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</w:p>
    <w:sectPr w:rsidR="00C43693" w:rsidSect="00D45F7F">
      <w:pgSz w:w="12240" w:h="15840"/>
      <w:pgMar w:top="851" w:right="850" w:bottom="1134" w:left="993" w:header="708" w:footer="708" w:gutter="0"/>
      <w:pgBorders w:offsetFrom="page">
        <w:top w:val="lightning2" w:sz="10" w:space="24" w:color="A50021"/>
        <w:left w:val="lightning2" w:sz="10" w:space="24" w:color="A50021"/>
        <w:bottom w:val="lightning2" w:sz="10" w:space="24" w:color="A50021"/>
        <w:right w:val="lightning2" w:sz="10" w:space="24" w:color="A50021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9pt;height:9pt" o:bullet="t">
        <v:imagedata r:id="rId1" o:title="BD14792_"/>
      </v:shape>
    </w:pict>
  </w:numPicBullet>
  <w:abstractNum w:abstractNumId="0">
    <w:nsid w:val="FFFFFFFE"/>
    <w:multiLevelType w:val="singleLevel"/>
    <w:tmpl w:val="9B906978"/>
    <w:lvl w:ilvl="0">
      <w:numFmt w:val="bullet"/>
      <w:lvlText w:val="*"/>
      <w:lvlJc w:val="left"/>
    </w:lvl>
  </w:abstractNum>
  <w:abstractNum w:abstractNumId="1">
    <w:nsid w:val="02593FBE"/>
    <w:multiLevelType w:val="hybridMultilevel"/>
    <w:tmpl w:val="036EF96E"/>
    <w:lvl w:ilvl="0" w:tplc="3E12868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  <w:sz w:val="27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7D1070"/>
    <w:multiLevelType w:val="multilevel"/>
    <w:tmpl w:val="B2F0413C"/>
    <w:lvl w:ilvl="0">
      <w:start w:val="1"/>
      <w:numFmt w:val="decimal"/>
      <w:lvlText w:val="%1."/>
      <w:lvlJc w:val="left"/>
      <w:pPr>
        <w:ind w:left="405" w:hanging="405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405" w:hanging="405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3">
    <w:nsid w:val="115B7ADD"/>
    <w:multiLevelType w:val="singleLevel"/>
    <w:tmpl w:val="76344A5E"/>
    <w:lvl w:ilvl="0">
      <w:start w:val="1"/>
      <w:numFmt w:val="decimal"/>
      <w:lvlText w:val="%1."/>
      <w:legacy w:legacy="1" w:legacySpace="0" w:legacyIndent="221"/>
      <w:lvlJc w:val="left"/>
      <w:rPr>
        <w:rFonts w:ascii="Arial" w:hAnsi="Arial" w:cs="Arial" w:hint="default"/>
      </w:rPr>
    </w:lvl>
  </w:abstractNum>
  <w:abstractNum w:abstractNumId="4">
    <w:nsid w:val="16B12856"/>
    <w:multiLevelType w:val="singleLevel"/>
    <w:tmpl w:val="3FC83220"/>
    <w:lvl w:ilvl="0">
      <w:start w:val="1"/>
      <w:numFmt w:val="decimal"/>
      <w:lvlText w:val="%1."/>
      <w:legacy w:legacy="1" w:legacySpace="0" w:legacyIndent="226"/>
      <w:lvlJc w:val="left"/>
      <w:rPr>
        <w:rFonts w:ascii="Arial" w:hAnsi="Arial" w:cs="Arial" w:hint="default"/>
      </w:rPr>
    </w:lvl>
  </w:abstractNum>
  <w:abstractNum w:abstractNumId="5">
    <w:nsid w:val="1F8B5300"/>
    <w:multiLevelType w:val="hybridMultilevel"/>
    <w:tmpl w:val="108C5020"/>
    <w:lvl w:ilvl="0" w:tplc="52CCD4D0">
      <w:start w:val="1"/>
      <w:numFmt w:val="bullet"/>
      <w:lvlText w:val=""/>
      <w:lvlPicBulletId w:val="0"/>
      <w:lvlJc w:val="left"/>
      <w:pPr>
        <w:ind w:left="1061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1" w:hanging="360"/>
      </w:pPr>
      <w:rPr>
        <w:rFonts w:ascii="Wingdings" w:hAnsi="Wingdings" w:hint="default"/>
      </w:rPr>
    </w:lvl>
  </w:abstractNum>
  <w:abstractNum w:abstractNumId="6">
    <w:nsid w:val="33020CA6"/>
    <w:multiLevelType w:val="singleLevel"/>
    <w:tmpl w:val="C1124038"/>
    <w:lvl w:ilvl="0">
      <w:start w:val="4"/>
      <w:numFmt w:val="decimal"/>
      <w:lvlText w:val="%1."/>
      <w:legacy w:legacy="1" w:legacySpace="0" w:legacyIndent="226"/>
      <w:lvlJc w:val="left"/>
      <w:rPr>
        <w:rFonts w:ascii="Arial" w:hAnsi="Arial" w:cs="Arial" w:hint="default"/>
      </w:rPr>
    </w:lvl>
  </w:abstractNum>
  <w:abstractNum w:abstractNumId="7">
    <w:nsid w:val="4FCD3481"/>
    <w:multiLevelType w:val="singleLevel"/>
    <w:tmpl w:val="79C84DF4"/>
    <w:lvl w:ilvl="0">
      <w:start w:val="1"/>
      <w:numFmt w:val="decimal"/>
      <w:lvlText w:val="%1."/>
      <w:legacy w:legacy="1" w:legacySpace="0" w:legacyIndent="231"/>
      <w:lvlJc w:val="left"/>
      <w:rPr>
        <w:rFonts w:ascii="Arial" w:hAnsi="Arial" w:cs="Arial" w:hint="default"/>
      </w:rPr>
    </w:lvl>
  </w:abstractNum>
  <w:num w:numId="1">
    <w:abstractNumId w:val="0"/>
    <w:lvlOverride w:ilvl="0">
      <w:lvl w:ilvl="0">
        <w:start w:val="65535"/>
        <w:numFmt w:val="bullet"/>
        <w:lvlText w:val="•"/>
        <w:legacy w:legacy="1" w:legacySpace="0" w:legacyIndent="211"/>
        <w:lvlJc w:val="left"/>
        <w:rPr>
          <w:rFonts w:ascii="Arial" w:hAnsi="Arial" w:cs="Arial" w:hint="default"/>
        </w:rPr>
      </w:lvl>
    </w:lvlOverride>
  </w:num>
  <w:num w:numId="2">
    <w:abstractNumId w:val="7"/>
  </w:num>
  <w:num w:numId="3">
    <w:abstractNumId w:val="3"/>
  </w:num>
  <w:num w:numId="4">
    <w:abstractNumId w:val="6"/>
  </w:num>
  <w:num w:numId="5">
    <w:abstractNumId w:val="4"/>
  </w:num>
  <w:num w:numId="6">
    <w:abstractNumId w:val="5"/>
  </w:num>
  <w:num w:numId="7">
    <w:abstractNumId w:val="1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45F7F"/>
    <w:rsid w:val="000063C5"/>
    <w:rsid w:val="0002084D"/>
    <w:rsid w:val="00055CA6"/>
    <w:rsid w:val="000D0BDB"/>
    <w:rsid w:val="00124EF6"/>
    <w:rsid w:val="001B59CD"/>
    <w:rsid w:val="001B73BC"/>
    <w:rsid w:val="001D2685"/>
    <w:rsid w:val="00233B3A"/>
    <w:rsid w:val="003B2D91"/>
    <w:rsid w:val="00411550"/>
    <w:rsid w:val="0041516E"/>
    <w:rsid w:val="00477881"/>
    <w:rsid w:val="004C5C43"/>
    <w:rsid w:val="004F2EF6"/>
    <w:rsid w:val="004F66E6"/>
    <w:rsid w:val="006E1244"/>
    <w:rsid w:val="00712A8C"/>
    <w:rsid w:val="007536F8"/>
    <w:rsid w:val="007709BB"/>
    <w:rsid w:val="007729AE"/>
    <w:rsid w:val="00816027"/>
    <w:rsid w:val="00A202E5"/>
    <w:rsid w:val="00AF31E5"/>
    <w:rsid w:val="00C32AEA"/>
    <w:rsid w:val="00C43693"/>
    <w:rsid w:val="00CD6814"/>
    <w:rsid w:val="00D45F7F"/>
    <w:rsid w:val="00D626ED"/>
    <w:rsid w:val="00E2587F"/>
    <w:rsid w:val="00EE6F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7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val="uk-UA" w:eastAsia="ru-RU"/>
    </w:rPr>
  </w:style>
  <w:style w:type="paragraph" w:styleId="1">
    <w:name w:val="heading 1"/>
    <w:basedOn w:val="a"/>
    <w:next w:val="a"/>
    <w:link w:val="10"/>
    <w:uiPriority w:val="9"/>
    <w:qFormat/>
    <w:rsid w:val="00C4369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45F7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F66E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F66E6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C4369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package" Target="embeddings/______Microsoft_Office_PowerPoint1.sld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emf"/><Relationship Id="rId5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4</Pages>
  <Words>723</Words>
  <Characters>4122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4836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15</cp:revision>
  <cp:lastPrinted>2013-12-10T16:06:00Z</cp:lastPrinted>
  <dcterms:created xsi:type="dcterms:W3CDTF">2013-12-10T15:10:00Z</dcterms:created>
  <dcterms:modified xsi:type="dcterms:W3CDTF">2015-10-20T08:30:00Z</dcterms:modified>
</cp:coreProperties>
</file>