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F0" w:rsidRPr="00270DF0" w:rsidRDefault="00270DF0" w:rsidP="00A94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32"/>
          <w:szCs w:val="28"/>
          <w:lang w:val="uk-UA" w:eastAsia="ru-RU"/>
        </w:rPr>
      </w:pPr>
      <w:r w:rsidRPr="00270DF0">
        <w:rPr>
          <w:rFonts w:ascii="Times New Roman" w:eastAsia="Times New Roman" w:hAnsi="Times New Roman" w:cs="Times New Roman"/>
          <w:b/>
          <w:color w:val="000000"/>
          <w:sz w:val="32"/>
          <w:szCs w:val="28"/>
          <w:lang w:val="uk-UA" w:eastAsia="ru-RU"/>
        </w:rPr>
        <w:t>ПРОЕКТ</w:t>
      </w:r>
    </w:p>
    <w:p w:rsidR="00270DF0" w:rsidRPr="00270DF0" w:rsidRDefault="00270DF0" w:rsidP="00A94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lang w:val="uk-UA" w:eastAsia="ru-RU"/>
        </w:rPr>
      </w:pPr>
      <w:r w:rsidRPr="00270DF0">
        <w:rPr>
          <w:rFonts w:ascii="Times New Roman" w:eastAsia="Times New Roman" w:hAnsi="Times New Roman" w:cs="Times New Roman"/>
          <w:b/>
          <w:color w:val="000000"/>
          <w:sz w:val="28"/>
          <w:szCs w:val="28"/>
          <w:lang w:val="uk-UA" w:eastAsia="ru-RU"/>
        </w:rPr>
        <w:t>«ФОРМУВАННЯ ПСИХОЛОГІЧНОЇ КОМПЕТЕНТНОСТІ ПЕДАГОГІЧНИХ ПРАЦІВНИКІВ»</w:t>
      </w:r>
    </w:p>
    <w:p w:rsidR="00A948D9" w:rsidRPr="00270DF0" w:rsidRDefault="00A948D9" w:rsidP="00A94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lang w:val="uk-UA" w:eastAsia="ru-RU"/>
        </w:rPr>
      </w:pPr>
      <w:r w:rsidRPr="00270DF0">
        <w:rPr>
          <w:rFonts w:ascii="Times New Roman" w:eastAsia="Times New Roman" w:hAnsi="Times New Roman" w:cs="Times New Roman"/>
          <w:b/>
          <w:color w:val="000000"/>
          <w:sz w:val="28"/>
          <w:szCs w:val="28"/>
          <w:lang w:val="uk-UA" w:eastAsia="ru-RU"/>
        </w:rPr>
        <w:t>Резюме проекту</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b/>
          <w:color w:val="000000"/>
          <w:sz w:val="28"/>
          <w:szCs w:val="28"/>
          <w:lang w:val="uk-UA" w:eastAsia="ru-RU"/>
        </w:rPr>
        <w:t>Напрямок проекту</w:t>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 xml:space="preserve"> псих</w:t>
      </w:r>
      <w:r>
        <w:rPr>
          <w:rFonts w:ascii="Times New Roman" w:eastAsia="Times New Roman" w:hAnsi="Times New Roman" w:cs="Times New Roman"/>
          <w:color w:val="000000"/>
          <w:sz w:val="28"/>
          <w:szCs w:val="28"/>
          <w:lang w:val="uk-UA" w:eastAsia="ru-RU"/>
        </w:rPr>
        <w:t>ологізація навчально-виховного процесу</w:t>
      </w:r>
      <w:r w:rsidRPr="007E04F0">
        <w:rPr>
          <w:rFonts w:ascii="Times New Roman" w:eastAsia="Times New Roman" w:hAnsi="Times New Roman" w:cs="Times New Roman"/>
          <w:color w:val="000000"/>
          <w:sz w:val="28"/>
          <w:szCs w:val="28"/>
          <w:lang w:val="uk-UA" w:eastAsia="ru-RU"/>
        </w:rPr>
        <w:t>.</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b/>
          <w:color w:val="000000"/>
          <w:sz w:val="28"/>
          <w:szCs w:val="28"/>
          <w:lang w:val="uk-UA" w:eastAsia="ru-RU"/>
        </w:rPr>
        <w:t>Замовник проекту</w:t>
      </w:r>
      <w:r w:rsidRPr="007E04F0">
        <w:rPr>
          <w:rFonts w:ascii="Times New Roman" w:eastAsia="Times New Roman" w:hAnsi="Times New Roman" w:cs="Times New Roman"/>
          <w:color w:val="000000"/>
          <w:sz w:val="28"/>
          <w:szCs w:val="28"/>
          <w:lang w:val="uk-UA" w:eastAsia="ru-RU"/>
        </w:rPr>
        <w:t xml:space="preserve"> </w:t>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 xml:space="preserve">адміністрація Тернопільської Української </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гімназії ім. І.Франка.</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b/>
          <w:color w:val="000000"/>
          <w:sz w:val="28"/>
          <w:szCs w:val="28"/>
          <w:lang w:val="uk-UA" w:eastAsia="ru-RU"/>
        </w:rPr>
        <w:t>Розробник проекту</w:t>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Колісник О.Г. – практичний психолог</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Тернопільської Української</w:t>
      </w: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 xml:space="preserve"> гімназії ім. І.Франка.</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9E2998">
        <w:rPr>
          <w:rFonts w:ascii="Times New Roman" w:eastAsia="Times New Roman" w:hAnsi="Times New Roman" w:cs="Times New Roman"/>
          <w:b/>
          <w:color w:val="000000"/>
          <w:sz w:val="28"/>
          <w:szCs w:val="28"/>
          <w:lang w:val="uk-UA" w:eastAsia="ru-RU"/>
        </w:rPr>
        <w:t>Учасники</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педагогічний колектив.</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b/>
          <w:color w:val="000000"/>
          <w:sz w:val="28"/>
          <w:szCs w:val="28"/>
          <w:lang w:val="uk-UA" w:eastAsia="ru-RU"/>
        </w:rPr>
        <w:t>Терміни реаліза</w:t>
      </w:r>
      <w:r>
        <w:rPr>
          <w:rFonts w:ascii="Times New Roman" w:eastAsia="Times New Roman" w:hAnsi="Times New Roman" w:cs="Times New Roman"/>
          <w:b/>
          <w:color w:val="000000"/>
          <w:sz w:val="28"/>
          <w:szCs w:val="28"/>
          <w:lang w:val="uk-UA" w:eastAsia="ru-RU"/>
        </w:rPr>
        <w:t>ції</w:t>
      </w:r>
      <w:r>
        <w:rPr>
          <w:rFonts w:ascii="Times New Roman" w:eastAsia="Times New Roman" w:hAnsi="Times New Roman" w:cs="Times New Roman"/>
          <w:b/>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2012-2015 рр.</w:t>
      </w:r>
    </w:p>
    <w:p w:rsidR="00B551B1" w:rsidRPr="007E04F0"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sidRPr="007E04F0">
        <w:rPr>
          <w:rFonts w:ascii="Times New Roman" w:eastAsia="Times New Roman" w:hAnsi="Times New Roman" w:cs="Times New Roman"/>
          <w:b/>
          <w:color w:val="000000"/>
          <w:sz w:val="28"/>
          <w:szCs w:val="28"/>
          <w:lang w:val="uk-UA" w:eastAsia="ru-RU"/>
        </w:rPr>
        <w:t>Тип проекту</w:t>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ab/>
        <w:t>довготривалий</w:t>
      </w:r>
      <w:r>
        <w:rPr>
          <w:rFonts w:ascii="Times New Roman" w:eastAsia="Times New Roman" w:hAnsi="Times New Roman" w:cs="Times New Roman"/>
          <w:color w:val="000000"/>
          <w:sz w:val="28"/>
          <w:szCs w:val="28"/>
          <w:lang w:val="uk-UA" w:eastAsia="ru-RU"/>
        </w:rPr>
        <w:t xml:space="preserve">, психолого-педагогічний, </w:t>
      </w: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sidRPr="007E04F0">
        <w:rPr>
          <w:rFonts w:ascii="Times New Roman" w:eastAsia="Times New Roman" w:hAnsi="Times New Roman" w:cs="Times New Roman"/>
          <w:color w:val="000000"/>
          <w:sz w:val="28"/>
          <w:szCs w:val="28"/>
          <w:lang w:val="uk-UA" w:eastAsia="ru-RU"/>
        </w:rPr>
        <w:t xml:space="preserve">практично </w:t>
      </w:r>
      <w:r>
        <w:rPr>
          <w:rFonts w:ascii="Times New Roman" w:eastAsia="Times New Roman" w:hAnsi="Times New Roman" w:cs="Times New Roman"/>
          <w:color w:val="000000"/>
          <w:sz w:val="28"/>
          <w:szCs w:val="28"/>
          <w:lang w:val="uk-UA" w:eastAsia="ru-RU"/>
        </w:rPr>
        <w:t>орієнтований.</w:t>
      </w:r>
    </w:p>
    <w:p w:rsidR="000E5761" w:rsidRDefault="000E576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0E5761" w:rsidRDefault="000E576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0E5761" w:rsidRDefault="000E576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p>
    <w:p w:rsidR="00B551B1" w:rsidRDefault="000E5761" w:rsidP="000E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val="uk-UA" w:eastAsia="uk-UA"/>
        </w:rPr>
        <w:drawing>
          <wp:inline distT="0" distB="0" distL="0" distR="0">
            <wp:extent cx="1944923" cy="1530954"/>
            <wp:effectExtent l="19050" t="0" r="0" b="0"/>
            <wp:docPr id="2" name="Рисунок 1" descr="F:\технопарк\Майстер - клас\Творення грабовська\IMG_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хнопарк\Майстер - клас\Творення грабовська\IMG_3904.jpg"/>
                    <pic:cNvPicPr>
                      <a:picLocks noChangeAspect="1" noChangeArrowheads="1"/>
                    </pic:cNvPicPr>
                  </pic:nvPicPr>
                  <pic:blipFill>
                    <a:blip r:embed="rId8" cstate="print"/>
                    <a:srcRect/>
                    <a:stretch>
                      <a:fillRect/>
                    </a:stretch>
                  </pic:blipFill>
                  <pic:spPr bwMode="auto">
                    <a:xfrm>
                      <a:off x="0" y="0"/>
                      <a:ext cx="1950968" cy="1535712"/>
                    </a:xfrm>
                    <a:prstGeom prst="rect">
                      <a:avLst/>
                    </a:prstGeom>
                    <a:ln>
                      <a:noFill/>
                    </a:ln>
                    <a:effectLst>
                      <a:softEdge rad="112500"/>
                    </a:effectLst>
                  </pic:spPr>
                </pic:pic>
              </a:graphicData>
            </a:graphic>
          </wp:inline>
        </w:drawing>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noProof/>
          <w:color w:val="000000"/>
          <w:sz w:val="28"/>
          <w:szCs w:val="28"/>
          <w:lang w:val="uk-UA" w:eastAsia="uk-UA"/>
        </w:rPr>
        <w:drawing>
          <wp:inline distT="0" distB="0" distL="0" distR="0">
            <wp:extent cx="1809750" cy="1526650"/>
            <wp:effectExtent l="19050" t="0" r="0" b="0"/>
            <wp:docPr id="7" name="Рисунок 2" descr="F:\технопарк\Майстер - клас\шлях підлітка\IMG_4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ехнопарк\Майстер - клас\шлях підлітка\IMG_4986.jpg"/>
                    <pic:cNvPicPr>
                      <a:picLocks noChangeAspect="1" noChangeArrowheads="1"/>
                    </pic:cNvPicPr>
                  </pic:nvPicPr>
                  <pic:blipFill>
                    <a:blip r:embed="rId9" cstate="print"/>
                    <a:srcRect/>
                    <a:stretch>
                      <a:fillRect/>
                    </a:stretch>
                  </pic:blipFill>
                  <pic:spPr bwMode="auto">
                    <a:xfrm>
                      <a:off x="0" y="0"/>
                      <a:ext cx="1810774" cy="1527514"/>
                    </a:xfrm>
                    <a:prstGeom prst="rect">
                      <a:avLst/>
                    </a:prstGeom>
                    <a:ln>
                      <a:noFill/>
                    </a:ln>
                    <a:effectLst>
                      <a:softEdge rad="112500"/>
                    </a:effectLst>
                  </pic:spPr>
                </pic:pic>
              </a:graphicData>
            </a:graphic>
          </wp:inline>
        </w:drawing>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noProof/>
          <w:color w:val="000000"/>
          <w:sz w:val="28"/>
          <w:szCs w:val="28"/>
          <w:lang w:val="uk-UA" w:eastAsia="uk-UA"/>
        </w:rPr>
        <w:drawing>
          <wp:inline distT="0" distB="0" distL="0" distR="0">
            <wp:extent cx="1918528" cy="1525324"/>
            <wp:effectExtent l="19050" t="0" r="5522" b="0"/>
            <wp:docPr id="17" name="Рисунок 3" descr="F:\технопарк\Майстер - клас\псих.-пед. тренінг\IMG_6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ехнопарк\Майстер - клас\псих.-пед. тренінг\IMG_6036.jpg"/>
                    <pic:cNvPicPr>
                      <a:picLocks noChangeAspect="1" noChangeArrowheads="1"/>
                    </pic:cNvPicPr>
                  </pic:nvPicPr>
                  <pic:blipFill>
                    <a:blip r:embed="rId10" cstate="print"/>
                    <a:srcRect/>
                    <a:stretch>
                      <a:fillRect/>
                    </a:stretch>
                  </pic:blipFill>
                  <pic:spPr bwMode="auto">
                    <a:xfrm>
                      <a:off x="0" y="0"/>
                      <a:ext cx="1921384" cy="1527595"/>
                    </a:xfrm>
                    <a:prstGeom prst="rect">
                      <a:avLst/>
                    </a:prstGeom>
                    <a:ln>
                      <a:noFill/>
                    </a:ln>
                    <a:effectLst>
                      <a:softEdge rad="112500"/>
                    </a:effectLst>
                  </pic:spPr>
                </pic:pic>
              </a:graphicData>
            </a:graphic>
          </wp:inline>
        </w:drawing>
      </w:r>
    </w:p>
    <w:p w:rsidR="00B551B1" w:rsidRDefault="00B551B1" w:rsidP="00B10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lang w:val="uk-UA" w:eastAsia="ru-RU"/>
        </w:rPr>
      </w:pPr>
    </w:p>
    <w:p w:rsidR="00A948D9" w:rsidRDefault="00A948D9" w:rsidP="00B10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lang w:val="uk-UA" w:eastAsia="ru-RU"/>
        </w:rPr>
      </w:pPr>
    </w:p>
    <w:p w:rsidR="00A948D9" w:rsidRDefault="00A948D9" w:rsidP="00B10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lang w:val="uk-UA" w:eastAsia="ru-RU"/>
        </w:rPr>
      </w:pPr>
    </w:p>
    <w:p w:rsidR="00A948D9" w:rsidRDefault="00A948D9" w:rsidP="00EE6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18"/>
          <w:lang w:val="uk-UA" w:eastAsia="ru-RU"/>
        </w:rPr>
      </w:pPr>
      <w:r w:rsidRPr="009E2998">
        <w:rPr>
          <w:rFonts w:ascii="Times New Roman" w:eastAsia="Times New Roman" w:hAnsi="Times New Roman" w:cs="Times New Roman"/>
          <w:b/>
          <w:color w:val="000000"/>
          <w:sz w:val="28"/>
          <w:szCs w:val="18"/>
          <w:lang w:val="uk-UA" w:eastAsia="ru-RU"/>
        </w:rPr>
        <w:lastRenderedPageBreak/>
        <w:t>Актуальність проекту</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 xml:space="preserve"> «Ми не говоримо педагогам - робіть так чи інакше;</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але говоримо їм: вивчайте закони тих психічних явищ,</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якими ви хочете керувати, і чиніть, керуючись</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цими законами і тими обставинами,</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в яких ви хочете їх використати</w:t>
      </w:r>
      <w:r>
        <w:rPr>
          <w:rFonts w:ascii="Times New Roman" w:eastAsia="Times New Roman" w:hAnsi="Times New Roman" w:cs="Times New Roman"/>
          <w:i/>
          <w:color w:val="000000"/>
          <w:sz w:val="28"/>
          <w:szCs w:val="28"/>
          <w:lang w:val="uk-UA" w:eastAsia="ru-RU"/>
        </w:rPr>
        <w:t>»</w:t>
      </w:r>
      <w:r w:rsidRPr="00A531B0">
        <w:rPr>
          <w:rFonts w:ascii="Times New Roman" w:eastAsia="Times New Roman" w:hAnsi="Times New Roman" w:cs="Times New Roman"/>
          <w:i/>
          <w:color w:val="000000"/>
          <w:sz w:val="28"/>
          <w:szCs w:val="28"/>
          <w:lang w:val="uk-UA" w:eastAsia="ru-RU"/>
        </w:rPr>
        <w:t>.</w:t>
      </w:r>
    </w:p>
    <w:p w:rsidR="00A948D9" w:rsidRPr="00A531B0" w:rsidRDefault="00A948D9" w:rsidP="00A948D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right"/>
        <w:rPr>
          <w:rFonts w:ascii="Times New Roman" w:eastAsia="Times New Roman" w:hAnsi="Times New Roman" w:cs="Times New Roman"/>
          <w:i/>
          <w:color w:val="000000"/>
          <w:sz w:val="28"/>
          <w:szCs w:val="28"/>
          <w:lang w:val="uk-UA" w:eastAsia="ru-RU"/>
        </w:rPr>
      </w:pPr>
      <w:r w:rsidRPr="00A531B0">
        <w:rPr>
          <w:rFonts w:ascii="Times New Roman" w:eastAsia="Times New Roman" w:hAnsi="Times New Roman" w:cs="Times New Roman"/>
          <w:i/>
          <w:color w:val="000000"/>
          <w:sz w:val="28"/>
          <w:szCs w:val="28"/>
          <w:lang w:val="uk-UA" w:eastAsia="ru-RU"/>
        </w:rPr>
        <w:t>К.Д. Ушинський «Людина як предмет виховання »</w:t>
      </w:r>
    </w:p>
    <w:p w:rsidR="00B551B1" w:rsidRDefault="00B551B1" w:rsidP="00EE6FA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rPr>
          <w:rFonts w:ascii="Times New Roman" w:eastAsia="Times New Roman" w:hAnsi="Times New Roman" w:cs="Times New Roman"/>
          <w:b/>
          <w:color w:val="000000"/>
          <w:sz w:val="28"/>
          <w:szCs w:val="18"/>
          <w:lang w:val="uk-UA" w:eastAsia="ru-RU"/>
        </w:rPr>
      </w:pPr>
    </w:p>
    <w:p w:rsidR="00B551B1" w:rsidRPr="008C2FCA" w:rsidRDefault="00B551B1" w:rsidP="00252D77">
      <w:pPr>
        <w:pStyle w:val="a4"/>
        <w:tabs>
          <w:tab w:val="left" w:pos="-567"/>
        </w:tabs>
        <w:spacing w:line="360" w:lineRule="auto"/>
        <w:ind w:right="-82" w:firstLine="540"/>
      </w:pPr>
      <w:r w:rsidRPr="008C2FCA">
        <w:t>Оновлення української державності</w:t>
      </w:r>
      <w:r w:rsidRPr="008C2FCA">
        <w:rPr>
          <w:lang w:val="ru-RU"/>
        </w:rPr>
        <w:t xml:space="preserve"> та</w:t>
      </w:r>
      <w:r w:rsidRPr="008C2FCA">
        <w:t xml:space="preserve"> побудова нового демократичного суспільства неможливі без реформування системи освіти.</w:t>
      </w:r>
    </w:p>
    <w:p w:rsidR="00B551B1" w:rsidRDefault="00B551B1" w:rsidP="00252D77">
      <w:pPr>
        <w:shd w:val="clear" w:color="auto" w:fill="FFFFFF"/>
        <w:tabs>
          <w:tab w:val="left" w:pos="-567"/>
        </w:tabs>
        <w:spacing w:line="360" w:lineRule="auto"/>
        <w:ind w:right="-82" w:firstLine="540"/>
        <w:jc w:val="both"/>
        <w:rPr>
          <w:rFonts w:ascii="Times New Roman" w:hAnsi="Times New Roman" w:cs="Times New Roman"/>
          <w:sz w:val="28"/>
          <w:szCs w:val="28"/>
          <w:lang w:val="uk-UA"/>
        </w:rPr>
      </w:pPr>
      <w:r w:rsidRPr="008C2FCA">
        <w:rPr>
          <w:rFonts w:ascii="Times New Roman" w:eastAsia="Calibri" w:hAnsi="Times New Roman" w:cs="Times New Roman"/>
          <w:sz w:val="28"/>
          <w:szCs w:val="28"/>
          <w:lang w:val="uk-UA"/>
        </w:rPr>
        <w:t>Свідченням цілеспрямованої державної політики в цій галузі є прийняття Законів України «Про освіту», «Про загальну середню освіту», а також «Концепції громадянського виховання особистості в умовах розвитку української державності» й ряду інших нормативно-правових актів.</w:t>
      </w:r>
    </w:p>
    <w:p w:rsidR="00B551B1"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hAnsi="Times New Roman" w:cs="Times New Roman"/>
          <w:color w:val="000000"/>
          <w:sz w:val="28"/>
          <w:szCs w:val="24"/>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EE6FAD">
        <w:rPr>
          <w:rFonts w:ascii="Times New Roman" w:hAnsi="Times New Roman" w:cs="Times New Roman"/>
          <w:sz w:val="28"/>
          <w:szCs w:val="28"/>
          <w:lang w:val="uk-UA"/>
        </w:rPr>
        <w:tab/>
      </w:r>
      <w:r w:rsidRPr="009E2998">
        <w:rPr>
          <w:rFonts w:ascii="Times New Roman" w:hAnsi="Times New Roman" w:cs="Times New Roman"/>
          <w:color w:val="000000"/>
          <w:sz w:val="28"/>
          <w:szCs w:val="24"/>
          <w:lang w:val="uk-UA"/>
        </w:rPr>
        <w:t>Одним із стратегічних завдань реформування освіти в Україні згідно з державною національною програмою «Освіта» є формування освіченої, творчої особистості, становлення її фізичного і морального здоров’я.</w:t>
      </w:r>
      <w:r>
        <w:rPr>
          <w:rFonts w:ascii="Times New Roman" w:hAnsi="Times New Roman" w:cs="Times New Roman"/>
          <w:color w:val="000000"/>
          <w:sz w:val="28"/>
          <w:szCs w:val="24"/>
          <w:lang w:val="uk-UA"/>
        </w:rPr>
        <w:t xml:space="preserve"> </w:t>
      </w:r>
      <w:r w:rsidRPr="008C2FCA">
        <w:rPr>
          <w:rFonts w:ascii="Times New Roman" w:eastAsia="Calibri" w:hAnsi="Times New Roman" w:cs="Times New Roman"/>
          <w:sz w:val="28"/>
          <w:szCs w:val="28"/>
          <w:lang w:val="uk-UA"/>
        </w:rPr>
        <w:t>Реалізація в загальноосвітніх навчальних закладах України гуманістичної педагогіки співробітництва, партнерства, співтворчості повинна передбачати перехід від навчально-дисциплінарної моделі організації педагогічного процесу до моделі особистісно-розвивальної, що розглядає кожну особистість учня як творчу індивідуальність</w:t>
      </w:r>
      <w:r>
        <w:rPr>
          <w:rFonts w:ascii="Times New Roman" w:hAnsi="Times New Roman" w:cs="Times New Roman"/>
          <w:sz w:val="28"/>
          <w:szCs w:val="28"/>
          <w:lang w:val="uk-UA"/>
        </w:rPr>
        <w:t>.</w:t>
      </w:r>
      <w:r w:rsidRPr="00B554E6">
        <w:rPr>
          <w:rFonts w:ascii="Times New Roman" w:hAnsi="Times New Roman" w:cs="Times New Roman"/>
          <w:color w:val="000000"/>
          <w:sz w:val="28"/>
          <w:szCs w:val="24"/>
          <w:lang w:val="uk-UA"/>
        </w:rPr>
        <w:t xml:space="preserve"> </w:t>
      </w:r>
    </w:p>
    <w:p w:rsidR="00B551B1" w:rsidRDefault="00B551B1" w:rsidP="00252D77">
      <w:pPr>
        <w:shd w:val="clear" w:color="auto" w:fill="FFFFFF"/>
        <w:tabs>
          <w:tab w:val="left"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18"/>
          <w:lang w:val="uk-UA" w:eastAsia="ru-RU"/>
        </w:rPr>
      </w:pPr>
      <w:r w:rsidRPr="009E2998">
        <w:rPr>
          <w:rFonts w:ascii="Times New Roman" w:eastAsia="Times New Roman" w:hAnsi="Times New Roman" w:cs="Times New Roman"/>
          <w:color w:val="000000"/>
          <w:sz w:val="28"/>
          <w:szCs w:val="18"/>
          <w:lang w:val="uk-UA" w:eastAsia="ru-RU"/>
        </w:rPr>
        <w:t xml:space="preserve">Дослідники (Н.І.Алексєєв, Є.В.Бондаревська, О.С.Газман, В.В.Гузєєв, В.В.Сєріков, В.І.Слободчиков, І.С.Якиманська) відзначають, що </w:t>
      </w:r>
      <w:r w:rsidR="00A948D9">
        <w:rPr>
          <w:rFonts w:ascii="Times New Roman" w:eastAsia="Times New Roman" w:hAnsi="Times New Roman" w:cs="Times New Roman"/>
          <w:color w:val="000000"/>
          <w:sz w:val="28"/>
          <w:szCs w:val="18"/>
          <w:lang w:val="uk-UA" w:eastAsia="ru-RU"/>
        </w:rPr>
        <w:t xml:space="preserve">  </w:t>
      </w:r>
      <w:r w:rsidRPr="009E2998">
        <w:rPr>
          <w:rFonts w:ascii="Times New Roman" w:eastAsia="Times New Roman" w:hAnsi="Times New Roman" w:cs="Times New Roman"/>
          <w:color w:val="000000"/>
          <w:sz w:val="28"/>
          <w:szCs w:val="18"/>
          <w:lang w:val="uk-UA" w:eastAsia="ru-RU"/>
        </w:rPr>
        <w:t>особистісно -</w:t>
      </w:r>
      <w:r w:rsidR="00A948D9">
        <w:rPr>
          <w:rFonts w:ascii="Times New Roman" w:eastAsia="Times New Roman" w:hAnsi="Times New Roman" w:cs="Times New Roman"/>
          <w:color w:val="000000"/>
          <w:sz w:val="28"/>
          <w:szCs w:val="18"/>
          <w:lang w:val="uk-UA" w:eastAsia="ru-RU"/>
        </w:rPr>
        <w:t xml:space="preserve"> </w:t>
      </w:r>
      <w:r w:rsidRPr="009E2998">
        <w:rPr>
          <w:rFonts w:ascii="Times New Roman" w:eastAsia="Times New Roman" w:hAnsi="Times New Roman" w:cs="Times New Roman"/>
          <w:color w:val="000000"/>
          <w:sz w:val="28"/>
          <w:szCs w:val="18"/>
          <w:lang w:val="uk-UA" w:eastAsia="ru-RU"/>
        </w:rPr>
        <w:t>орієнтований простір дозволить вчителю і його вихованцю оволодіти способами і механізмами саморозвитку, які є умовою успішного самовизначення, самореалізації всіх учасників освітнього процесу.</w:t>
      </w:r>
    </w:p>
    <w:p w:rsidR="00B551B1"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ab/>
      </w:r>
      <w:r w:rsidR="00752E76" w:rsidRPr="00820B85">
        <w:rPr>
          <w:rFonts w:ascii="Times New Roman" w:eastAsia="Times New Roman" w:hAnsi="Times New Roman" w:cs="Times New Roman"/>
          <w:color w:val="000000"/>
          <w:sz w:val="28"/>
          <w:szCs w:val="18"/>
          <w:lang w:val="uk-UA" w:eastAsia="ru-RU"/>
        </w:rPr>
        <w:tab/>
      </w:r>
      <w:r w:rsidRPr="009E2998">
        <w:rPr>
          <w:rFonts w:ascii="Times New Roman" w:eastAsia="Times New Roman" w:hAnsi="Times New Roman" w:cs="Times New Roman"/>
          <w:color w:val="000000"/>
          <w:sz w:val="28"/>
          <w:szCs w:val="18"/>
          <w:lang w:val="uk-UA" w:eastAsia="ru-RU"/>
        </w:rPr>
        <w:t>Однією зі складових успішної діяльності педагогів</w:t>
      </w:r>
      <w:r>
        <w:rPr>
          <w:rFonts w:ascii="Times New Roman" w:eastAsia="Times New Roman" w:hAnsi="Times New Roman" w:cs="Times New Roman"/>
          <w:color w:val="000000"/>
          <w:sz w:val="28"/>
          <w:szCs w:val="18"/>
          <w:lang w:val="uk-UA" w:eastAsia="ru-RU"/>
        </w:rPr>
        <w:t xml:space="preserve"> у цьому напрямку</w:t>
      </w:r>
      <w:r w:rsidRPr="009E2998">
        <w:rPr>
          <w:rFonts w:ascii="Times New Roman" w:eastAsia="Times New Roman" w:hAnsi="Times New Roman" w:cs="Times New Roman"/>
          <w:color w:val="000000"/>
          <w:sz w:val="28"/>
          <w:szCs w:val="18"/>
          <w:lang w:val="uk-UA" w:eastAsia="ru-RU"/>
        </w:rPr>
        <w:t xml:space="preserve"> є наявність знань про вікові та психологічні особливості </w:t>
      </w:r>
      <w:r w:rsidRPr="009E2998">
        <w:rPr>
          <w:rFonts w:ascii="Times New Roman" w:eastAsia="Times New Roman" w:hAnsi="Times New Roman" w:cs="Times New Roman"/>
          <w:color w:val="000000"/>
          <w:sz w:val="28"/>
          <w:szCs w:val="18"/>
          <w:lang w:val="uk-UA" w:eastAsia="ru-RU"/>
        </w:rPr>
        <w:lastRenderedPageBreak/>
        <w:t xml:space="preserve">вихованців, методи </w:t>
      </w:r>
      <w:r>
        <w:rPr>
          <w:rFonts w:ascii="Times New Roman" w:eastAsia="Times New Roman" w:hAnsi="Times New Roman" w:cs="Times New Roman"/>
          <w:color w:val="000000"/>
          <w:sz w:val="28"/>
          <w:szCs w:val="18"/>
          <w:lang w:val="uk-UA" w:eastAsia="ru-RU"/>
        </w:rPr>
        <w:t>п</w:t>
      </w:r>
      <w:r w:rsidRPr="009E2998">
        <w:rPr>
          <w:rFonts w:ascii="Times New Roman" w:eastAsia="Times New Roman" w:hAnsi="Times New Roman" w:cs="Times New Roman"/>
          <w:color w:val="000000"/>
          <w:sz w:val="28"/>
          <w:szCs w:val="18"/>
          <w:lang w:val="uk-UA" w:eastAsia="ru-RU"/>
        </w:rPr>
        <w:t>рофілактики і корекції, володіння необхідним діагностичним інструментарієм</w:t>
      </w:r>
      <w:r>
        <w:rPr>
          <w:rFonts w:ascii="Times New Roman" w:eastAsia="Times New Roman" w:hAnsi="Times New Roman" w:cs="Times New Roman"/>
          <w:color w:val="000000"/>
          <w:sz w:val="28"/>
          <w:szCs w:val="18"/>
          <w:lang w:val="uk-UA" w:eastAsia="ru-RU"/>
        </w:rPr>
        <w:t>.</w:t>
      </w:r>
    </w:p>
    <w:p w:rsidR="00B551B1"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ab/>
      </w:r>
      <w:r w:rsidR="00EE6FAD">
        <w:rPr>
          <w:rFonts w:ascii="Times New Roman" w:eastAsia="Times New Roman" w:hAnsi="Times New Roman" w:cs="Times New Roman"/>
          <w:color w:val="000000"/>
          <w:sz w:val="28"/>
          <w:szCs w:val="18"/>
          <w:lang w:val="uk-UA" w:eastAsia="ru-RU"/>
        </w:rPr>
        <w:tab/>
      </w:r>
      <w:r w:rsidRPr="009E2998">
        <w:rPr>
          <w:rFonts w:ascii="Times New Roman" w:eastAsia="Times New Roman" w:hAnsi="Times New Roman" w:cs="Times New Roman"/>
          <w:color w:val="000000"/>
          <w:sz w:val="28"/>
          <w:szCs w:val="18"/>
          <w:lang w:val="uk-UA" w:eastAsia="ru-RU"/>
        </w:rPr>
        <w:t>Спостереження ситуації в навчальному закладі</w:t>
      </w:r>
      <w:r w:rsidRPr="00724E3E">
        <w:rPr>
          <w:rFonts w:ascii="Times New Roman" w:eastAsia="Times New Roman" w:hAnsi="Times New Roman" w:cs="Times New Roman"/>
          <w:color w:val="000000"/>
          <w:sz w:val="28"/>
          <w:szCs w:val="18"/>
          <w:lang w:val="uk-UA" w:eastAsia="ru-RU"/>
        </w:rPr>
        <w:t xml:space="preserve"> (тематика звернень з бо</w:t>
      </w:r>
      <w:r>
        <w:rPr>
          <w:rFonts w:ascii="Times New Roman" w:eastAsia="Times New Roman" w:hAnsi="Times New Roman" w:cs="Times New Roman"/>
          <w:color w:val="000000"/>
          <w:sz w:val="28"/>
          <w:szCs w:val="18"/>
          <w:lang w:val="uk-UA" w:eastAsia="ru-RU"/>
        </w:rPr>
        <w:t>ку педагогів та учнів</w:t>
      </w:r>
      <w:r w:rsidRPr="009E2998">
        <w:rPr>
          <w:rFonts w:ascii="Times New Roman" w:eastAsia="Times New Roman" w:hAnsi="Times New Roman" w:cs="Times New Roman"/>
          <w:color w:val="000000"/>
          <w:sz w:val="28"/>
          <w:szCs w:val="18"/>
          <w:lang w:val="uk-UA" w:eastAsia="ru-RU"/>
        </w:rPr>
        <w:t>,</w:t>
      </w:r>
      <w:r>
        <w:rPr>
          <w:rFonts w:ascii="Times New Roman" w:eastAsia="Times New Roman" w:hAnsi="Times New Roman" w:cs="Times New Roman"/>
          <w:color w:val="000000"/>
          <w:sz w:val="28"/>
          <w:szCs w:val="18"/>
          <w:lang w:val="uk-UA" w:eastAsia="ru-RU"/>
        </w:rPr>
        <w:t xml:space="preserve"> аналіз конфліктних ситуацій в системі вчитель – учень),</w:t>
      </w:r>
      <w:r w:rsidRPr="009E2998">
        <w:rPr>
          <w:rFonts w:ascii="Times New Roman" w:eastAsia="Times New Roman" w:hAnsi="Times New Roman" w:cs="Times New Roman"/>
          <w:color w:val="000000"/>
          <w:sz w:val="28"/>
          <w:szCs w:val="18"/>
          <w:lang w:val="uk-UA" w:eastAsia="ru-RU"/>
        </w:rPr>
        <w:t xml:space="preserve"> р</w:t>
      </w:r>
      <w:r w:rsidR="000D7A10">
        <w:rPr>
          <w:rFonts w:ascii="Times New Roman" w:eastAsia="Times New Roman" w:hAnsi="Times New Roman" w:cs="Times New Roman"/>
          <w:color w:val="000000"/>
          <w:sz w:val="28"/>
          <w:szCs w:val="18"/>
          <w:lang w:val="uk-UA" w:eastAsia="ru-RU"/>
        </w:rPr>
        <w:t>езультати досліджень</w:t>
      </w:r>
      <w:r w:rsidRPr="009E2998">
        <w:rPr>
          <w:rFonts w:ascii="Times New Roman" w:eastAsia="Times New Roman" w:hAnsi="Times New Roman" w:cs="Times New Roman"/>
          <w:color w:val="000000"/>
          <w:sz w:val="28"/>
          <w:szCs w:val="18"/>
          <w:lang w:val="uk-UA" w:eastAsia="ru-RU"/>
        </w:rPr>
        <w:t xml:space="preserve">, обмін думками з </w:t>
      </w:r>
      <w:r w:rsidR="00A948D9">
        <w:rPr>
          <w:rFonts w:ascii="Times New Roman" w:eastAsia="Times New Roman" w:hAnsi="Times New Roman" w:cs="Times New Roman"/>
          <w:color w:val="000000"/>
          <w:sz w:val="28"/>
          <w:szCs w:val="18"/>
          <w:lang w:val="uk-UA" w:eastAsia="ru-RU"/>
        </w:rPr>
        <w:t>колегами</w:t>
      </w:r>
      <w:r w:rsidRPr="009E2998">
        <w:rPr>
          <w:rFonts w:ascii="Times New Roman" w:eastAsia="Times New Roman" w:hAnsi="Times New Roman" w:cs="Times New Roman"/>
          <w:color w:val="000000"/>
          <w:sz w:val="28"/>
          <w:szCs w:val="18"/>
          <w:lang w:val="uk-UA" w:eastAsia="ru-RU"/>
        </w:rPr>
        <w:t>, приводять до висновку, що далеко не всі педагоги приділяють належну увагу теоретичним знанням про вікові можливості та індивідуальні особливості дітей. Практика показує, що в даний час навчання і виховання слабо опираються на комплекс наявних психологічних знань про розвиток дитини та формуванні її особистості. У сучасних освітніх установах все ще недостатньо враховуються вікові ін</w:t>
      </w:r>
      <w:r w:rsidR="00A948D9">
        <w:rPr>
          <w:rFonts w:ascii="Times New Roman" w:eastAsia="Times New Roman" w:hAnsi="Times New Roman" w:cs="Times New Roman"/>
          <w:color w:val="000000"/>
          <w:sz w:val="28"/>
          <w:szCs w:val="18"/>
          <w:lang w:val="uk-UA" w:eastAsia="ru-RU"/>
        </w:rPr>
        <w:t>тереси та особливості дітей – і у</w:t>
      </w:r>
      <w:r w:rsidRPr="009E2998">
        <w:rPr>
          <w:rFonts w:ascii="Times New Roman" w:eastAsia="Times New Roman" w:hAnsi="Times New Roman" w:cs="Times New Roman"/>
          <w:color w:val="000000"/>
          <w:sz w:val="28"/>
          <w:szCs w:val="18"/>
          <w:lang w:val="uk-UA" w:eastAsia="ru-RU"/>
        </w:rPr>
        <w:t xml:space="preserve"> змісті, і </w:t>
      </w:r>
      <w:r w:rsidR="00A948D9">
        <w:rPr>
          <w:rFonts w:ascii="Times New Roman" w:eastAsia="Times New Roman" w:hAnsi="Times New Roman" w:cs="Times New Roman"/>
          <w:color w:val="000000"/>
          <w:sz w:val="28"/>
          <w:szCs w:val="18"/>
          <w:lang w:val="uk-UA" w:eastAsia="ru-RU"/>
        </w:rPr>
        <w:t xml:space="preserve">у </w:t>
      </w:r>
      <w:r w:rsidRPr="009E2998">
        <w:rPr>
          <w:rFonts w:ascii="Times New Roman" w:eastAsia="Times New Roman" w:hAnsi="Times New Roman" w:cs="Times New Roman"/>
          <w:color w:val="000000"/>
          <w:sz w:val="28"/>
          <w:szCs w:val="18"/>
          <w:lang w:val="uk-UA" w:eastAsia="ru-RU"/>
        </w:rPr>
        <w:t>формах проведення і</w:t>
      </w:r>
      <w:r w:rsidR="00A948D9">
        <w:rPr>
          <w:rFonts w:ascii="Times New Roman" w:eastAsia="Times New Roman" w:hAnsi="Times New Roman" w:cs="Times New Roman"/>
          <w:color w:val="000000"/>
          <w:sz w:val="28"/>
          <w:szCs w:val="18"/>
          <w:lang w:val="uk-UA" w:eastAsia="ru-RU"/>
        </w:rPr>
        <w:t>грової, навчальної діяльності,</w:t>
      </w:r>
      <w:r w:rsidRPr="009E2998">
        <w:rPr>
          <w:rFonts w:ascii="Times New Roman" w:eastAsia="Times New Roman" w:hAnsi="Times New Roman" w:cs="Times New Roman"/>
          <w:color w:val="000000"/>
          <w:sz w:val="28"/>
          <w:szCs w:val="18"/>
          <w:lang w:val="uk-UA" w:eastAsia="ru-RU"/>
        </w:rPr>
        <w:t xml:space="preserve"> в організації виховних заходів і, головне, у спілкуванні з дітьми.</w:t>
      </w:r>
      <w:r>
        <w:rPr>
          <w:rFonts w:ascii="Times New Roman" w:eastAsia="Times New Roman" w:hAnsi="Times New Roman" w:cs="Times New Roman"/>
          <w:color w:val="000000"/>
          <w:sz w:val="28"/>
          <w:szCs w:val="18"/>
          <w:lang w:val="uk-UA" w:eastAsia="ru-RU"/>
        </w:rPr>
        <w:t xml:space="preserve"> </w:t>
      </w:r>
      <w:r w:rsidR="00A948D9">
        <w:rPr>
          <w:rFonts w:ascii="Times New Roman" w:eastAsia="Times New Roman" w:hAnsi="Times New Roman" w:cs="Times New Roman"/>
          <w:color w:val="000000"/>
          <w:sz w:val="28"/>
          <w:szCs w:val="18"/>
          <w:lang w:val="uk-UA" w:eastAsia="ru-RU"/>
        </w:rPr>
        <w:t>Вчителі, які працюють</w:t>
      </w:r>
      <w:r w:rsidRPr="009E2998">
        <w:rPr>
          <w:rFonts w:ascii="Times New Roman" w:eastAsia="Times New Roman" w:hAnsi="Times New Roman" w:cs="Times New Roman"/>
          <w:color w:val="000000"/>
          <w:sz w:val="28"/>
          <w:szCs w:val="18"/>
          <w:lang w:val="uk-UA" w:eastAsia="ru-RU"/>
        </w:rPr>
        <w:t xml:space="preserve"> з дітьми не один рік, часом володіють надзвичайно бідними і одноманітними відомостями про психол</w:t>
      </w:r>
      <w:r w:rsidR="00A948D9">
        <w:rPr>
          <w:rFonts w:ascii="Times New Roman" w:eastAsia="Times New Roman" w:hAnsi="Times New Roman" w:cs="Times New Roman"/>
          <w:color w:val="000000"/>
          <w:sz w:val="28"/>
          <w:szCs w:val="18"/>
          <w:lang w:val="uk-UA" w:eastAsia="ru-RU"/>
        </w:rPr>
        <w:t>огічні особливості своїх учнів.</w:t>
      </w:r>
    </w:p>
    <w:p w:rsidR="00B551B1" w:rsidRDefault="00B551B1" w:rsidP="00252D77">
      <w:pPr>
        <w:shd w:val="clear" w:color="auto" w:fill="FFFFFF"/>
        <w:tabs>
          <w:tab w:val="left" w:pos="-567"/>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sidRPr="009E2998">
        <w:rPr>
          <w:rFonts w:ascii="Times New Roman" w:eastAsia="Times New Roman" w:hAnsi="Times New Roman" w:cs="Times New Roman"/>
          <w:color w:val="000000"/>
          <w:sz w:val="28"/>
          <w:szCs w:val="18"/>
          <w:lang w:val="uk-UA" w:eastAsia="ru-RU"/>
        </w:rPr>
        <w:tab/>
      </w:r>
      <w:r w:rsidRPr="009E2998">
        <w:rPr>
          <w:rFonts w:ascii="Times New Roman" w:eastAsia="Times New Roman" w:hAnsi="Times New Roman" w:cs="Times New Roman"/>
          <w:color w:val="000000"/>
          <w:sz w:val="28"/>
          <w:szCs w:val="18"/>
          <w:lang w:val="uk-UA" w:eastAsia="ru-RU"/>
        </w:rPr>
        <w:tab/>
      </w:r>
      <w:r w:rsidR="00EE6FAD">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 xml:space="preserve">Результати </w:t>
      </w:r>
      <w:r w:rsidRPr="009E2998">
        <w:rPr>
          <w:rFonts w:ascii="Times New Roman" w:eastAsia="Times New Roman" w:hAnsi="Times New Roman" w:cs="Times New Roman"/>
          <w:color w:val="000000"/>
          <w:sz w:val="28"/>
          <w:szCs w:val="18"/>
          <w:lang w:val="uk-UA" w:eastAsia="ru-RU"/>
        </w:rPr>
        <w:t>соціологічн</w:t>
      </w:r>
      <w:r>
        <w:rPr>
          <w:rFonts w:ascii="Times New Roman" w:eastAsia="Times New Roman" w:hAnsi="Times New Roman" w:cs="Times New Roman"/>
          <w:color w:val="000000"/>
          <w:sz w:val="28"/>
          <w:szCs w:val="18"/>
          <w:lang w:val="uk-UA" w:eastAsia="ru-RU"/>
        </w:rPr>
        <w:t>их досліджень показали</w:t>
      </w:r>
      <w:r w:rsidRPr="009E2998">
        <w:rPr>
          <w:rFonts w:ascii="Times New Roman" w:eastAsia="Times New Roman" w:hAnsi="Times New Roman" w:cs="Times New Roman"/>
          <w:color w:val="000000"/>
          <w:sz w:val="28"/>
          <w:szCs w:val="18"/>
          <w:lang w:val="uk-UA" w:eastAsia="ru-RU"/>
        </w:rPr>
        <w:t xml:space="preserve">, що сьогоднішній вчитель не в змозі вирішити завдання гуманізації школи: 70% не розуміють і не хочуть розуміти своїх учнів; 85% вчителів бачать свої основні функції тільки в передачі знань; тільки 10% вчителів бачать в дітях людину як особистість; лише 18% вчителів здатні до співпереживання, співчуття; 90% опитаних не задоволені своєю роботою, </w:t>
      </w:r>
      <w:r w:rsidR="00A948D9">
        <w:rPr>
          <w:rFonts w:ascii="Times New Roman" w:eastAsia="Times New Roman" w:hAnsi="Times New Roman" w:cs="Times New Roman"/>
          <w:color w:val="000000"/>
          <w:sz w:val="28"/>
          <w:szCs w:val="18"/>
          <w:lang w:val="uk-UA" w:eastAsia="ru-RU"/>
        </w:rPr>
        <w:t>кожна четверта вчителька зізнається</w:t>
      </w:r>
      <w:r w:rsidRPr="009E2998">
        <w:rPr>
          <w:rFonts w:ascii="Times New Roman" w:eastAsia="Times New Roman" w:hAnsi="Times New Roman" w:cs="Times New Roman"/>
          <w:color w:val="000000"/>
          <w:sz w:val="28"/>
          <w:szCs w:val="18"/>
          <w:lang w:val="uk-UA" w:eastAsia="ru-RU"/>
        </w:rPr>
        <w:t>, що могла б працювати краще. Учительство, як професійна група, відрізняється вкрай низькими показниками фізичного і психічного здоров'я; третина педагогів страждають хронічними захворюваннями; майже половина часто хворіє; 85% вчителів переживають нервові зриви.</w:t>
      </w:r>
    </w:p>
    <w:p w:rsidR="00B551B1" w:rsidRPr="00587314" w:rsidRDefault="00B551B1" w:rsidP="00252D77">
      <w:pPr>
        <w:tabs>
          <w:tab w:val="left" w:pos="-567"/>
        </w:tabs>
        <w:spacing w:line="360" w:lineRule="auto"/>
        <w:ind w:right="-158" w:firstLine="540"/>
        <w:jc w:val="both"/>
        <w:rPr>
          <w:rFonts w:ascii="Calibri" w:eastAsia="Calibri" w:hAnsi="Calibri" w:cs="Times New Roman"/>
          <w:sz w:val="32"/>
          <w:szCs w:val="32"/>
          <w:lang w:val="uk-UA"/>
        </w:rPr>
      </w:pPr>
      <w:r w:rsidRPr="009E2998">
        <w:rPr>
          <w:rFonts w:ascii="Times New Roman" w:eastAsia="Times New Roman" w:hAnsi="Times New Roman" w:cs="Times New Roman"/>
          <w:color w:val="000000"/>
          <w:sz w:val="28"/>
          <w:szCs w:val="18"/>
          <w:lang w:val="uk-UA" w:eastAsia="ru-RU"/>
        </w:rPr>
        <w:t>Низький рівень психологічної культури вчителів, недостатнє використання ними психологічних знань в організації освітнього процесу вкрай ускладнюють реа</w:t>
      </w:r>
      <w:r>
        <w:rPr>
          <w:rFonts w:ascii="Times New Roman" w:eastAsia="Times New Roman" w:hAnsi="Times New Roman" w:cs="Times New Roman"/>
          <w:color w:val="000000"/>
          <w:sz w:val="28"/>
          <w:szCs w:val="18"/>
          <w:lang w:val="uk-UA" w:eastAsia="ru-RU"/>
        </w:rPr>
        <w:t>лізацію ідеї гуманізації освіти</w:t>
      </w:r>
      <w:r w:rsidRPr="009E2998">
        <w:rPr>
          <w:rFonts w:ascii="Times New Roman" w:eastAsia="Times New Roman" w:hAnsi="Times New Roman" w:cs="Times New Roman"/>
          <w:color w:val="000000"/>
          <w:sz w:val="28"/>
          <w:szCs w:val="18"/>
          <w:lang w:val="uk-UA" w:eastAsia="ru-RU"/>
        </w:rPr>
        <w:t>, роблять виховний вплив малоефективним.</w:t>
      </w:r>
    </w:p>
    <w:p w:rsidR="00B551B1"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sidRPr="009E2998">
        <w:rPr>
          <w:rFonts w:ascii="Times New Roman" w:eastAsia="Times New Roman" w:hAnsi="Times New Roman" w:cs="Times New Roman"/>
          <w:color w:val="000000"/>
          <w:sz w:val="28"/>
          <w:szCs w:val="18"/>
          <w:lang w:val="uk-UA" w:eastAsia="ru-RU"/>
        </w:rPr>
        <w:lastRenderedPageBreak/>
        <w:tab/>
      </w:r>
      <w:r>
        <w:rPr>
          <w:rFonts w:ascii="Times New Roman" w:eastAsia="Times New Roman" w:hAnsi="Times New Roman" w:cs="Times New Roman"/>
          <w:color w:val="000000"/>
          <w:sz w:val="28"/>
          <w:szCs w:val="18"/>
          <w:lang w:val="uk-UA" w:eastAsia="ru-RU"/>
        </w:rPr>
        <w:tab/>
      </w:r>
      <w:r w:rsidR="00EE6FAD">
        <w:rPr>
          <w:rFonts w:ascii="Times New Roman" w:eastAsia="Times New Roman" w:hAnsi="Times New Roman" w:cs="Times New Roman"/>
          <w:color w:val="000000"/>
          <w:sz w:val="28"/>
          <w:szCs w:val="18"/>
          <w:lang w:val="uk-UA" w:eastAsia="ru-RU"/>
        </w:rPr>
        <w:tab/>
      </w:r>
      <w:r w:rsidRPr="009E2998">
        <w:rPr>
          <w:rFonts w:ascii="Times New Roman" w:eastAsia="Times New Roman" w:hAnsi="Times New Roman" w:cs="Times New Roman"/>
          <w:color w:val="000000"/>
          <w:sz w:val="28"/>
          <w:szCs w:val="18"/>
          <w:lang w:val="uk-UA" w:eastAsia="ru-RU"/>
        </w:rPr>
        <w:t>Як зазначає Лазаренко Л.А., « сучасна ситуація показує низький рівень психологічної компетентності педагогів, робота яких не орієнтована на врахування психологічних станів дітей, на своєрідність дитячих мотивів навчання, праці та поведінки, внутрішньоколективних відносин, робить цю роботу багато в чому формальною і породжує в освітньом</w:t>
      </w:r>
      <w:r w:rsidR="002F02E9">
        <w:rPr>
          <w:rFonts w:ascii="Times New Roman" w:eastAsia="Times New Roman" w:hAnsi="Times New Roman" w:cs="Times New Roman"/>
          <w:color w:val="000000"/>
          <w:sz w:val="28"/>
          <w:szCs w:val="18"/>
          <w:lang w:val="uk-UA" w:eastAsia="ru-RU"/>
        </w:rPr>
        <w:t>у середовищі негативні явища» [4</w:t>
      </w:r>
      <w:r w:rsidRPr="009E2998">
        <w:rPr>
          <w:rFonts w:ascii="Times New Roman" w:eastAsia="Times New Roman" w:hAnsi="Times New Roman" w:cs="Times New Roman"/>
          <w:color w:val="000000"/>
          <w:sz w:val="28"/>
          <w:szCs w:val="18"/>
          <w:lang w:val="uk-UA" w:eastAsia="ru-RU"/>
        </w:rPr>
        <w:t>, c.68 ].</w:t>
      </w:r>
    </w:p>
    <w:p w:rsidR="00EE6FAD"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sidRPr="009E2998">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ab/>
      </w:r>
      <w:r w:rsidR="00EE6FAD">
        <w:rPr>
          <w:rFonts w:ascii="Times New Roman" w:eastAsia="Times New Roman" w:hAnsi="Times New Roman" w:cs="Times New Roman"/>
          <w:color w:val="000000"/>
          <w:sz w:val="28"/>
          <w:szCs w:val="18"/>
          <w:lang w:val="uk-UA" w:eastAsia="ru-RU"/>
        </w:rPr>
        <w:tab/>
      </w:r>
      <w:r w:rsidRPr="009E2998">
        <w:rPr>
          <w:rFonts w:ascii="Times New Roman" w:eastAsia="Times New Roman" w:hAnsi="Times New Roman" w:cs="Times New Roman"/>
          <w:color w:val="000000"/>
          <w:sz w:val="28"/>
          <w:szCs w:val="18"/>
          <w:lang w:val="uk-UA" w:eastAsia="ru-RU"/>
        </w:rPr>
        <w:t>Таким чином, постала необхідність стимулювати активність педагогів в отриманні психологічних знань, необхідних у роботі з вихованцями</w:t>
      </w:r>
      <w:r>
        <w:rPr>
          <w:rFonts w:ascii="Times New Roman" w:eastAsia="Times New Roman" w:hAnsi="Times New Roman" w:cs="Times New Roman"/>
          <w:color w:val="000000"/>
          <w:sz w:val="28"/>
          <w:szCs w:val="18"/>
          <w:lang w:val="uk-UA" w:eastAsia="ru-RU"/>
        </w:rPr>
        <w:t xml:space="preserve">, </w:t>
      </w:r>
      <w:r w:rsidRPr="009E2998">
        <w:rPr>
          <w:rFonts w:ascii="Times New Roman" w:eastAsia="Times New Roman" w:hAnsi="Times New Roman" w:cs="Times New Roman"/>
          <w:color w:val="000000"/>
          <w:sz w:val="28"/>
          <w:szCs w:val="18"/>
          <w:lang w:val="uk-UA" w:eastAsia="ru-RU"/>
        </w:rPr>
        <w:t xml:space="preserve">особлива роль </w:t>
      </w:r>
      <w:r>
        <w:rPr>
          <w:rFonts w:ascii="Times New Roman" w:eastAsia="Times New Roman" w:hAnsi="Times New Roman" w:cs="Times New Roman"/>
          <w:color w:val="000000"/>
          <w:sz w:val="28"/>
          <w:szCs w:val="18"/>
          <w:lang w:val="uk-UA" w:eastAsia="ru-RU"/>
        </w:rPr>
        <w:t xml:space="preserve">тут </w:t>
      </w:r>
      <w:r w:rsidRPr="009E2998">
        <w:rPr>
          <w:rFonts w:ascii="Times New Roman" w:eastAsia="Times New Roman" w:hAnsi="Times New Roman" w:cs="Times New Roman"/>
          <w:color w:val="000000"/>
          <w:sz w:val="28"/>
          <w:szCs w:val="18"/>
          <w:lang w:val="uk-UA" w:eastAsia="ru-RU"/>
        </w:rPr>
        <w:t>належить психологічній компетентності, яка визначає ефективність педагогічної роботи</w:t>
      </w:r>
      <w:r w:rsidR="00820B85" w:rsidRPr="00820B85">
        <w:rPr>
          <w:rFonts w:ascii="Times New Roman" w:eastAsia="Times New Roman" w:hAnsi="Times New Roman" w:cs="Times New Roman"/>
          <w:color w:val="000000"/>
          <w:sz w:val="28"/>
          <w:szCs w:val="18"/>
          <w:lang w:eastAsia="ru-RU"/>
        </w:rPr>
        <w:t xml:space="preserve"> (додаток 1)</w:t>
      </w:r>
      <w:r w:rsidRPr="009E2998">
        <w:rPr>
          <w:rFonts w:ascii="Times New Roman" w:eastAsia="Times New Roman" w:hAnsi="Times New Roman" w:cs="Times New Roman"/>
          <w:color w:val="000000"/>
          <w:sz w:val="28"/>
          <w:szCs w:val="18"/>
          <w:lang w:val="uk-UA" w:eastAsia="ru-RU"/>
        </w:rPr>
        <w:t>.</w:t>
      </w:r>
      <w:r>
        <w:rPr>
          <w:rFonts w:ascii="Times New Roman" w:eastAsia="Times New Roman" w:hAnsi="Times New Roman" w:cs="Times New Roman"/>
          <w:color w:val="000000"/>
          <w:sz w:val="28"/>
          <w:szCs w:val="18"/>
          <w:lang w:val="uk-UA" w:eastAsia="ru-RU"/>
        </w:rPr>
        <w:t xml:space="preserve"> </w:t>
      </w:r>
    </w:p>
    <w:p w:rsidR="00B551B1" w:rsidRDefault="00EE6FAD"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851"/>
        <w:jc w:val="both"/>
        <w:rPr>
          <w:rFonts w:ascii="Times New Roman" w:eastAsia="Times New Roman" w:hAnsi="Times New Roman" w:cs="Times New Roman"/>
          <w:color w:val="000000"/>
          <w:sz w:val="28"/>
          <w:szCs w:val="18"/>
          <w:lang w:val="uk-UA" w:eastAsia="ru-RU"/>
        </w:rPr>
      </w:pPr>
      <w:r>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ab/>
      </w:r>
      <w:r>
        <w:rPr>
          <w:rFonts w:ascii="Times New Roman" w:eastAsia="Times New Roman" w:hAnsi="Times New Roman" w:cs="Times New Roman"/>
          <w:color w:val="000000"/>
          <w:sz w:val="28"/>
          <w:szCs w:val="18"/>
          <w:lang w:val="uk-UA" w:eastAsia="ru-RU"/>
        </w:rPr>
        <w:tab/>
        <w:t>П</w:t>
      </w:r>
      <w:r w:rsidR="00B551B1" w:rsidRPr="009E2998">
        <w:rPr>
          <w:rFonts w:ascii="Times New Roman" w:eastAsia="Times New Roman" w:hAnsi="Times New Roman" w:cs="Times New Roman"/>
          <w:color w:val="000000"/>
          <w:sz w:val="28"/>
          <w:szCs w:val="18"/>
          <w:lang w:val="uk-UA" w:eastAsia="ru-RU"/>
        </w:rPr>
        <w:t xml:space="preserve">отреба країни у вчителях, здатних зайняти особистісно - </w:t>
      </w:r>
      <w:r w:rsidR="00B551B1">
        <w:rPr>
          <w:rFonts w:ascii="Times New Roman" w:eastAsia="Times New Roman" w:hAnsi="Times New Roman" w:cs="Times New Roman"/>
          <w:color w:val="000000"/>
          <w:sz w:val="28"/>
          <w:szCs w:val="18"/>
          <w:lang w:val="uk-UA" w:eastAsia="ru-RU"/>
        </w:rPr>
        <w:t>гуманну позицію щодо</w:t>
      </w:r>
      <w:r w:rsidR="00B551B1" w:rsidRPr="009E2998">
        <w:rPr>
          <w:rFonts w:ascii="Times New Roman" w:eastAsia="Times New Roman" w:hAnsi="Times New Roman" w:cs="Times New Roman"/>
          <w:color w:val="000000"/>
          <w:sz w:val="28"/>
          <w:szCs w:val="18"/>
          <w:lang w:val="uk-UA" w:eastAsia="ru-RU"/>
        </w:rPr>
        <w:t xml:space="preserve"> вихованця і до себе, висуває в розряд актуальних проблему підвищення насамперед психолого - педагогічної компетентності вчителя.</w:t>
      </w:r>
    </w:p>
    <w:p w:rsidR="00B551B1" w:rsidRPr="00820B85" w:rsidRDefault="00B551B1" w:rsidP="00252D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jc w:val="both"/>
        <w:rPr>
          <w:rFonts w:ascii="Times New Roman" w:eastAsia="Times New Roman" w:hAnsi="Times New Roman" w:cs="Times New Roman"/>
          <w:color w:val="000000"/>
          <w:sz w:val="28"/>
          <w:szCs w:val="18"/>
          <w:lang w:eastAsia="ru-RU"/>
        </w:rPr>
      </w:pPr>
      <w:r>
        <w:rPr>
          <w:rFonts w:ascii="Times New Roman" w:eastAsia="Times New Roman" w:hAnsi="Times New Roman" w:cs="Times New Roman"/>
          <w:color w:val="000000"/>
          <w:sz w:val="28"/>
          <w:szCs w:val="18"/>
          <w:lang w:val="uk-UA" w:eastAsia="ru-RU"/>
        </w:rPr>
        <w:t>У цілому актуальність цієї</w:t>
      </w:r>
      <w:r w:rsidRPr="009E2998">
        <w:rPr>
          <w:rFonts w:ascii="Times New Roman" w:eastAsia="Times New Roman" w:hAnsi="Times New Roman" w:cs="Times New Roman"/>
          <w:color w:val="000000"/>
          <w:sz w:val="28"/>
          <w:szCs w:val="18"/>
          <w:lang w:val="uk-UA" w:eastAsia="ru-RU"/>
        </w:rPr>
        <w:t xml:space="preserve"> проблеми має, як мінімум, три аспекти:</w:t>
      </w:r>
    </w:p>
    <w:p w:rsidR="00752E76" w:rsidRPr="00820B85" w:rsidRDefault="00752E76" w:rsidP="00EE6FA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851"/>
        <w:rPr>
          <w:rFonts w:ascii="Times New Roman" w:eastAsia="Times New Roman" w:hAnsi="Times New Roman" w:cs="Times New Roman"/>
          <w:color w:val="000000"/>
          <w:sz w:val="28"/>
          <w:szCs w:val="18"/>
          <w:lang w:eastAsia="ru-RU"/>
        </w:rPr>
      </w:pPr>
    </w:p>
    <w:p w:rsidR="00B551B1" w:rsidRDefault="00247328"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18"/>
          <w:lang w:val="uk-UA" w:eastAsia="ru-RU"/>
        </w:rPr>
      </w:pPr>
      <w:r w:rsidRPr="00247328">
        <w:rPr>
          <w:rFonts w:ascii="Times New Roman" w:eastAsia="Times New Roman" w:hAnsi="Times New Roman" w:cs="Times New Roman"/>
          <w:b/>
          <w:noProof/>
          <w:color w:val="000000"/>
          <w:sz w:val="28"/>
          <w:szCs w:val="28"/>
          <w:lang w:eastAsia="ru-RU"/>
        </w:rPr>
        <w:pict>
          <v:roundrect id="_x0000_s1031" style="position:absolute;margin-left:303.85pt;margin-top:13.35pt;width:148.9pt;height:222.9pt;z-index:251663360" arcsize="10923f" fillcolor="white [3201]" strokecolor="#92cddc [1944]" strokeweight="1pt">
            <v:fill color2="#b6dde8 [1304]" focusposition="1" focussize="" focus="100%" type="gradient"/>
            <v:shadow on="t" type="perspective" color="#205867 [1608]" opacity=".5" offset="1pt" offset2="-3pt"/>
            <v:textbox>
              <w:txbxContent>
                <w:p w:rsidR="005B649E" w:rsidRPr="00256FC0" w:rsidRDefault="005B649E" w:rsidP="005B649E">
                  <w:pPr>
                    <w:rPr>
                      <w:rFonts w:ascii="Times New Roman" w:hAnsi="Times New Roman" w:cs="Times New Roman"/>
                      <w:sz w:val="28"/>
                      <w:lang w:val="uk-UA"/>
                    </w:rPr>
                  </w:pPr>
                  <w:r w:rsidRPr="00256FC0">
                    <w:rPr>
                      <w:rFonts w:ascii="Times New Roman" w:hAnsi="Times New Roman" w:cs="Times New Roman"/>
                      <w:sz w:val="28"/>
                    </w:rPr>
                    <w:t>Профілактика емоційного вигорання та попередження професійних деформацій педагогів, розвиток потреби у самовдосконаленні, особистісному зростанні</w:t>
                  </w:r>
                </w:p>
                <w:p w:rsidR="005B649E" w:rsidRPr="005B649E" w:rsidRDefault="005B649E" w:rsidP="005B649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uk-UA"/>
                    </w:rPr>
                  </w:pPr>
                </w:p>
              </w:txbxContent>
            </v:textbox>
          </v:roundrect>
        </w:pict>
      </w:r>
      <w:r w:rsidRPr="00247328">
        <w:rPr>
          <w:rFonts w:ascii="Times New Roman" w:eastAsia="Times New Roman" w:hAnsi="Times New Roman" w:cs="Times New Roman"/>
          <w:b/>
          <w:noProof/>
          <w:color w:val="000000"/>
          <w:sz w:val="28"/>
          <w:szCs w:val="28"/>
          <w:lang w:eastAsia="ru-RU"/>
        </w:rPr>
        <w:pict>
          <v:roundrect id="_x0000_s1029" style="position:absolute;margin-left:-24.3pt;margin-top:13.35pt;width:141.45pt;height:217.9pt;z-index:251661312" arcsize="10923f" fillcolor="white [3201]" strokecolor="#92cddc [1944]" strokeweight="1pt">
            <v:fill color2="#b6dde8 [1304]" focusposition="1" focussize="" focus="100%" type="gradient"/>
            <v:shadow on="t" type="perspective" color="#205867 [1608]" opacity=".5" offset="1pt" offset2="-3pt"/>
            <v:textbox>
              <w:txbxContent>
                <w:p w:rsidR="005B649E" w:rsidRPr="00256FC0" w:rsidRDefault="005B649E" w:rsidP="005B649E">
                  <w:r w:rsidRPr="00256FC0">
                    <w:rPr>
                      <w:rFonts w:ascii="Times New Roman" w:eastAsia="Times New Roman" w:hAnsi="Times New Roman" w:cs="Times New Roman"/>
                      <w:color w:val="000000"/>
                      <w:sz w:val="28"/>
                      <w:szCs w:val="18"/>
                      <w:lang w:val="uk-UA" w:eastAsia="ru-RU"/>
                    </w:rPr>
                    <w:t>Розвиток психологічної компетентності педагогів, формування стійкої потреби у застосуванні та використанні психологічних знань</w:t>
                  </w:r>
                </w:p>
                <w:p w:rsidR="005B649E" w:rsidRDefault="005B649E"/>
              </w:txbxContent>
            </v:textbox>
          </v:roundrect>
        </w:pict>
      </w:r>
      <w:r w:rsidRPr="00247328">
        <w:rPr>
          <w:rFonts w:ascii="Times New Roman" w:eastAsia="Times New Roman" w:hAnsi="Times New Roman" w:cs="Times New Roman"/>
          <w:b/>
          <w:noProof/>
          <w:color w:val="000000"/>
          <w:sz w:val="28"/>
          <w:szCs w:val="28"/>
          <w:lang w:eastAsia="ru-RU"/>
        </w:rPr>
        <w:pict>
          <v:roundrect id="_x0000_s1030" style="position:absolute;margin-left:139.7pt;margin-top:13.35pt;width:142.1pt;height:217.9pt;z-index:251662336" arcsize="10923f" fillcolor="white [3201]" strokecolor="#92cddc [1944]" strokeweight="1pt">
            <v:fill color2="#b6dde8 [1304]" focusposition="1" focussize="" focus="100%" type="gradient"/>
            <v:shadow on="t" type="perspective" color="#205867 [1608]" opacity=".5" offset="1pt" offset2="-3pt"/>
            <v:textbox>
              <w:txbxContent>
                <w:p w:rsidR="005B649E" w:rsidRPr="005B649E" w:rsidRDefault="005B649E" w:rsidP="005B649E">
                  <w:pPr>
                    <w:rPr>
                      <w:rFonts w:ascii="Times New Roman" w:hAnsi="Times New Roman" w:cs="Times New Roman"/>
                      <w:sz w:val="28"/>
                      <w:lang w:val="uk-UA"/>
                    </w:rPr>
                  </w:pPr>
                  <w:r w:rsidRPr="005B649E">
                    <w:rPr>
                      <w:rFonts w:ascii="Times New Roman" w:hAnsi="Times New Roman" w:cs="Times New Roman"/>
                      <w:sz w:val="28"/>
                      <w:lang w:val="uk-UA"/>
                    </w:rPr>
                    <w:t>Забезпечення педагогів психотехніками та методами роботи, які дозволяють вирішувати актуальні задачі розвитку, навчання і виховання учнів</w:t>
                  </w:r>
                </w:p>
              </w:txbxContent>
            </v:textbox>
          </v:roundrect>
        </w:pict>
      </w:r>
    </w:p>
    <w:p w:rsidR="00B551B1" w:rsidRDefault="00B551B1"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color w:val="000000"/>
          <w:sz w:val="28"/>
          <w:szCs w:val="18"/>
          <w:lang w:val="uk-UA" w:eastAsia="ru-RU"/>
        </w:rPr>
      </w:pPr>
    </w:p>
    <w:p w:rsidR="00EE6FAD" w:rsidRDefault="00EE6FAD"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color w:val="000000"/>
          <w:sz w:val="28"/>
          <w:szCs w:val="18"/>
          <w:lang w:val="uk-UA" w:eastAsia="ru-RU"/>
        </w:rPr>
      </w:pPr>
    </w:p>
    <w:p w:rsidR="00EB4B13" w:rsidRDefault="00EB4B13" w:rsidP="00B55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color w:val="000000"/>
          <w:sz w:val="28"/>
          <w:szCs w:val="18"/>
          <w:lang w:val="uk-UA" w:eastAsia="ru-RU"/>
        </w:rPr>
      </w:pPr>
    </w:p>
    <w:p w:rsidR="00256FC0" w:rsidRDefault="003C2E7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ab/>
      </w:r>
    </w:p>
    <w:p w:rsidR="00256FC0" w:rsidRDefault="00256FC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256FC0" w:rsidRDefault="00256FC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256FC0" w:rsidRDefault="00256FC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256FC0" w:rsidRDefault="00256FC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256FC0" w:rsidRDefault="00256FC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752E76" w:rsidRPr="00820B85" w:rsidRDefault="00247328" w:rsidP="005B64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lang w:eastAsia="ru-RU"/>
        </w:rPr>
      </w:pPr>
      <w:r w:rsidRPr="00247328">
        <w:rPr>
          <w:rFonts w:ascii="Times New Roman" w:eastAsia="Times New Roman" w:hAnsi="Times New Roman" w:cs="Times New Roman"/>
          <w:b/>
          <w:noProof/>
          <w:color w:val="000000"/>
          <w:sz w:val="28"/>
          <w:szCs w:val="28"/>
          <w:lang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2" type="#_x0000_t79" style="position:absolute;left:0;text-align:left;margin-left:-6.8pt;margin-top:21.4pt;width:447.65pt;height:54.45pt;z-index:251664384" fillcolor="white [3201]" strokecolor="#92cddc [1944]" strokeweight="1pt">
            <v:fill color2="#b6dde8 [1304]" focusposition="1" focussize="" focus="100%" type="gradient"/>
            <v:shadow on="t" type="perspective" color="#205867 [1608]" opacity=".5" offset="1pt" offset2="-3pt"/>
            <v:textbox>
              <w:txbxContent>
                <w:p w:rsidR="005B649E" w:rsidRPr="005B649E" w:rsidRDefault="005B649E" w:rsidP="005B649E">
                  <w:pPr>
                    <w:jc w:val="center"/>
                    <w:rPr>
                      <w:rFonts w:ascii="Times New Roman" w:hAnsi="Times New Roman" w:cs="Times New Roman"/>
                      <w:b/>
                      <w:sz w:val="28"/>
                      <w:lang w:val="uk-UA"/>
                    </w:rPr>
                  </w:pPr>
                  <w:r w:rsidRPr="005B649E">
                    <w:rPr>
                      <w:rFonts w:ascii="Times New Roman" w:hAnsi="Times New Roman" w:cs="Times New Roman"/>
                      <w:b/>
                      <w:sz w:val="28"/>
                      <w:lang w:val="uk-UA"/>
                    </w:rPr>
                    <w:t>Формування психологічної компетентності</w:t>
                  </w:r>
                </w:p>
              </w:txbxContent>
            </v:textbox>
          </v:shape>
        </w:pict>
      </w:r>
    </w:p>
    <w:p w:rsidR="00752E76" w:rsidRPr="00820B85" w:rsidRDefault="00752E76" w:rsidP="005B64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lang w:eastAsia="ru-RU"/>
        </w:rPr>
      </w:pPr>
    </w:p>
    <w:p w:rsidR="005B649E" w:rsidRDefault="005B649E" w:rsidP="005B64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8"/>
          <w:szCs w:val="28"/>
          <w:lang w:val="uk-UA" w:eastAsia="ru-RU"/>
        </w:rPr>
      </w:pPr>
    </w:p>
    <w:p w:rsidR="00B551B1" w:rsidRDefault="00342B6D"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lastRenderedPageBreak/>
        <w:tab/>
      </w:r>
      <w:r w:rsidR="00B551B1" w:rsidRPr="00B554E6">
        <w:rPr>
          <w:rFonts w:ascii="Times New Roman" w:eastAsia="Times New Roman" w:hAnsi="Times New Roman" w:cs="Times New Roman"/>
          <w:b/>
          <w:color w:val="000000"/>
          <w:sz w:val="28"/>
          <w:szCs w:val="28"/>
          <w:lang w:val="uk-UA" w:eastAsia="ru-RU"/>
        </w:rPr>
        <w:t>Мета</w:t>
      </w:r>
      <w:r w:rsidR="00B551B1">
        <w:rPr>
          <w:rFonts w:ascii="Times New Roman" w:eastAsia="Times New Roman" w:hAnsi="Times New Roman" w:cs="Times New Roman"/>
          <w:b/>
          <w:color w:val="000000"/>
          <w:sz w:val="28"/>
          <w:szCs w:val="28"/>
          <w:lang w:val="uk-UA" w:eastAsia="ru-RU"/>
        </w:rPr>
        <w:t xml:space="preserve"> проекту -</w:t>
      </w:r>
      <w:r w:rsidR="00B551B1" w:rsidRPr="00B554E6">
        <w:rPr>
          <w:rFonts w:ascii="Times New Roman" w:eastAsia="Times New Roman" w:hAnsi="Times New Roman" w:cs="Times New Roman"/>
          <w:color w:val="000000"/>
          <w:sz w:val="28"/>
          <w:szCs w:val="28"/>
          <w:lang w:val="uk-UA" w:eastAsia="ru-RU"/>
        </w:rPr>
        <w:t xml:space="preserve"> формування психологічної культури, розвиток психолого –педагогічної </w:t>
      </w:r>
      <w:r w:rsidR="00B551B1">
        <w:rPr>
          <w:rFonts w:ascii="Times New Roman" w:eastAsia="Times New Roman" w:hAnsi="Times New Roman" w:cs="Times New Roman"/>
          <w:color w:val="000000"/>
          <w:sz w:val="28"/>
          <w:szCs w:val="28"/>
          <w:lang w:val="uk-UA" w:eastAsia="ru-RU"/>
        </w:rPr>
        <w:t>компетентності педагогів.</w:t>
      </w:r>
    </w:p>
    <w:p w:rsidR="003C2E7D" w:rsidRDefault="003C2E7D"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B551B1" w:rsidRDefault="003C2E7D"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ab/>
      </w:r>
      <w:r w:rsidR="00B551B1" w:rsidRPr="00AF24BC">
        <w:rPr>
          <w:rFonts w:ascii="Times New Roman" w:eastAsia="Times New Roman" w:hAnsi="Times New Roman" w:cs="Times New Roman"/>
          <w:b/>
          <w:color w:val="000000"/>
          <w:sz w:val="28"/>
          <w:szCs w:val="28"/>
          <w:lang w:val="uk-UA" w:eastAsia="ru-RU"/>
        </w:rPr>
        <w:t>Завдання</w:t>
      </w:r>
      <w:r w:rsidR="00B551B1">
        <w:rPr>
          <w:rFonts w:ascii="Times New Roman" w:eastAsia="Times New Roman" w:hAnsi="Times New Roman" w:cs="Times New Roman"/>
          <w:b/>
          <w:color w:val="000000"/>
          <w:sz w:val="28"/>
          <w:szCs w:val="28"/>
          <w:lang w:val="uk-UA" w:eastAsia="ru-RU"/>
        </w:rPr>
        <w:t>:</w:t>
      </w:r>
    </w:p>
    <w:p w:rsidR="00B551B1" w:rsidRDefault="00B551B1" w:rsidP="00252D7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sidRPr="00B554E6">
        <w:rPr>
          <w:rFonts w:ascii="Times New Roman" w:eastAsia="Times New Roman" w:hAnsi="Times New Roman" w:cs="Times New Roman"/>
          <w:color w:val="000000"/>
          <w:sz w:val="28"/>
          <w:szCs w:val="28"/>
          <w:lang w:val="uk-UA" w:eastAsia="ru-RU"/>
        </w:rPr>
        <w:t>П</w:t>
      </w:r>
      <w:r w:rsidRPr="00AF24BC">
        <w:rPr>
          <w:rFonts w:ascii="Times New Roman" w:eastAsia="Times New Roman" w:hAnsi="Times New Roman" w:cs="Times New Roman"/>
          <w:color w:val="000000"/>
          <w:sz w:val="28"/>
          <w:szCs w:val="28"/>
          <w:lang w:val="uk-UA" w:eastAsia="ru-RU"/>
        </w:rPr>
        <w:t xml:space="preserve">роаналізувати теоретичний матеріал </w:t>
      </w:r>
      <w:r>
        <w:rPr>
          <w:rFonts w:ascii="Times New Roman" w:eastAsia="Times New Roman" w:hAnsi="Times New Roman" w:cs="Times New Roman"/>
          <w:color w:val="000000"/>
          <w:sz w:val="28"/>
          <w:szCs w:val="28"/>
          <w:lang w:val="uk-UA" w:eastAsia="ru-RU"/>
        </w:rPr>
        <w:t>і</w:t>
      </w:r>
      <w:r w:rsidRPr="00AF24BC">
        <w:rPr>
          <w:rFonts w:ascii="Times New Roman" w:eastAsia="Times New Roman" w:hAnsi="Times New Roman" w:cs="Times New Roman"/>
          <w:color w:val="000000"/>
          <w:sz w:val="28"/>
          <w:szCs w:val="28"/>
          <w:lang w:val="uk-UA" w:eastAsia="ru-RU"/>
        </w:rPr>
        <w:t>з проблеми психолог</w:t>
      </w:r>
      <w:r>
        <w:rPr>
          <w:rFonts w:ascii="Times New Roman" w:eastAsia="Times New Roman" w:hAnsi="Times New Roman" w:cs="Times New Roman"/>
          <w:color w:val="000000"/>
          <w:sz w:val="28"/>
          <w:szCs w:val="28"/>
          <w:lang w:val="uk-UA" w:eastAsia="ru-RU"/>
        </w:rPr>
        <w:t>ічної компетентності педагогів.</w:t>
      </w:r>
    </w:p>
    <w:p w:rsidR="00B551B1" w:rsidRPr="00AF24BC" w:rsidRDefault="00B551B1" w:rsidP="00252D7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w:t>
      </w:r>
      <w:r w:rsidRPr="00AF24BC">
        <w:rPr>
          <w:rFonts w:ascii="Times New Roman" w:eastAsia="Times New Roman" w:hAnsi="Times New Roman" w:cs="Times New Roman"/>
          <w:color w:val="000000"/>
          <w:sz w:val="28"/>
          <w:szCs w:val="28"/>
          <w:lang w:val="uk-UA" w:eastAsia="ru-RU"/>
        </w:rPr>
        <w:t>озробити та впровадити у навчальному закладі програму</w:t>
      </w:r>
      <w:r>
        <w:rPr>
          <w:rFonts w:ascii="Times New Roman" w:eastAsia="Times New Roman" w:hAnsi="Times New Roman" w:cs="Times New Roman"/>
          <w:color w:val="000000"/>
          <w:sz w:val="28"/>
          <w:szCs w:val="28"/>
          <w:lang w:val="uk-UA" w:eastAsia="ru-RU"/>
        </w:rPr>
        <w:t xml:space="preserve"> заходів</w:t>
      </w:r>
      <w:r w:rsidRPr="00AF24BC">
        <w:rPr>
          <w:rFonts w:ascii="Times New Roman" w:eastAsia="Times New Roman" w:hAnsi="Times New Roman" w:cs="Times New Roman"/>
          <w:color w:val="000000"/>
          <w:sz w:val="28"/>
          <w:szCs w:val="28"/>
          <w:lang w:val="uk-UA" w:eastAsia="ru-RU"/>
        </w:rPr>
        <w:t xml:space="preserve"> з підвищення психологічної компетентності педагогічного колективу.</w:t>
      </w:r>
    </w:p>
    <w:p w:rsidR="00B551B1" w:rsidRPr="00013321" w:rsidRDefault="00B551B1" w:rsidP="00252D7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Забезпечити</w:t>
      </w:r>
      <w:r w:rsidRPr="00286F3D">
        <w:rPr>
          <w:rFonts w:ascii="Times New Roman" w:eastAsia="Times New Roman" w:hAnsi="Times New Roman" w:cs="Times New Roman"/>
          <w:color w:val="000000"/>
          <w:sz w:val="28"/>
          <w:szCs w:val="28"/>
          <w:lang w:val="uk-UA" w:eastAsia="ru-RU"/>
        </w:rPr>
        <w:t xml:space="preserve"> педагогів антистресовим технікам</w:t>
      </w:r>
      <w:r>
        <w:rPr>
          <w:rFonts w:ascii="Times New Roman" w:eastAsia="Times New Roman" w:hAnsi="Times New Roman" w:cs="Times New Roman"/>
          <w:color w:val="000000"/>
          <w:sz w:val="28"/>
          <w:szCs w:val="28"/>
          <w:lang w:val="uk-UA" w:eastAsia="ru-RU"/>
        </w:rPr>
        <w:t>и.</w:t>
      </w:r>
      <w:r w:rsidRPr="00013321">
        <w:rPr>
          <w:rFonts w:ascii="Times New Roman" w:eastAsia="Times New Roman" w:hAnsi="Times New Roman" w:cs="Times New Roman"/>
          <w:color w:val="000000"/>
          <w:sz w:val="28"/>
          <w:szCs w:val="28"/>
          <w:lang w:val="uk-UA" w:eastAsia="ru-RU"/>
        </w:rPr>
        <w:t>Сформувати навички саморегуляції в стресових ситуаціях, навички самоорганізації, само мотивації.</w:t>
      </w:r>
    </w:p>
    <w:p w:rsidR="00B551B1" w:rsidRDefault="00B551B1" w:rsidP="00252D7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Відпрацювати навички конструктивної міжособистісної  взаємодії в колективі.</w:t>
      </w:r>
    </w:p>
    <w:p w:rsidR="00B551B1" w:rsidRPr="00303244" w:rsidRDefault="00B551B1" w:rsidP="00252D77">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rPr>
        <w:t>О</w:t>
      </w:r>
      <w:r w:rsidRPr="003C1DAA">
        <w:rPr>
          <w:rFonts w:ascii="Times New Roman" w:eastAsia="Times New Roman" w:hAnsi="Times New Roman" w:cs="Times New Roman"/>
          <w:sz w:val="28"/>
          <w:szCs w:val="28"/>
          <w:lang w:val="uk-UA"/>
        </w:rPr>
        <w:t>зброїти вчителів сучасними технологіями проведення навчально-виховної роботи</w:t>
      </w:r>
      <w:r>
        <w:rPr>
          <w:rFonts w:ascii="Times New Roman" w:eastAsia="Times New Roman" w:hAnsi="Times New Roman" w:cs="Times New Roman"/>
          <w:sz w:val="28"/>
          <w:szCs w:val="28"/>
          <w:lang w:val="uk-UA"/>
        </w:rPr>
        <w:t>.</w:t>
      </w:r>
    </w:p>
    <w:p w:rsidR="00B551B1" w:rsidRDefault="00342B6D"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ab/>
      </w:r>
      <w:r w:rsidR="00B551B1" w:rsidRPr="00AF24BC">
        <w:rPr>
          <w:rFonts w:ascii="Times New Roman" w:eastAsia="Times New Roman" w:hAnsi="Times New Roman" w:cs="Times New Roman"/>
          <w:b/>
          <w:color w:val="000000"/>
          <w:sz w:val="28"/>
          <w:szCs w:val="28"/>
          <w:lang w:val="uk-UA" w:eastAsia="ru-RU"/>
        </w:rPr>
        <w:t>Практична значущіст</w:t>
      </w:r>
      <w:r w:rsidR="00B551B1" w:rsidRPr="007D4E62">
        <w:rPr>
          <w:rFonts w:ascii="Times New Roman" w:eastAsia="Times New Roman" w:hAnsi="Times New Roman" w:cs="Times New Roman"/>
          <w:b/>
          <w:color w:val="000000"/>
          <w:sz w:val="28"/>
          <w:szCs w:val="28"/>
          <w:lang w:val="uk-UA" w:eastAsia="ru-RU"/>
        </w:rPr>
        <w:t>ь</w:t>
      </w:r>
      <w:r w:rsidR="00B551B1">
        <w:rPr>
          <w:rFonts w:ascii="Times New Roman" w:eastAsia="Times New Roman" w:hAnsi="Times New Roman" w:cs="Times New Roman"/>
          <w:b/>
          <w:color w:val="000000"/>
          <w:sz w:val="28"/>
          <w:szCs w:val="28"/>
          <w:lang w:val="uk-UA" w:eastAsia="ru-RU"/>
        </w:rPr>
        <w:t xml:space="preserve"> проекту</w:t>
      </w:r>
      <w:r w:rsidR="00B551B1" w:rsidRPr="007D4E62">
        <w:rPr>
          <w:rFonts w:ascii="Times New Roman" w:eastAsia="Times New Roman" w:hAnsi="Times New Roman" w:cs="Times New Roman"/>
          <w:b/>
          <w:color w:val="000000"/>
          <w:sz w:val="28"/>
          <w:szCs w:val="28"/>
          <w:lang w:val="uk-UA" w:eastAsia="ru-RU"/>
        </w:rPr>
        <w:t>:</w:t>
      </w:r>
      <w:r w:rsidR="00B551B1" w:rsidRPr="00AF24BC">
        <w:rPr>
          <w:rFonts w:ascii="Times New Roman" w:eastAsia="Times New Roman" w:hAnsi="Times New Roman" w:cs="Times New Roman"/>
          <w:color w:val="000000"/>
          <w:sz w:val="28"/>
          <w:szCs w:val="28"/>
          <w:lang w:val="uk-UA" w:eastAsia="ru-RU"/>
        </w:rPr>
        <w:t xml:space="preserve"> складена програма занять може послужити основою або зразком для практичних психологів закладів освіти, що займаються </w:t>
      </w:r>
      <w:r w:rsidR="00B551B1" w:rsidRPr="00110179">
        <w:rPr>
          <w:rFonts w:ascii="Times New Roman" w:eastAsia="Times New Roman" w:hAnsi="Times New Roman" w:cs="Times New Roman"/>
          <w:color w:val="000000"/>
          <w:sz w:val="28"/>
          <w:szCs w:val="28"/>
          <w:lang w:val="uk-UA" w:eastAsia="ru-RU"/>
        </w:rPr>
        <w:t>проблемою підвищення психологічної компетентності педагогів.</w:t>
      </w:r>
      <w:r w:rsidR="00B551B1" w:rsidRPr="00303244">
        <w:rPr>
          <w:rFonts w:ascii="Times New Roman" w:eastAsia="Times New Roman" w:hAnsi="Times New Roman" w:cs="Times New Roman"/>
          <w:b/>
          <w:color w:val="000000"/>
          <w:sz w:val="28"/>
          <w:szCs w:val="28"/>
          <w:lang w:val="uk-UA" w:eastAsia="ru-RU"/>
        </w:rPr>
        <w:t xml:space="preserve"> </w:t>
      </w:r>
    </w:p>
    <w:p w:rsidR="00342B6D" w:rsidRDefault="00342B6D"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noProof/>
          <w:color w:val="000000"/>
          <w:sz w:val="28"/>
          <w:szCs w:val="28"/>
          <w:lang w:val="uk-UA" w:eastAsia="ru-RU"/>
        </w:rPr>
      </w:pPr>
      <w:r>
        <w:rPr>
          <w:rFonts w:ascii="Times New Roman" w:eastAsia="Times New Roman" w:hAnsi="Times New Roman" w:cs="Times New Roman"/>
          <w:b/>
          <w:color w:val="000000"/>
          <w:sz w:val="28"/>
          <w:szCs w:val="28"/>
          <w:lang w:val="uk-UA" w:eastAsia="ru-RU"/>
        </w:rPr>
        <w:tab/>
      </w:r>
      <w:r w:rsidRPr="007D4E62">
        <w:rPr>
          <w:rFonts w:ascii="Times New Roman" w:eastAsia="Times New Roman" w:hAnsi="Times New Roman" w:cs="Times New Roman"/>
          <w:b/>
          <w:color w:val="000000"/>
          <w:sz w:val="28"/>
          <w:szCs w:val="28"/>
          <w:lang w:val="uk-UA" w:eastAsia="ru-RU"/>
        </w:rPr>
        <w:t>Ризики проекту</w:t>
      </w:r>
      <w:r>
        <w:rPr>
          <w:rFonts w:ascii="Times New Roman" w:eastAsia="Times New Roman" w:hAnsi="Times New Roman" w:cs="Times New Roman"/>
          <w:color w:val="000000"/>
          <w:sz w:val="28"/>
          <w:szCs w:val="28"/>
          <w:lang w:val="uk-UA" w:eastAsia="ru-RU"/>
        </w:rPr>
        <w:t>: н</w:t>
      </w:r>
      <w:r w:rsidRPr="007D4E62">
        <w:rPr>
          <w:rFonts w:ascii="Times New Roman" w:eastAsia="Times New Roman" w:hAnsi="Times New Roman" w:cs="Times New Roman"/>
          <w:color w:val="000000"/>
          <w:sz w:val="28"/>
          <w:szCs w:val="28"/>
          <w:lang w:val="uk-UA" w:eastAsia="ru-RU"/>
        </w:rPr>
        <w:t>изька мотивація навчання та особистісна неготовність окремих учасників освітнь</w:t>
      </w:r>
      <w:r>
        <w:rPr>
          <w:rFonts w:ascii="Times New Roman" w:eastAsia="Times New Roman" w:hAnsi="Times New Roman" w:cs="Times New Roman"/>
          <w:color w:val="000000"/>
          <w:sz w:val="28"/>
          <w:szCs w:val="28"/>
          <w:lang w:val="uk-UA" w:eastAsia="ru-RU"/>
        </w:rPr>
        <w:t xml:space="preserve">ого процесу (учителів, </w:t>
      </w:r>
      <w:r w:rsidRPr="007D4E62">
        <w:rPr>
          <w:rFonts w:ascii="Times New Roman" w:eastAsia="Times New Roman" w:hAnsi="Times New Roman" w:cs="Times New Roman"/>
          <w:color w:val="000000"/>
          <w:sz w:val="28"/>
          <w:szCs w:val="28"/>
          <w:lang w:val="uk-UA" w:eastAsia="ru-RU"/>
        </w:rPr>
        <w:t>представників адміністрації) до перебудови на гуманістичну позицію.</w:t>
      </w:r>
      <w:r w:rsidRPr="0044018B">
        <w:rPr>
          <w:rFonts w:ascii="Times New Roman" w:eastAsia="Times New Roman" w:hAnsi="Times New Roman" w:cs="Times New Roman"/>
          <w:noProof/>
          <w:color w:val="000000"/>
          <w:sz w:val="28"/>
          <w:szCs w:val="28"/>
          <w:lang w:eastAsia="ru-RU"/>
        </w:rPr>
        <w:t xml:space="preserve"> </w:t>
      </w:r>
    </w:p>
    <w:p w:rsidR="00270DF0" w:rsidRPr="009E4EA8" w:rsidRDefault="00270DF0" w:rsidP="00342B6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noProof/>
          <w:color w:val="000000"/>
          <w:sz w:val="28"/>
          <w:szCs w:val="28"/>
          <w:lang w:val="uk-UA" w:eastAsia="ru-RU"/>
        </w:rPr>
      </w:pPr>
    </w:p>
    <w:p w:rsidR="00342B6D" w:rsidRDefault="009E4EA8"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noProof/>
          <w:color w:val="000000"/>
          <w:sz w:val="28"/>
          <w:szCs w:val="28"/>
          <w:lang w:val="uk-UA" w:eastAsia="ru-RU"/>
        </w:rPr>
      </w:pPr>
      <w:r w:rsidRPr="009E4EA8">
        <w:rPr>
          <w:rFonts w:ascii="Times New Roman" w:eastAsia="Times New Roman" w:hAnsi="Times New Roman" w:cs="Times New Roman"/>
          <w:b/>
          <w:noProof/>
          <w:color w:val="000000"/>
          <w:sz w:val="28"/>
          <w:szCs w:val="28"/>
          <w:lang w:val="uk-UA" w:eastAsia="uk-UA"/>
        </w:rPr>
        <w:drawing>
          <wp:inline distT="0" distB="0" distL="0" distR="0">
            <wp:extent cx="1866075" cy="1622067"/>
            <wp:effectExtent l="19050" t="0" r="825" b="0"/>
            <wp:docPr id="19" name="Рисунок 2" descr="F:\технопарк\Майстер - клас\гра острів\IMG_3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ехнопарк\Майстер - клас\гра острів\IMG_3861.jpg"/>
                    <pic:cNvPicPr>
                      <a:picLocks noChangeAspect="1" noChangeArrowheads="1"/>
                    </pic:cNvPicPr>
                  </pic:nvPicPr>
                  <pic:blipFill>
                    <a:blip r:embed="rId11" cstate="print"/>
                    <a:srcRect/>
                    <a:stretch>
                      <a:fillRect/>
                    </a:stretch>
                  </pic:blipFill>
                  <pic:spPr bwMode="auto">
                    <a:xfrm>
                      <a:off x="0" y="0"/>
                      <a:ext cx="1866734" cy="1622640"/>
                    </a:xfrm>
                    <a:prstGeom prst="rect">
                      <a:avLst/>
                    </a:prstGeom>
                    <a:ln>
                      <a:noFill/>
                    </a:ln>
                    <a:effectLst>
                      <a:softEdge rad="112500"/>
                    </a:effectLst>
                  </pic:spPr>
                </pic:pic>
              </a:graphicData>
            </a:graphic>
          </wp:inline>
        </w:drawing>
      </w:r>
      <w:r w:rsidRPr="00752E76">
        <w:rPr>
          <w:rFonts w:ascii="Times New Roman" w:eastAsia="Times New Roman" w:hAnsi="Times New Roman" w:cs="Times New Roman"/>
          <w:noProof/>
          <w:color w:val="000000"/>
          <w:sz w:val="28"/>
          <w:szCs w:val="28"/>
          <w:lang w:val="uk-UA" w:eastAsia="ru-RU"/>
        </w:rPr>
        <w:t xml:space="preserve"> </w:t>
      </w:r>
      <w:r w:rsidRPr="009E4EA8">
        <w:rPr>
          <w:rFonts w:ascii="Times New Roman" w:eastAsia="Times New Roman" w:hAnsi="Times New Roman" w:cs="Times New Roman"/>
          <w:b/>
          <w:noProof/>
          <w:color w:val="000000"/>
          <w:sz w:val="28"/>
          <w:szCs w:val="28"/>
          <w:lang w:val="uk-UA" w:eastAsia="uk-UA"/>
        </w:rPr>
        <w:drawing>
          <wp:inline distT="0" distB="0" distL="0" distR="0">
            <wp:extent cx="1968776" cy="1502797"/>
            <wp:effectExtent l="19050" t="0" r="0" b="0"/>
            <wp:docPr id="20" name="Рисунок 1" descr="F:\технопарк\Майстер - клас\шлях підлітка\IMG_6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ехнопарк\Майстер - клас\шлях підлітка\IMG_6141.jpg"/>
                    <pic:cNvPicPr>
                      <a:picLocks noChangeAspect="1" noChangeArrowheads="1"/>
                    </pic:cNvPicPr>
                  </pic:nvPicPr>
                  <pic:blipFill>
                    <a:blip r:embed="rId12" cstate="print"/>
                    <a:srcRect/>
                    <a:stretch>
                      <a:fillRect/>
                    </a:stretch>
                  </pic:blipFill>
                  <pic:spPr bwMode="auto">
                    <a:xfrm>
                      <a:off x="0" y="0"/>
                      <a:ext cx="1987012" cy="1516717"/>
                    </a:xfrm>
                    <a:prstGeom prst="rect">
                      <a:avLst/>
                    </a:prstGeom>
                    <a:ln>
                      <a:noFill/>
                    </a:ln>
                    <a:effectLst>
                      <a:softEdge rad="112500"/>
                    </a:effectLst>
                  </pic:spPr>
                </pic:pic>
              </a:graphicData>
            </a:graphic>
          </wp:inline>
        </w:drawing>
      </w:r>
      <w:r w:rsidRPr="00752E76">
        <w:rPr>
          <w:rFonts w:ascii="Times New Roman" w:eastAsia="Times New Roman" w:hAnsi="Times New Roman" w:cs="Times New Roman"/>
          <w:noProof/>
          <w:color w:val="000000"/>
          <w:sz w:val="28"/>
          <w:szCs w:val="28"/>
          <w:lang w:val="uk-UA" w:eastAsia="ru-RU"/>
        </w:rPr>
        <w:t xml:space="preserve"> </w:t>
      </w:r>
      <w:r w:rsidRPr="009E4EA8">
        <w:rPr>
          <w:rFonts w:ascii="Times New Roman" w:eastAsia="Times New Roman" w:hAnsi="Times New Roman" w:cs="Times New Roman"/>
          <w:noProof/>
          <w:color w:val="000000"/>
          <w:sz w:val="28"/>
          <w:szCs w:val="28"/>
          <w:lang w:val="uk-UA" w:eastAsia="uk-UA"/>
        </w:rPr>
        <w:drawing>
          <wp:inline distT="0" distB="0" distL="0" distR="0">
            <wp:extent cx="1841555" cy="1439186"/>
            <wp:effectExtent l="19050" t="0" r="6295" b="0"/>
            <wp:docPr id="21" name="Рисунок 6" descr="F:\технопарк\Майстер - клас\Творення грабовська\IMG_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технопарк\Майстер - клас\Творення грабовська\IMG_3908.jpg"/>
                    <pic:cNvPicPr>
                      <a:picLocks noChangeAspect="1" noChangeArrowheads="1"/>
                    </pic:cNvPicPr>
                  </pic:nvPicPr>
                  <pic:blipFill>
                    <a:blip r:embed="rId13" cstate="print"/>
                    <a:srcRect/>
                    <a:stretch>
                      <a:fillRect/>
                    </a:stretch>
                  </pic:blipFill>
                  <pic:spPr bwMode="auto">
                    <a:xfrm>
                      <a:off x="0" y="0"/>
                      <a:ext cx="1841454" cy="1439107"/>
                    </a:xfrm>
                    <a:prstGeom prst="rect">
                      <a:avLst/>
                    </a:prstGeom>
                    <a:ln>
                      <a:noFill/>
                    </a:ln>
                    <a:effectLst>
                      <a:softEdge rad="112500"/>
                    </a:effectLst>
                  </pic:spPr>
                </pic:pic>
              </a:graphicData>
            </a:graphic>
          </wp:inline>
        </w:drawing>
      </w:r>
    </w:p>
    <w:p w:rsidR="00270DF0" w:rsidRDefault="00270DF0"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28"/>
          <w:szCs w:val="28"/>
          <w:lang w:val="uk-UA" w:eastAsia="ru-RU"/>
        </w:rPr>
      </w:pPr>
    </w:p>
    <w:p w:rsidR="00B551B1" w:rsidRPr="00A215B6"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center"/>
        <w:rPr>
          <w:rFonts w:ascii="Times New Roman" w:eastAsia="Times New Roman" w:hAnsi="Times New Roman" w:cs="Times New Roman"/>
          <w:color w:val="215868" w:themeColor="accent5" w:themeShade="80"/>
          <w:sz w:val="32"/>
          <w:szCs w:val="28"/>
          <w:lang w:val="uk-UA" w:eastAsia="ru-RU"/>
        </w:rPr>
      </w:pPr>
      <w:r w:rsidRPr="00A215B6">
        <w:rPr>
          <w:rFonts w:ascii="Times New Roman" w:eastAsia="Times New Roman" w:hAnsi="Times New Roman" w:cs="Times New Roman"/>
          <w:b/>
          <w:color w:val="215868" w:themeColor="accent5" w:themeShade="80"/>
          <w:sz w:val="32"/>
          <w:szCs w:val="28"/>
          <w:lang w:val="uk-UA" w:eastAsia="ru-RU"/>
        </w:rPr>
        <w:lastRenderedPageBreak/>
        <w:t>ОЧІКУВАНІ РЕЗУЛЬТАТИ</w:t>
      </w:r>
    </w:p>
    <w:p w:rsidR="00342B6D" w:rsidRDefault="00247328" w:rsidP="009E4EA8">
      <w:pPr>
        <w:pStyle w:val="a3"/>
        <w:shd w:val="clear" w:color="auto" w:fill="FFFFFF"/>
        <w:tabs>
          <w:tab w:val="left" w:pos="7801"/>
        </w:tabs>
        <w:spacing w:after="0" w:line="360" w:lineRule="auto"/>
        <w:ind w:left="-142"/>
        <w:jc w:val="both"/>
        <w:rPr>
          <w:rFonts w:ascii="Times New Roman" w:eastAsia="Times New Roman" w:hAnsi="Times New Roman" w:cs="Times New Roman"/>
          <w:color w:val="000000"/>
          <w:sz w:val="28"/>
          <w:szCs w:val="28"/>
          <w:lang w:val="uk-UA" w:eastAsia="ru-RU"/>
        </w:rPr>
      </w:pPr>
      <w:r w:rsidRPr="00247328">
        <w:rPr>
          <w:rFonts w:ascii="Times New Roman" w:eastAsia="Times New Roman" w:hAnsi="Times New Roman" w:cs="Times New Roman"/>
          <w:noProof/>
          <w:color w:val="000000"/>
          <w:sz w:val="28"/>
          <w:szCs w:val="28"/>
          <w:lang w:eastAsia="ru-RU"/>
        </w:rPr>
        <w:pict>
          <v:roundrect id="_x0000_s1036" style="position:absolute;left:0;text-align:left;margin-left:244.25pt;margin-top:5.55pt;width:217.9pt;height:192.5pt;z-index:251666432" arcsize="10923f" fillcolor="white [3201]" strokecolor="#4bacc6 [3208]" strokeweight="2.5pt">
            <v:shadow color="#868686"/>
            <v:textbox>
              <w:txbxContent>
                <w:p w:rsidR="00342B6D" w:rsidRDefault="00342B6D" w:rsidP="00342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Pr>
                      <w:rFonts w:ascii="Times New Roman" w:eastAsia="Times New Roman" w:hAnsi="Times New Roman" w:cs="Times New Roman"/>
                      <w:color w:val="000000"/>
                      <w:sz w:val="28"/>
                      <w:szCs w:val="28"/>
                      <w:lang w:val="uk-UA" w:eastAsia="ru-RU"/>
                    </w:rPr>
                  </w:pPr>
                  <w:r w:rsidRPr="00303244">
                    <w:rPr>
                      <w:rFonts w:ascii="Times New Roman" w:eastAsia="Times New Roman" w:hAnsi="Times New Roman" w:cs="Times New Roman"/>
                      <w:i/>
                      <w:color w:val="000000"/>
                      <w:sz w:val="28"/>
                      <w:szCs w:val="28"/>
                      <w:u w:val="single"/>
                      <w:lang w:val="uk-UA" w:eastAsia="ru-RU"/>
                    </w:rPr>
                    <w:t>Показник результативності</w:t>
                  </w:r>
                  <w:r>
                    <w:rPr>
                      <w:rFonts w:ascii="Times New Roman" w:eastAsia="Times New Roman" w:hAnsi="Times New Roman" w:cs="Times New Roman"/>
                      <w:color w:val="000000"/>
                      <w:sz w:val="28"/>
                      <w:szCs w:val="28"/>
                      <w:u w:val="single"/>
                      <w:lang w:val="uk-UA" w:eastAsia="ru-RU"/>
                    </w:rPr>
                    <w:t>:</w:t>
                  </w:r>
                  <w:r w:rsidRPr="00303244">
                    <w:rPr>
                      <w:rFonts w:ascii="Times New Roman" w:eastAsia="Times New Roman" w:hAnsi="Times New Roman" w:cs="Times New Roman"/>
                      <w:color w:val="000000"/>
                      <w:sz w:val="28"/>
                      <w:szCs w:val="28"/>
                      <w:lang w:val="uk-UA" w:eastAsia="ru-RU"/>
                    </w:rPr>
                    <w:t xml:space="preserve"> </w:t>
                  </w:r>
                </w:p>
                <w:p w:rsidR="00342B6D" w:rsidRPr="00342B6D" w:rsidRDefault="00342B6D" w:rsidP="00342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Pr>
                      <w:lang w:val="uk-UA"/>
                    </w:rPr>
                  </w:pPr>
                  <w:r w:rsidRPr="00EE6FAD">
                    <w:rPr>
                      <w:rFonts w:ascii="Times New Roman" w:eastAsia="Times New Roman" w:hAnsi="Times New Roman" w:cs="Times New Roman"/>
                      <w:i/>
                      <w:color w:val="000000"/>
                      <w:sz w:val="28"/>
                      <w:szCs w:val="28"/>
                      <w:lang w:val="uk-UA" w:eastAsia="ru-RU"/>
                    </w:rPr>
                    <w:t>активне використання класними керівниками інтерактивних технологій у виховній роботі. Презентація класними керівниками корекційно – виховних сценаріїв роботи з учнівськими колективами.</w:t>
                  </w:r>
                </w:p>
              </w:txbxContent>
            </v:textbox>
          </v:roundrect>
        </w:pict>
      </w:r>
      <w:r w:rsidRPr="00247328">
        <w:rPr>
          <w:rFonts w:ascii="Times New Roman" w:eastAsia="Times New Roman" w:hAnsi="Times New Roman" w:cs="Times New Roman"/>
          <w:noProof/>
          <w:color w:val="000000"/>
          <w:sz w:val="28"/>
          <w:szCs w:val="28"/>
          <w:lang w:eastAsia="ru-RU"/>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4" type="#_x0000_t15" style="position:absolute;left:0;text-align:left;margin-left:-19.9pt;margin-top:13.05pt;width:229.75pt;height:164pt;z-index:251665408" fillcolor="#92cddc [1944]" strokecolor="#92cddc [1944]" strokeweight="1pt">
            <v:fill color2="#daeef3 [664]" angle="-45" focus="-50%" type="gradient"/>
            <v:shadow on="t" type="perspective" color="#205867 [1608]" opacity=".5" offset="1pt" offset2="-3pt"/>
            <v:textbox>
              <w:txbxContent>
                <w:p w:rsidR="00342B6D" w:rsidRDefault="00342B6D" w:rsidP="009E4EA8">
                  <w:r>
                    <w:rPr>
                      <w:rFonts w:ascii="Times New Roman" w:eastAsia="Times New Roman" w:hAnsi="Times New Roman" w:cs="Times New Roman"/>
                      <w:color w:val="000000"/>
                      <w:sz w:val="28"/>
                      <w:szCs w:val="28"/>
                      <w:lang w:val="uk-UA" w:eastAsia="ru-RU"/>
                    </w:rPr>
                    <w:t>В</w:t>
                  </w:r>
                  <w:r w:rsidRPr="00E03DE1">
                    <w:rPr>
                      <w:rFonts w:ascii="Times New Roman" w:eastAsia="Times New Roman" w:hAnsi="Times New Roman" w:cs="Times New Roman"/>
                      <w:color w:val="000000"/>
                      <w:sz w:val="28"/>
                      <w:szCs w:val="28"/>
                      <w:lang w:val="uk-UA" w:eastAsia="ru-RU"/>
                    </w:rPr>
                    <w:t>провадження отриманих психологічних знань в організацію і зміст освітнього процесу</w:t>
                  </w:r>
                  <w:r>
                    <w:rPr>
                      <w:rFonts w:ascii="Times New Roman" w:eastAsia="Times New Roman" w:hAnsi="Times New Roman" w:cs="Times New Roman"/>
                      <w:color w:val="000000"/>
                      <w:sz w:val="28"/>
                      <w:szCs w:val="28"/>
                      <w:lang w:val="uk-UA" w:eastAsia="ru-RU"/>
                    </w:rPr>
                    <w:t xml:space="preserve">; </w:t>
                  </w:r>
                  <w:r w:rsidRPr="0076474B">
                    <w:rPr>
                      <w:rFonts w:ascii="Times New Roman" w:eastAsia="Calibri" w:hAnsi="Times New Roman" w:cs="Times New Roman"/>
                      <w:sz w:val="28"/>
                      <w:szCs w:val="32"/>
                      <w:lang w:val="uk-UA"/>
                    </w:rPr>
                    <w:t>творення та реалізація особистісно-розвивального навчально-виховного змісту</w:t>
                  </w:r>
                </w:p>
              </w:txbxContent>
            </v:textbox>
          </v:shape>
        </w:pict>
      </w:r>
      <w:r w:rsidR="009E4EA8">
        <w:rPr>
          <w:rFonts w:ascii="Times New Roman" w:eastAsia="Times New Roman" w:hAnsi="Times New Roman" w:cs="Times New Roman"/>
          <w:color w:val="000000"/>
          <w:sz w:val="28"/>
          <w:szCs w:val="28"/>
          <w:lang w:val="uk-UA" w:eastAsia="ru-RU"/>
        </w:rPr>
        <w:tab/>
      </w: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247328"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r w:rsidRPr="00247328">
        <w:rPr>
          <w:rFonts w:ascii="Times New Roman" w:eastAsia="Times New Roman" w:hAnsi="Times New Roman" w:cs="Times New Roman"/>
          <w:noProof/>
          <w:color w:val="000000"/>
          <w:sz w:val="28"/>
          <w:szCs w:val="28"/>
          <w:lang w:eastAsia="ru-RU"/>
        </w:rPr>
        <w:pict>
          <v:roundrect id="_x0000_s1039" style="position:absolute;left:0;text-align:left;margin-left:244.25pt;margin-top:12.05pt;width:217.9pt;height:249.5pt;z-index:251668480" arcsize="10923f" fillcolor="white [3201]" strokecolor="#4bacc6 [3208]" strokeweight="2.5pt">
            <v:shadow color="#868686"/>
            <v:textbox>
              <w:txbxContent>
                <w:p w:rsidR="009E4EA8" w:rsidRDefault="009E4EA8" w:rsidP="00A21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Pr>
                      <w:rFonts w:ascii="Times New Roman" w:eastAsia="Times New Roman" w:hAnsi="Times New Roman" w:cs="Times New Roman"/>
                      <w:color w:val="000000"/>
                      <w:sz w:val="28"/>
                      <w:szCs w:val="28"/>
                      <w:lang w:val="uk-UA" w:eastAsia="ru-RU"/>
                    </w:rPr>
                  </w:pPr>
                  <w:r w:rsidRPr="00303244">
                    <w:rPr>
                      <w:rFonts w:ascii="Times New Roman" w:eastAsia="Times New Roman" w:hAnsi="Times New Roman" w:cs="Times New Roman"/>
                      <w:i/>
                      <w:color w:val="000000"/>
                      <w:sz w:val="28"/>
                      <w:szCs w:val="28"/>
                      <w:u w:val="single"/>
                      <w:lang w:val="uk-UA" w:eastAsia="ru-RU"/>
                    </w:rPr>
                    <w:t>Показник результативності</w:t>
                  </w:r>
                  <w:r>
                    <w:rPr>
                      <w:rFonts w:ascii="Times New Roman" w:eastAsia="Times New Roman" w:hAnsi="Times New Roman" w:cs="Times New Roman"/>
                      <w:color w:val="000000"/>
                      <w:sz w:val="28"/>
                      <w:szCs w:val="28"/>
                      <w:u w:val="single"/>
                      <w:lang w:val="uk-UA" w:eastAsia="ru-RU"/>
                    </w:rPr>
                    <w:t>:</w:t>
                  </w:r>
                  <w:r w:rsidRPr="00303244">
                    <w:rPr>
                      <w:rFonts w:ascii="Times New Roman" w:eastAsia="Times New Roman" w:hAnsi="Times New Roman" w:cs="Times New Roman"/>
                      <w:color w:val="000000"/>
                      <w:sz w:val="28"/>
                      <w:szCs w:val="28"/>
                      <w:lang w:val="uk-UA" w:eastAsia="ru-RU"/>
                    </w:rPr>
                    <w:t xml:space="preserve"> </w:t>
                  </w:r>
                </w:p>
                <w:p w:rsidR="009E4EA8" w:rsidRPr="00342B6D" w:rsidRDefault="009E4EA8" w:rsidP="00A21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Pr>
                      <w:lang w:val="uk-UA"/>
                    </w:rPr>
                  </w:pPr>
                  <w:r w:rsidRPr="00EE6FAD">
                    <w:rPr>
                      <w:rFonts w:ascii="Times New Roman" w:eastAsia="Times New Roman" w:hAnsi="Times New Roman" w:cs="Times New Roman"/>
                      <w:i/>
                      <w:color w:val="000000"/>
                      <w:sz w:val="28"/>
                      <w:szCs w:val="28"/>
                      <w:lang w:val="uk-UA" w:eastAsia="ru-RU"/>
                    </w:rPr>
                    <w:t>п</w:t>
                  </w:r>
                  <w:r w:rsidRPr="00EE6FAD">
                    <w:rPr>
                      <w:rFonts w:ascii="Times New Roman" w:eastAsia="Calibri" w:hAnsi="Times New Roman" w:cs="Times New Roman"/>
                      <w:i/>
                      <w:sz w:val="28"/>
                      <w:szCs w:val="28"/>
                      <w:lang w:val="uk-UA"/>
                    </w:rPr>
                    <w:t>лану</w:t>
                  </w:r>
                  <w:r w:rsidRPr="00EE6FAD">
                    <w:rPr>
                      <w:rFonts w:ascii="Times New Roman" w:hAnsi="Times New Roman" w:cs="Times New Roman"/>
                      <w:i/>
                      <w:sz w:val="28"/>
                      <w:szCs w:val="28"/>
                      <w:lang w:val="uk-UA"/>
                    </w:rPr>
                    <w:t>вання</w:t>
                  </w:r>
                  <w:r w:rsidRPr="00EE6FAD">
                    <w:rPr>
                      <w:rFonts w:ascii="Times New Roman" w:eastAsia="Calibri" w:hAnsi="Times New Roman" w:cs="Times New Roman"/>
                      <w:i/>
                      <w:sz w:val="28"/>
                      <w:szCs w:val="28"/>
                      <w:lang w:val="uk-UA"/>
                    </w:rPr>
                    <w:t xml:space="preserve"> виховної </w:t>
                  </w:r>
                  <w:r w:rsidRPr="00EE6FAD">
                    <w:rPr>
                      <w:rFonts w:ascii="Times New Roman" w:hAnsi="Times New Roman" w:cs="Times New Roman"/>
                      <w:i/>
                      <w:sz w:val="28"/>
                      <w:szCs w:val="28"/>
                      <w:lang w:val="uk-UA"/>
                    </w:rPr>
                    <w:t>роботи класних керівників</w:t>
                  </w:r>
                  <w:r w:rsidRPr="00EE6FAD">
                    <w:rPr>
                      <w:rFonts w:ascii="Times New Roman" w:eastAsia="Calibri" w:hAnsi="Times New Roman" w:cs="Times New Roman"/>
                      <w:i/>
                      <w:sz w:val="28"/>
                      <w:szCs w:val="28"/>
                      <w:lang w:val="uk-UA"/>
                    </w:rPr>
                    <w:t xml:space="preserve"> з осо</w:t>
                  </w:r>
                  <w:r w:rsidRPr="00EE6FAD">
                    <w:rPr>
                      <w:rFonts w:ascii="Times New Roman" w:hAnsi="Times New Roman" w:cs="Times New Roman"/>
                      <w:i/>
                      <w:sz w:val="28"/>
                      <w:szCs w:val="28"/>
                      <w:lang w:val="uk-UA"/>
                    </w:rPr>
                    <w:t xml:space="preserve">бистісно-орієнтованим змістом - </w:t>
                  </w:r>
                  <w:r w:rsidRPr="00EE6FAD">
                    <w:rPr>
                      <w:rFonts w:ascii="Times New Roman" w:eastAsia="Times New Roman" w:hAnsi="Times New Roman" w:cs="Times New Roman"/>
                      <w:i/>
                      <w:color w:val="000000"/>
                      <w:sz w:val="28"/>
                      <w:szCs w:val="28"/>
                      <w:lang w:val="uk-UA" w:eastAsia="ru-RU"/>
                    </w:rPr>
                    <w:t xml:space="preserve">на основі результатів комплексної психолого-педагогічної діагностики учнів, з врахуванням основних проблем та потенційних можливостей кожного учня, </w:t>
                  </w:r>
                  <w:r w:rsidR="00A215B6">
                    <w:rPr>
                      <w:rFonts w:ascii="Times New Roman" w:hAnsi="Times New Roman"/>
                      <w:i/>
                      <w:sz w:val="28"/>
                      <w:lang w:val="uk-UA"/>
                    </w:rPr>
                    <w:t xml:space="preserve">окремих груп, </w:t>
                  </w:r>
                  <w:r w:rsidRPr="00EE6FAD">
                    <w:rPr>
                      <w:rFonts w:ascii="Times New Roman" w:hAnsi="Times New Roman"/>
                      <w:i/>
                      <w:sz w:val="28"/>
                      <w:lang w:val="uk-UA"/>
                    </w:rPr>
                    <w:t>класного</w:t>
                  </w:r>
                  <w:r w:rsidRPr="00EE6FAD">
                    <w:rPr>
                      <w:rFonts w:ascii="Times New Roman" w:eastAsia="Calibri" w:hAnsi="Times New Roman" w:cs="Times New Roman"/>
                      <w:i/>
                      <w:sz w:val="28"/>
                      <w:lang w:val="uk-UA"/>
                    </w:rPr>
                    <w:t xml:space="preserve"> колектив</w:t>
                  </w:r>
                  <w:r w:rsidRPr="00EE6FAD">
                    <w:rPr>
                      <w:rFonts w:ascii="Times New Roman" w:hAnsi="Times New Roman"/>
                      <w:i/>
                      <w:sz w:val="28"/>
                      <w:lang w:val="uk-UA"/>
                    </w:rPr>
                    <w:t>у в цілому.</w:t>
                  </w:r>
                </w:p>
              </w:txbxContent>
            </v:textbox>
          </v:roundrect>
        </w:pict>
      </w: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247328"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r w:rsidRPr="00247328">
        <w:rPr>
          <w:rFonts w:ascii="Times New Roman" w:eastAsia="Times New Roman" w:hAnsi="Times New Roman" w:cs="Times New Roman"/>
          <w:noProof/>
          <w:color w:val="000000"/>
          <w:sz w:val="28"/>
          <w:szCs w:val="28"/>
          <w:lang w:eastAsia="ru-RU"/>
        </w:rPr>
        <w:pict>
          <v:shape id="_x0000_s1038" type="#_x0000_t15" style="position:absolute;left:0;text-align:left;margin-left:-16.7pt;margin-top:8.2pt;width:236.6pt;height:164pt;z-index:251667456" fillcolor="#92cddc [1944]" strokecolor="#92cddc [1944]" strokeweight="1pt">
            <v:fill color2="#daeef3 [664]" angle="-45" focusposition="1" focussize="" focus="-50%" type="gradient"/>
            <v:shadow on="t" type="perspective" color="#205867 [1608]" opacity=".5" offset="1pt" offset2="-3pt"/>
            <v:textbox style="mso-next-textbox:#_x0000_s1038">
              <w:txbxContent>
                <w:p w:rsidR="009E4EA8" w:rsidRDefault="009E4EA8" w:rsidP="009E4EA8">
                  <w:pPr>
                    <w:spacing w:line="360" w:lineRule="auto"/>
                    <w:rPr>
                      <w:rFonts w:ascii="Times New Roman" w:hAnsi="Times New Roman" w:cs="Times New Roman"/>
                      <w:sz w:val="28"/>
                      <w:lang w:val="uk-UA"/>
                    </w:rPr>
                  </w:pPr>
                </w:p>
                <w:p w:rsidR="00342B6D" w:rsidRPr="009E4EA8" w:rsidRDefault="009E4EA8" w:rsidP="009E4EA8">
                  <w:pPr>
                    <w:rPr>
                      <w:rFonts w:ascii="Times New Roman" w:hAnsi="Times New Roman" w:cs="Times New Roman"/>
                      <w:sz w:val="28"/>
                      <w:lang w:val="uk-UA"/>
                    </w:rPr>
                  </w:pPr>
                  <w:r w:rsidRPr="009E4EA8">
                    <w:rPr>
                      <w:rFonts w:ascii="Times New Roman" w:hAnsi="Times New Roman" w:cs="Times New Roman"/>
                      <w:sz w:val="28"/>
                      <w:lang w:val="uk-UA"/>
                    </w:rPr>
                    <w:t xml:space="preserve">Використання педагогічними працівниками результатів психолого – </w:t>
                  </w:r>
                  <w:r w:rsidR="00013321">
                    <w:rPr>
                      <w:rFonts w:ascii="Times New Roman" w:hAnsi="Times New Roman" w:cs="Times New Roman"/>
                      <w:sz w:val="28"/>
                      <w:lang w:val="uk-UA"/>
                    </w:rPr>
                    <w:t>педагогічної діагностики з метою</w:t>
                  </w:r>
                  <w:r w:rsidRPr="009E4EA8">
                    <w:rPr>
                      <w:rFonts w:ascii="Times New Roman" w:hAnsi="Times New Roman" w:cs="Times New Roman"/>
                      <w:sz w:val="28"/>
                      <w:lang w:val="uk-UA"/>
                    </w:rPr>
                    <w:t xml:space="preserve"> оптимізації освітнього процесу</w:t>
                  </w:r>
                </w:p>
              </w:txbxContent>
            </v:textbox>
          </v:shape>
        </w:pict>
      </w: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342B6D" w:rsidRDefault="00342B6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p>
    <w:p w:rsidR="009E4EA8" w:rsidRP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9E4EA8" w:rsidRDefault="0024732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r w:rsidRPr="00247328">
        <w:rPr>
          <w:rFonts w:ascii="Times New Roman" w:eastAsia="Times New Roman" w:hAnsi="Times New Roman" w:cs="Times New Roman"/>
          <w:noProof/>
          <w:color w:val="000000"/>
          <w:sz w:val="28"/>
          <w:szCs w:val="28"/>
          <w:lang w:eastAsia="ru-RU"/>
        </w:rPr>
        <w:pict>
          <v:roundrect id="_x0000_s1041" style="position:absolute;left:0;text-align:left;margin-left:244.25pt;margin-top:8.2pt;width:217.9pt;height:219.75pt;z-index:251670528" arcsize="10923f" fillcolor="white [3201]" strokecolor="#4bacc6 [3208]" strokeweight="2.5pt">
            <v:shadow color="#868686"/>
            <v:textbox>
              <w:txbxContent>
                <w:p w:rsidR="009E4EA8" w:rsidRPr="00303244" w:rsidRDefault="009E4EA8" w:rsidP="009E4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eastAsia="Times New Roman" w:hAnsi="Times New Roman" w:cs="Times New Roman"/>
                      <w:i/>
                      <w:color w:val="000000"/>
                      <w:sz w:val="28"/>
                      <w:szCs w:val="28"/>
                      <w:u w:val="single"/>
                      <w:lang w:val="uk-UA" w:eastAsia="ru-RU"/>
                    </w:rPr>
                  </w:pPr>
                  <w:r w:rsidRPr="00303244">
                    <w:rPr>
                      <w:rFonts w:ascii="Times New Roman" w:eastAsia="Times New Roman" w:hAnsi="Times New Roman" w:cs="Times New Roman"/>
                      <w:i/>
                      <w:color w:val="000000"/>
                      <w:sz w:val="28"/>
                      <w:szCs w:val="28"/>
                      <w:u w:val="single"/>
                      <w:lang w:val="uk-UA" w:eastAsia="ru-RU"/>
                    </w:rPr>
                    <w:t>Показник результативності</w:t>
                  </w:r>
                  <w:r>
                    <w:rPr>
                      <w:rFonts w:ascii="Times New Roman" w:eastAsia="Times New Roman" w:hAnsi="Times New Roman" w:cs="Times New Roman"/>
                      <w:i/>
                      <w:color w:val="000000"/>
                      <w:sz w:val="28"/>
                      <w:szCs w:val="28"/>
                      <w:u w:val="single"/>
                      <w:lang w:val="uk-UA" w:eastAsia="ru-RU"/>
                    </w:rPr>
                    <w:t xml:space="preserve">: </w:t>
                  </w:r>
                </w:p>
                <w:p w:rsidR="009E4EA8" w:rsidRPr="00342B6D" w:rsidRDefault="009E4EA8" w:rsidP="009E4E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lang w:val="uk-UA"/>
                    </w:rPr>
                  </w:pPr>
                  <w:r w:rsidRPr="00EE6FAD">
                    <w:rPr>
                      <w:rFonts w:ascii="Times New Roman" w:eastAsia="Times New Roman" w:hAnsi="Times New Roman" w:cs="Times New Roman"/>
                      <w:i/>
                      <w:color w:val="000000"/>
                      <w:sz w:val="28"/>
                      <w:szCs w:val="28"/>
                      <w:lang w:val="uk-UA" w:eastAsia="ru-RU"/>
                    </w:rPr>
                    <w:t>позитивна динаміка за результатами психолого-педагогічної діагностики (наприклад, зниження шкільної тривожності, агресивності, дезадаптованості учнів; розвиток у них позитивного мислення, мотивації успіху, підвищення самооцінки тощо).</w:t>
                  </w:r>
                </w:p>
              </w:txbxContent>
            </v:textbox>
          </v:roundrect>
        </w:pict>
      </w:r>
    </w:p>
    <w:p w:rsidR="009E4EA8" w:rsidRDefault="0024732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r w:rsidRPr="00247328">
        <w:rPr>
          <w:rFonts w:ascii="Times New Roman" w:eastAsia="Times New Roman" w:hAnsi="Times New Roman" w:cs="Times New Roman"/>
          <w:noProof/>
          <w:color w:val="000000"/>
          <w:sz w:val="28"/>
          <w:szCs w:val="28"/>
          <w:lang w:eastAsia="ru-RU"/>
        </w:rPr>
        <w:pict>
          <v:shape id="_x0000_s1040" type="#_x0000_t15" style="position:absolute;left:0;text-align:left;margin-left:-19.9pt;margin-top:3.5pt;width:236.6pt;height:160.85pt;z-index:251669504" fillcolor="#92cddc [1944]" strokecolor="#92cddc [1944]" strokeweight="1pt">
            <v:fill color2="#daeef3 [664]" angle="-45" focus="-50%" type="gradient"/>
            <v:shadow on="t" type="perspective" color="#205867 [1608]" opacity=".5" offset="1pt" offset2="-3pt"/>
            <v:textbox style="mso-next-textbox:#_x0000_s1040">
              <w:txbxContent>
                <w:p w:rsidR="009E4EA8" w:rsidRDefault="009E4EA8" w:rsidP="009E4EA8">
                  <w:pPr>
                    <w:rPr>
                      <w:rFonts w:ascii="Times New Roman" w:hAnsi="Times New Roman" w:cs="Times New Roman"/>
                      <w:sz w:val="28"/>
                      <w:lang w:val="uk-UA"/>
                    </w:rPr>
                  </w:pPr>
                </w:p>
                <w:p w:rsidR="009E4EA8" w:rsidRPr="009E4EA8" w:rsidRDefault="009E4EA8" w:rsidP="009E4EA8">
                  <w:pPr>
                    <w:spacing w:line="360" w:lineRule="auto"/>
                    <w:rPr>
                      <w:rFonts w:ascii="Times New Roman" w:hAnsi="Times New Roman" w:cs="Times New Roman"/>
                      <w:sz w:val="28"/>
                      <w:lang w:val="uk-UA"/>
                    </w:rPr>
                  </w:pPr>
                  <w:r>
                    <w:rPr>
                      <w:rFonts w:ascii="Times New Roman" w:hAnsi="Times New Roman" w:cs="Times New Roman"/>
                      <w:sz w:val="28"/>
                      <w:lang w:val="uk-UA"/>
                    </w:rPr>
                    <w:t>Зміцнення і розвиток  психолого – соціального здоров’</w:t>
                  </w:r>
                  <w:r w:rsidRPr="009E4EA8">
                    <w:rPr>
                      <w:rFonts w:ascii="Times New Roman" w:hAnsi="Times New Roman" w:cs="Times New Roman"/>
                      <w:sz w:val="28"/>
                    </w:rPr>
                    <w:t>я гімназистів</w:t>
                  </w:r>
                </w:p>
              </w:txbxContent>
            </v:textbox>
          </v:shape>
        </w:pict>
      </w: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8"/>
        <w:jc w:val="both"/>
        <w:rPr>
          <w:rFonts w:ascii="Times New Roman" w:eastAsia="Times New Roman" w:hAnsi="Times New Roman" w:cs="Times New Roman"/>
          <w:color w:val="000000"/>
          <w:sz w:val="28"/>
          <w:szCs w:val="28"/>
          <w:lang w:val="uk-UA" w:eastAsia="ru-RU"/>
        </w:rPr>
      </w:pPr>
    </w:p>
    <w:p w:rsidR="00EE6FAD" w:rsidRPr="00EE6FAD" w:rsidRDefault="00EE6FAD" w:rsidP="00EE6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i/>
          <w:color w:val="000000"/>
          <w:sz w:val="28"/>
          <w:szCs w:val="28"/>
          <w:lang w:val="uk-UA" w:eastAsia="ru-RU"/>
        </w:rPr>
      </w:pPr>
    </w:p>
    <w:p w:rsidR="0044018B" w:rsidRPr="0044018B" w:rsidRDefault="003C2E7D" w:rsidP="00EE6FA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ab/>
      </w:r>
    </w:p>
    <w:p w:rsidR="00B551B1" w:rsidRDefault="00B551B1"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eastAsia="ru-RU"/>
        </w:rPr>
      </w:pPr>
    </w:p>
    <w:p w:rsidR="009E4EA8" w:rsidRDefault="009E4EA8" w:rsidP="009E4EA8">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Pr>
          <w:rFonts w:ascii="Times New Roman" w:eastAsia="Times New Roman" w:hAnsi="Times New Roman" w:cs="Times New Roman"/>
          <w:color w:val="000000"/>
          <w:sz w:val="28"/>
          <w:szCs w:val="28"/>
          <w:lang w:val="uk-UA" w:eastAsia="ru-RU"/>
        </w:rPr>
      </w:pPr>
    </w:p>
    <w:p w:rsidR="00B551B1" w:rsidRPr="00A215B6" w:rsidRDefault="00B551B1"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244061" w:themeColor="accent1" w:themeShade="80"/>
          <w:sz w:val="36"/>
          <w:szCs w:val="28"/>
          <w:lang w:val="uk-UA" w:eastAsia="ru-RU"/>
        </w:rPr>
      </w:pPr>
      <w:r w:rsidRPr="00A215B6">
        <w:rPr>
          <w:rFonts w:ascii="Times New Roman" w:eastAsia="Times New Roman" w:hAnsi="Times New Roman" w:cs="Times New Roman"/>
          <w:b/>
          <w:color w:val="244061" w:themeColor="accent1" w:themeShade="80"/>
          <w:sz w:val="36"/>
          <w:szCs w:val="28"/>
          <w:lang w:val="uk-UA" w:eastAsia="ru-RU"/>
        </w:rPr>
        <w:lastRenderedPageBreak/>
        <w:t>ЕТАПИ РЕАЛІЗАЦІЇ ПРОЕКТУ</w:t>
      </w:r>
    </w:p>
    <w:p w:rsidR="00B551B1" w:rsidRDefault="00B551B1"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color w:val="000000"/>
          <w:sz w:val="32"/>
          <w:szCs w:val="28"/>
          <w:lang w:val="uk-UA" w:eastAsia="ru-RU"/>
        </w:rPr>
      </w:pPr>
      <w:r w:rsidRPr="006B1C15">
        <w:rPr>
          <w:rFonts w:ascii="Times New Roman" w:eastAsia="Times New Roman" w:hAnsi="Times New Roman" w:cs="Times New Roman"/>
          <w:b/>
          <w:color w:val="000000"/>
          <w:sz w:val="32"/>
          <w:szCs w:val="28"/>
          <w:lang w:val="uk-UA" w:eastAsia="ru-RU"/>
        </w:rPr>
        <w:t xml:space="preserve">І. </w:t>
      </w:r>
      <w:r w:rsidR="00A215B6" w:rsidRPr="00A215B6">
        <w:rPr>
          <w:rFonts w:ascii="Times New Roman" w:eastAsia="Times New Roman" w:hAnsi="Times New Roman" w:cs="Times New Roman"/>
          <w:b/>
          <w:color w:val="000000"/>
          <w:sz w:val="28"/>
          <w:szCs w:val="28"/>
          <w:lang w:val="uk-UA" w:eastAsia="ru-RU"/>
        </w:rPr>
        <w:t xml:space="preserve">Підготовчо – організаційний етап </w:t>
      </w:r>
    </w:p>
    <w:p w:rsidR="00B551B1" w:rsidRDefault="00B551B1"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Calibri" w:hAnsi="Times New Roman" w:cs="Times New Roman"/>
          <w:bCs/>
          <w:i/>
          <w:color w:val="000000"/>
          <w:sz w:val="28"/>
          <w:szCs w:val="28"/>
          <w:u w:val="single"/>
          <w:lang w:val="uk-UA"/>
        </w:rPr>
      </w:pPr>
      <w:r w:rsidRPr="006B1C15">
        <w:rPr>
          <w:rFonts w:ascii="Times New Roman" w:eastAsia="Times New Roman" w:hAnsi="Times New Roman" w:cs="Times New Roman"/>
          <w:i/>
          <w:color w:val="000000"/>
          <w:sz w:val="28"/>
          <w:szCs w:val="28"/>
          <w:u w:val="single"/>
          <w:lang w:val="uk-UA" w:eastAsia="ru-RU"/>
        </w:rPr>
        <w:t xml:space="preserve">жовтень – грудень </w:t>
      </w:r>
      <w:r w:rsidRPr="006B1C15">
        <w:rPr>
          <w:rFonts w:ascii="Times New Roman" w:eastAsia="Calibri" w:hAnsi="Times New Roman" w:cs="Times New Roman"/>
          <w:bCs/>
          <w:i/>
          <w:color w:val="000000"/>
          <w:sz w:val="28"/>
          <w:szCs w:val="28"/>
          <w:u w:val="single"/>
          <w:lang w:val="uk-UA"/>
        </w:rPr>
        <w:t>2011 р.</w:t>
      </w:r>
    </w:p>
    <w:p w:rsidR="006B1C15" w:rsidRPr="006B1C15" w:rsidRDefault="006B1C15" w:rsidP="00252D7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Times New Roman" w:eastAsia="Times New Roman" w:hAnsi="Times New Roman" w:cs="Times New Roman"/>
          <w:b/>
          <w:i/>
          <w:color w:val="000000"/>
          <w:sz w:val="28"/>
          <w:szCs w:val="28"/>
          <w:u w:val="single"/>
          <w:lang w:val="uk-UA" w:eastAsia="ru-RU"/>
        </w:rPr>
      </w:pPr>
    </w:p>
    <w:p w:rsidR="00B551B1" w:rsidRDefault="00B551B1" w:rsidP="00252D77">
      <w:pPr>
        <w:spacing w:line="360" w:lineRule="auto"/>
        <w:ind w:firstLine="708"/>
        <w:jc w:val="both"/>
        <w:rPr>
          <w:rFonts w:ascii="Times New Roman" w:hAnsi="Times New Roman" w:cs="Times New Roman"/>
          <w:bCs/>
          <w:sz w:val="28"/>
          <w:szCs w:val="28"/>
          <w:lang w:val="uk-UA"/>
        </w:rPr>
      </w:pPr>
      <w:r>
        <w:rPr>
          <w:rFonts w:ascii="Times New Roman" w:eastAsia="Times New Roman" w:hAnsi="Times New Roman" w:cs="Times New Roman"/>
          <w:color w:val="000000"/>
          <w:sz w:val="28"/>
          <w:szCs w:val="28"/>
          <w:lang w:val="uk-UA" w:eastAsia="ru-RU"/>
        </w:rPr>
        <w:t xml:space="preserve">На підготовчому етапі </w:t>
      </w:r>
      <w:r>
        <w:rPr>
          <w:rFonts w:ascii="Times New Roman" w:hAnsi="Times New Roman" w:cs="Times New Roman"/>
          <w:bCs/>
          <w:sz w:val="28"/>
          <w:szCs w:val="28"/>
          <w:lang w:val="uk-UA"/>
        </w:rPr>
        <w:t>спільно з адміністрацією навчального закладу визначе</w:t>
      </w:r>
      <w:r w:rsidRPr="00061F27">
        <w:rPr>
          <w:rFonts w:ascii="Times New Roman" w:hAnsi="Times New Roman" w:cs="Times New Roman"/>
          <w:bCs/>
          <w:sz w:val="28"/>
          <w:szCs w:val="28"/>
          <w:lang w:val="uk-UA"/>
        </w:rPr>
        <w:t>н</w:t>
      </w:r>
      <w:r>
        <w:rPr>
          <w:rFonts w:ascii="Times New Roman" w:hAnsi="Times New Roman" w:cs="Times New Roman"/>
          <w:bCs/>
          <w:sz w:val="28"/>
          <w:szCs w:val="28"/>
          <w:lang w:val="uk-UA"/>
        </w:rPr>
        <w:t xml:space="preserve">о та обговорено тему, </w:t>
      </w:r>
      <w:r w:rsidRPr="00061F27">
        <w:rPr>
          <w:rFonts w:ascii="Times New Roman" w:hAnsi="Times New Roman" w:cs="Times New Roman"/>
          <w:bCs/>
          <w:sz w:val="28"/>
          <w:szCs w:val="28"/>
          <w:lang w:val="uk-UA"/>
        </w:rPr>
        <w:t>мет</w:t>
      </w:r>
      <w:r>
        <w:rPr>
          <w:rFonts w:ascii="Times New Roman" w:hAnsi="Times New Roman" w:cs="Times New Roman"/>
          <w:bCs/>
          <w:sz w:val="28"/>
          <w:szCs w:val="28"/>
          <w:lang w:val="uk-UA"/>
        </w:rPr>
        <w:t xml:space="preserve">у та </w:t>
      </w:r>
      <w:r w:rsidRPr="00061F27">
        <w:rPr>
          <w:rFonts w:ascii="Times New Roman" w:hAnsi="Times New Roman" w:cs="Times New Roman"/>
          <w:bCs/>
          <w:sz w:val="28"/>
          <w:szCs w:val="28"/>
          <w:lang w:val="uk-UA"/>
        </w:rPr>
        <w:t>за</w:t>
      </w:r>
      <w:r>
        <w:rPr>
          <w:rFonts w:ascii="Times New Roman" w:hAnsi="Times New Roman" w:cs="Times New Roman"/>
          <w:bCs/>
          <w:sz w:val="28"/>
          <w:szCs w:val="28"/>
          <w:lang w:val="uk-UA"/>
        </w:rPr>
        <w:t>вдання</w:t>
      </w:r>
      <w:r w:rsidRPr="00061F2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проекту, зібрано та опрацьовано тематичні матеріали, діагностичний інструментарій.</w:t>
      </w:r>
    </w:p>
    <w:p w:rsidR="006B1C15" w:rsidRDefault="006B1C15" w:rsidP="00252D77">
      <w:pPr>
        <w:spacing w:line="360" w:lineRule="auto"/>
        <w:ind w:firstLine="708"/>
        <w:jc w:val="both"/>
        <w:rPr>
          <w:rFonts w:ascii="Times New Roman" w:hAnsi="Times New Roman" w:cs="Times New Roman"/>
          <w:bCs/>
          <w:sz w:val="28"/>
          <w:szCs w:val="28"/>
          <w:lang w:val="uk-UA"/>
        </w:rPr>
      </w:pPr>
    </w:p>
    <w:p w:rsidR="00B551B1" w:rsidRDefault="00B551B1" w:rsidP="00252D77">
      <w:pPr>
        <w:pStyle w:val="a8"/>
        <w:tabs>
          <w:tab w:val="left" w:pos="-540"/>
        </w:tabs>
        <w:spacing w:line="360" w:lineRule="auto"/>
        <w:ind w:right="-82"/>
        <w:jc w:val="both"/>
        <w:rPr>
          <w:rFonts w:ascii="Times New Roman" w:hAnsi="Times New Roman" w:cs="Times New Roman"/>
          <w:bCs/>
          <w:sz w:val="28"/>
          <w:szCs w:val="32"/>
          <w:lang w:val="uk-UA"/>
        </w:rPr>
      </w:pPr>
      <w:r>
        <w:rPr>
          <w:rFonts w:ascii="Times New Roman" w:hAnsi="Times New Roman" w:cs="Times New Roman"/>
          <w:b/>
          <w:bCs/>
          <w:sz w:val="28"/>
          <w:szCs w:val="32"/>
          <w:lang w:val="uk-UA"/>
        </w:rPr>
        <w:t xml:space="preserve">ІІ. </w:t>
      </w:r>
      <w:r w:rsidRPr="0076474B">
        <w:rPr>
          <w:rFonts w:ascii="Times New Roman" w:hAnsi="Times New Roman" w:cs="Times New Roman"/>
          <w:b/>
          <w:bCs/>
          <w:sz w:val="28"/>
          <w:szCs w:val="32"/>
          <w:lang w:val="uk-UA"/>
        </w:rPr>
        <w:t>Д</w:t>
      </w:r>
      <w:r w:rsidRPr="0076474B">
        <w:rPr>
          <w:rFonts w:ascii="Times New Roman" w:eastAsia="Calibri" w:hAnsi="Times New Roman" w:cs="Times New Roman"/>
          <w:b/>
          <w:bCs/>
          <w:sz w:val="28"/>
          <w:szCs w:val="32"/>
          <w:lang w:val="uk-UA"/>
        </w:rPr>
        <w:t>іагностично-аналітичний</w:t>
      </w:r>
      <w:r w:rsidRPr="0076474B">
        <w:rPr>
          <w:rFonts w:ascii="Times New Roman" w:hAnsi="Times New Roman" w:cs="Times New Roman"/>
          <w:b/>
          <w:bCs/>
          <w:sz w:val="28"/>
          <w:szCs w:val="32"/>
          <w:lang w:val="uk-UA"/>
        </w:rPr>
        <w:t xml:space="preserve"> етап</w:t>
      </w:r>
    </w:p>
    <w:p w:rsidR="00B551B1" w:rsidRDefault="00B551B1" w:rsidP="00252D77">
      <w:pPr>
        <w:pStyle w:val="a8"/>
        <w:tabs>
          <w:tab w:val="left" w:pos="-540"/>
        </w:tabs>
        <w:spacing w:line="360" w:lineRule="auto"/>
        <w:ind w:right="-82"/>
        <w:jc w:val="both"/>
        <w:rPr>
          <w:rFonts w:ascii="Times New Roman" w:hAnsi="Times New Roman" w:cs="Times New Roman"/>
          <w:bCs/>
          <w:sz w:val="28"/>
          <w:szCs w:val="32"/>
          <w:u w:val="single"/>
          <w:lang w:val="uk-UA"/>
        </w:rPr>
      </w:pPr>
      <w:r w:rsidRPr="00847FFE">
        <w:rPr>
          <w:rFonts w:ascii="Times New Roman" w:hAnsi="Times New Roman" w:cs="Times New Roman"/>
          <w:bCs/>
          <w:sz w:val="28"/>
          <w:szCs w:val="32"/>
          <w:u w:val="single"/>
          <w:lang w:val="uk-UA"/>
        </w:rPr>
        <w:t>ІІ семестр 2011-2012 н.р.</w:t>
      </w:r>
    </w:p>
    <w:p w:rsidR="006B1C15" w:rsidRPr="00847FFE" w:rsidRDefault="006B1C15" w:rsidP="00252D77">
      <w:pPr>
        <w:pStyle w:val="a8"/>
        <w:tabs>
          <w:tab w:val="left" w:pos="-540"/>
        </w:tabs>
        <w:spacing w:line="360" w:lineRule="auto"/>
        <w:ind w:right="-82"/>
        <w:jc w:val="both"/>
        <w:rPr>
          <w:rFonts w:ascii="Times New Roman" w:hAnsi="Times New Roman" w:cs="Times New Roman"/>
          <w:b/>
          <w:bCs/>
          <w:sz w:val="28"/>
          <w:szCs w:val="32"/>
          <w:u w:val="single"/>
          <w:lang w:val="uk-UA"/>
        </w:rPr>
      </w:pPr>
    </w:p>
    <w:p w:rsidR="00B551B1" w:rsidRDefault="00B551B1" w:rsidP="00252D77">
      <w:pPr>
        <w:pStyle w:val="a8"/>
        <w:tabs>
          <w:tab w:val="left" w:pos="-540"/>
        </w:tabs>
        <w:spacing w:line="360" w:lineRule="auto"/>
        <w:ind w:right="-82"/>
        <w:jc w:val="both"/>
        <w:rPr>
          <w:rFonts w:ascii="Times New Roman" w:hAnsi="Times New Roman" w:cs="Times New Roman"/>
          <w:sz w:val="28"/>
          <w:szCs w:val="32"/>
          <w:lang w:val="uk-UA"/>
        </w:rPr>
      </w:pPr>
      <w:r w:rsidRPr="0076474B">
        <w:rPr>
          <w:rFonts w:ascii="Times New Roman" w:hAnsi="Times New Roman" w:cs="Times New Roman"/>
          <w:bCs/>
          <w:sz w:val="28"/>
          <w:szCs w:val="32"/>
          <w:lang w:val="uk-UA"/>
        </w:rPr>
        <w:tab/>
      </w:r>
      <w:r>
        <w:rPr>
          <w:rFonts w:ascii="Times New Roman" w:hAnsi="Times New Roman" w:cs="Times New Roman"/>
          <w:bCs/>
          <w:sz w:val="28"/>
          <w:szCs w:val="32"/>
          <w:lang w:val="uk-UA"/>
        </w:rPr>
        <w:t>П</w:t>
      </w:r>
      <w:r w:rsidRPr="0076474B">
        <w:rPr>
          <w:rFonts w:ascii="Times New Roman" w:eastAsia="Calibri" w:hAnsi="Times New Roman" w:cs="Times New Roman"/>
          <w:sz w:val="28"/>
          <w:szCs w:val="32"/>
          <w:lang w:val="uk-UA"/>
        </w:rPr>
        <w:t>ров</w:t>
      </w:r>
      <w:r>
        <w:rPr>
          <w:rFonts w:ascii="Times New Roman" w:eastAsia="Calibri" w:hAnsi="Times New Roman" w:cs="Times New Roman"/>
          <w:sz w:val="28"/>
          <w:szCs w:val="32"/>
          <w:lang w:val="uk-UA"/>
        </w:rPr>
        <w:t>о</w:t>
      </w:r>
      <w:r w:rsidRPr="0076474B">
        <w:rPr>
          <w:rFonts w:ascii="Times New Roman" w:eastAsia="Calibri" w:hAnsi="Times New Roman" w:cs="Times New Roman"/>
          <w:sz w:val="28"/>
          <w:szCs w:val="32"/>
          <w:lang w:val="uk-UA"/>
        </w:rPr>
        <w:t>д</w:t>
      </w:r>
      <w:r>
        <w:rPr>
          <w:rFonts w:ascii="Times New Roman" w:eastAsia="Calibri" w:hAnsi="Times New Roman" w:cs="Times New Roman"/>
          <w:sz w:val="28"/>
          <w:szCs w:val="32"/>
          <w:lang w:val="uk-UA"/>
        </w:rPr>
        <w:t xml:space="preserve">иться </w:t>
      </w:r>
      <w:r>
        <w:rPr>
          <w:rFonts w:ascii="Times New Roman" w:hAnsi="Times New Roman" w:cs="Times New Roman"/>
          <w:sz w:val="28"/>
          <w:szCs w:val="32"/>
          <w:lang w:val="uk-UA"/>
        </w:rPr>
        <w:t xml:space="preserve">попередня </w:t>
      </w:r>
      <w:r>
        <w:rPr>
          <w:rFonts w:ascii="Times New Roman" w:eastAsia="Calibri" w:hAnsi="Times New Roman" w:cs="Times New Roman"/>
          <w:sz w:val="28"/>
          <w:szCs w:val="32"/>
          <w:lang w:val="uk-UA"/>
        </w:rPr>
        <w:t>діагностика</w:t>
      </w:r>
      <w:r w:rsidRPr="0076474B">
        <w:rPr>
          <w:rFonts w:ascii="Times New Roman" w:eastAsia="Calibri" w:hAnsi="Times New Roman" w:cs="Times New Roman"/>
          <w:sz w:val="28"/>
          <w:szCs w:val="32"/>
          <w:lang w:val="uk-UA"/>
        </w:rPr>
        <w:t xml:space="preserve"> в системі моніторингу особистісного розвитку учні</w:t>
      </w:r>
      <w:r w:rsidRPr="0076474B">
        <w:rPr>
          <w:rFonts w:ascii="Times New Roman" w:hAnsi="Times New Roman" w:cs="Times New Roman"/>
          <w:sz w:val="28"/>
          <w:szCs w:val="32"/>
          <w:lang w:val="uk-UA"/>
        </w:rPr>
        <w:t>в та педагогів</w:t>
      </w:r>
      <w:r>
        <w:rPr>
          <w:rFonts w:ascii="Times New Roman" w:eastAsia="Calibri" w:hAnsi="Times New Roman" w:cs="Times New Roman"/>
          <w:sz w:val="28"/>
          <w:szCs w:val="32"/>
          <w:lang w:val="uk-UA"/>
        </w:rPr>
        <w:t>; здійснюється</w:t>
      </w:r>
      <w:r>
        <w:rPr>
          <w:rFonts w:ascii="Times New Roman" w:hAnsi="Times New Roman" w:cs="Times New Roman"/>
          <w:sz w:val="28"/>
          <w:szCs w:val="32"/>
          <w:lang w:val="uk-UA"/>
        </w:rPr>
        <w:t xml:space="preserve"> </w:t>
      </w:r>
      <w:r>
        <w:rPr>
          <w:rFonts w:ascii="Times New Roman" w:eastAsia="Calibri" w:hAnsi="Times New Roman" w:cs="Times New Roman"/>
          <w:sz w:val="28"/>
          <w:szCs w:val="32"/>
          <w:lang w:val="uk-UA"/>
        </w:rPr>
        <w:t>системно-кореляційний аналіз її</w:t>
      </w:r>
      <w:r w:rsidRPr="0076474B">
        <w:rPr>
          <w:rFonts w:ascii="Times New Roman" w:eastAsia="Calibri" w:hAnsi="Times New Roman" w:cs="Times New Roman"/>
          <w:sz w:val="28"/>
          <w:szCs w:val="32"/>
          <w:lang w:val="uk-UA"/>
        </w:rPr>
        <w:t xml:space="preserve"> </w:t>
      </w:r>
      <w:r>
        <w:rPr>
          <w:rFonts w:ascii="Times New Roman" w:hAnsi="Times New Roman" w:cs="Times New Roman"/>
          <w:sz w:val="28"/>
          <w:szCs w:val="32"/>
          <w:lang w:val="uk-UA"/>
        </w:rPr>
        <w:t>результатів</w:t>
      </w:r>
      <w:r w:rsidRPr="0076474B">
        <w:rPr>
          <w:rFonts w:ascii="Times New Roman" w:hAnsi="Times New Roman" w:cs="Times New Roman"/>
          <w:sz w:val="28"/>
          <w:szCs w:val="32"/>
          <w:lang w:val="uk-UA"/>
        </w:rPr>
        <w:t>.</w:t>
      </w:r>
    </w:p>
    <w:p w:rsidR="00B551B1" w:rsidRDefault="006B1C15" w:rsidP="00252D77">
      <w:pPr>
        <w:pStyle w:val="a8"/>
        <w:tabs>
          <w:tab w:val="left" w:pos="-540"/>
        </w:tabs>
        <w:spacing w:line="360" w:lineRule="auto"/>
        <w:ind w:right="-82"/>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00B551B1">
        <w:rPr>
          <w:rFonts w:ascii="Times New Roman" w:hAnsi="Times New Roman" w:cs="Times New Roman"/>
          <w:bCs/>
          <w:sz w:val="28"/>
          <w:szCs w:val="28"/>
          <w:lang w:val="uk-UA"/>
        </w:rPr>
        <w:t>На основі отриманих матеріалів розроблено комплекс заходів з формування психологічної грамотності п</w:t>
      </w:r>
      <w:r w:rsidR="00820B85">
        <w:rPr>
          <w:rFonts w:ascii="Times New Roman" w:hAnsi="Times New Roman" w:cs="Times New Roman"/>
          <w:bCs/>
          <w:sz w:val="28"/>
          <w:szCs w:val="28"/>
          <w:lang w:val="uk-UA"/>
        </w:rPr>
        <w:t>едагогічного колективу гімназії (додаток 2).</w:t>
      </w:r>
    </w:p>
    <w:p w:rsidR="006B1C15" w:rsidRPr="0076474B" w:rsidRDefault="006B1C15" w:rsidP="00252D77">
      <w:pPr>
        <w:pStyle w:val="a8"/>
        <w:tabs>
          <w:tab w:val="left" w:pos="-540"/>
        </w:tabs>
        <w:spacing w:line="360" w:lineRule="auto"/>
        <w:ind w:right="-82"/>
        <w:jc w:val="both"/>
        <w:rPr>
          <w:rFonts w:ascii="Times New Roman" w:eastAsia="Calibri" w:hAnsi="Times New Roman" w:cs="Times New Roman"/>
          <w:sz w:val="28"/>
          <w:szCs w:val="32"/>
          <w:lang w:val="uk-UA"/>
        </w:rPr>
      </w:pPr>
    </w:p>
    <w:p w:rsidR="00B551B1" w:rsidRPr="00F27A92" w:rsidRDefault="00B551B1" w:rsidP="00252D77">
      <w:pPr>
        <w:spacing w:line="360" w:lineRule="auto"/>
        <w:jc w:val="both"/>
        <w:rPr>
          <w:rFonts w:ascii="Times New Roman" w:hAnsi="Times New Roman" w:cs="Times New Roman"/>
          <w:i/>
          <w:sz w:val="28"/>
          <w:szCs w:val="28"/>
          <w:lang w:val="uk-UA"/>
        </w:rPr>
      </w:pPr>
      <w:r w:rsidRPr="00F27A92">
        <w:rPr>
          <w:rFonts w:ascii="Times New Roman" w:hAnsi="Times New Roman" w:cs="Times New Roman"/>
          <w:i/>
          <w:sz w:val="28"/>
          <w:szCs w:val="28"/>
          <w:lang w:val="uk-UA"/>
        </w:rPr>
        <w:t>Використані ме</w:t>
      </w:r>
      <w:r w:rsidRPr="00F27A92">
        <w:rPr>
          <w:rFonts w:ascii="Times New Roman" w:hAnsi="Times New Roman" w:cs="Times New Roman"/>
          <w:i/>
          <w:sz w:val="28"/>
          <w:szCs w:val="28"/>
        </w:rPr>
        <w:t>тодики:</w:t>
      </w:r>
      <w:r w:rsidRPr="00F27A92">
        <w:rPr>
          <w:rFonts w:ascii="Times New Roman" w:hAnsi="Times New Roman" w:cs="Times New Roman"/>
          <w:i/>
          <w:sz w:val="28"/>
          <w:szCs w:val="28"/>
          <w:lang w:val="uk-UA"/>
        </w:rPr>
        <w:t xml:space="preserve"> </w:t>
      </w:r>
    </w:p>
    <w:p w:rsidR="00B551B1" w:rsidRPr="006B1C15" w:rsidRDefault="00B551B1" w:rsidP="00252D77">
      <w:pPr>
        <w:pStyle w:val="a3"/>
        <w:numPr>
          <w:ilvl w:val="0"/>
          <w:numId w:val="4"/>
        </w:numPr>
        <w:spacing w:line="360" w:lineRule="auto"/>
        <w:jc w:val="both"/>
        <w:rPr>
          <w:rFonts w:ascii="Times New Roman" w:hAnsi="Times New Roman" w:cs="Times New Roman"/>
          <w:bCs/>
          <w:i/>
          <w:sz w:val="28"/>
          <w:szCs w:val="28"/>
          <w:lang w:val="uk-UA"/>
        </w:rPr>
      </w:pPr>
      <w:r w:rsidRPr="006B1C15">
        <w:rPr>
          <w:rFonts w:ascii="Times New Roman" w:hAnsi="Times New Roman" w:cs="Times New Roman"/>
          <w:i/>
          <w:sz w:val="28"/>
          <w:szCs w:val="28"/>
          <w:lang w:val="uk-UA"/>
        </w:rPr>
        <w:t xml:space="preserve"> «Життєва активність особистості за основними видами діяльності»;</w:t>
      </w:r>
    </w:p>
    <w:p w:rsidR="00B551B1" w:rsidRPr="006B1C15" w:rsidRDefault="00B551B1" w:rsidP="00252D77">
      <w:pPr>
        <w:pStyle w:val="a3"/>
        <w:numPr>
          <w:ilvl w:val="0"/>
          <w:numId w:val="4"/>
        </w:numPr>
        <w:spacing w:line="360" w:lineRule="auto"/>
        <w:jc w:val="both"/>
        <w:rPr>
          <w:rFonts w:ascii="Times New Roman" w:hAnsi="Times New Roman" w:cs="Times New Roman"/>
          <w:bCs/>
          <w:i/>
          <w:sz w:val="28"/>
          <w:szCs w:val="28"/>
          <w:lang w:val="uk-UA"/>
        </w:rPr>
      </w:pPr>
      <w:r w:rsidRPr="006B1C15">
        <w:rPr>
          <w:rFonts w:ascii="Times New Roman" w:hAnsi="Times New Roman" w:cs="Times New Roman"/>
          <w:i/>
          <w:sz w:val="28"/>
          <w:szCs w:val="28"/>
          <w:lang w:val="uk-UA"/>
        </w:rPr>
        <w:t xml:space="preserve">«Соціально-комунікативний розвиток учнів класу»; </w:t>
      </w:r>
    </w:p>
    <w:p w:rsidR="00B551B1" w:rsidRPr="006B1C15" w:rsidRDefault="00B551B1" w:rsidP="00252D77">
      <w:pPr>
        <w:pStyle w:val="a3"/>
        <w:numPr>
          <w:ilvl w:val="0"/>
          <w:numId w:val="4"/>
        </w:numPr>
        <w:spacing w:line="360" w:lineRule="auto"/>
        <w:jc w:val="both"/>
        <w:rPr>
          <w:rFonts w:ascii="Times New Roman" w:hAnsi="Times New Roman" w:cs="Times New Roman"/>
          <w:bCs/>
          <w:i/>
          <w:sz w:val="28"/>
          <w:szCs w:val="28"/>
          <w:lang w:val="uk-UA"/>
        </w:rPr>
      </w:pPr>
      <w:r w:rsidRPr="006B1C15">
        <w:rPr>
          <w:rFonts w:ascii="Times New Roman" w:hAnsi="Times New Roman" w:cs="Times New Roman"/>
          <w:i/>
          <w:sz w:val="28"/>
          <w:szCs w:val="28"/>
          <w:lang w:val="uk-UA"/>
        </w:rPr>
        <w:t xml:space="preserve">«Ціннісні орієнтації у сфері спілкування»(автор Киричук В.О.). </w:t>
      </w:r>
    </w:p>
    <w:p w:rsidR="00B551B1" w:rsidRPr="00820B85" w:rsidRDefault="00B551B1" w:rsidP="00252D77">
      <w:pPr>
        <w:spacing w:line="360" w:lineRule="auto"/>
        <w:ind w:firstLine="360"/>
        <w:jc w:val="both"/>
        <w:rPr>
          <w:rFonts w:ascii="Times New Roman" w:hAnsi="Times New Roman" w:cs="Times New Roman"/>
          <w:color w:val="000000"/>
          <w:sz w:val="28"/>
          <w:szCs w:val="28"/>
          <w:shd w:val="clear" w:color="auto" w:fill="FFFFFF"/>
          <w:lang w:val="uk-UA"/>
        </w:rPr>
      </w:pPr>
      <w:r w:rsidRPr="006B1C15">
        <w:rPr>
          <w:rFonts w:ascii="Times New Roman" w:hAnsi="Times New Roman" w:cs="Times New Roman"/>
          <w:sz w:val="28"/>
          <w:szCs w:val="28"/>
          <w:lang w:val="uk-UA"/>
        </w:rPr>
        <w:t>Застосування цих методик дає можливість порівняти експертну оцінку класних керівників життєвої активності вихованців за основними видами діяльності з оцінкою</w:t>
      </w:r>
      <w:r w:rsidRPr="006B1C15">
        <w:rPr>
          <w:rFonts w:ascii="Times New Roman" w:hAnsi="Times New Roman" w:cs="Times New Roman"/>
          <w:color w:val="000000"/>
          <w:sz w:val="28"/>
          <w:szCs w:val="28"/>
          <w:shd w:val="clear" w:color="auto" w:fill="FFFFFF"/>
          <w:lang w:val="uk-UA"/>
        </w:rPr>
        <w:t xml:space="preserve"> учнів стосовно того, в якій сфері діяльності зосереджена </w:t>
      </w:r>
      <w:r w:rsidRPr="006B1C15">
        <w:rPr>
          <w:rFonts w:ascii="Times New Roman" w:hAnsi="Times New Roman" w:cs="Times New Roman"/>
          <w:color w:val="000000"/>
          <w:sz w:val="28"/>
          <w:szCs w:val="28"/>
          <w:shd w:val="clear" w:color="auto" w:fill="FFFFFF"/>
          <w:lang w:val="uk-UA"/>
        </w:rPr>
        <w:lastRenderedPageBreak/>
        <w:t>найбільша активність кожного вихованця. Співставлення цих показників дає можливість побачити рівень обізнаності класного керівника про індивідуальні особливості учнів класу.</w:t>
      </w:r>
    </w:p>
    <w:p w:rsidR="00752E76" w:rsidRDefault="00752E76" w:rsidP="00EE6FAD">
      <w:pPr>
        <w:spacing w:line="360" w:lineRule="auto"/>
        <w:ind w:firstLine="360"/>
        <w:jc w:val="both"/>
        <w:rPr>
          <w:rFonts w:ascii="Times New Roman" w:hAnsi="Times New Roman" w:cs="Times New Roman"/>
          <w:bCs/>
          <w:sz w:val="28"/>
          <w:szCs w:val="28"/>
          <w:lang w:val="en-US"/>
        </w:rPr>
      </w:pPr>
      <w:r w:rsidRPr="00752E76">
        <w:rPr>
          <w:rFonts w:ascii="Times New Roman" w:hAnsi="Times New Roman" w:cs="Times New Roman"/>
          <w:noProof/>
          <w:color w:val="000000"/>
          <w:sz w:val="28"/>
          <w:szCs w:val="28"/>
          <w:shd w:val="clear" w:color="auto" w:fill="FFFFFF"/>
          <w:lang w:val="uk-UA" w:eastAsia="uk-UA"/>
        </w:rPr>
        <w:drawing>
          <wp:inline distT="0" distB="0" distL="0" distR="0">
            <wp:extent cx="5363983" cy="1773141"/>
            <wp:effectExtent l="19050" t="0" r="27167"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2E76" w:rsidRDefault="00752E76" w:rsidP="00EE6FAD">
      <w:pPr>
        <w:spacing w:line="360" w:lineRule="auto"/>
        <w:ind w:firstLine="360"/>
        <w:jc w:val="both"/>
        <w:rPr>
          <w:rFonts w:ascii="Times New Roman" w:hAnsi="Times New Roman" w:cs="Times New Roman"/>
          <w:bCs/>
          <w:sz w:val="28"/>
          <w:szCs w:val="28"/>
          <w:lang w:val="en-US"/>
        </w:rPr>
      </w:pPr>
      <w:r w:rsidRPr="00752E76">
        <w:rPr>
          <w:rFonts w:ascii="Times New Roman" w:hAnsi="Times New Roman" w:cs="Times New Roman"/>
          <w:bCs/>
          <w:noProof/>
          <w:sz w:val="28"/>
          <w:szCs w:val="28"/>
          <w:lang w:val="uk-UA" w:eastAsia="uk-UA"/>
        </w:rPr>
        <w:drawing>
          <wp:inline distT="0" distB="0" distL="0" distR="0">
            <wp:extent cx="5418069" cy="1709531"/>
            <wp:effectExtent l="19050" t="0" r="11181" b="4969"/>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2E76" w:rsidRDefault="00247328" w:rsidP="00752E76">
      <w:pPr>
        <w:rPr>
          <w:lang w:val="uk-UA"/>
        </w:rPr>
      </w:pPr>
      <w:r w:rsidRPr="00247328">
        <w:rPr>
          <w:noProof/>
          <w:lang w:val="en-US"/>
        </w:rPr>
        <w:pict>
          <v:rect id="_x0000_s1044" style="position:absolute;margin-left:-.8pt;margin-top:6.3pt;width:8.8pt;height:9.5pt;z-index:251673600" fillcolor="white [3201]" strokecolor="#c0504d [3205]" strokeweight="2.5pt">
            <v:shadow color="#868686"/>
          </v:rect>
        </w:pict>
      </w:r>
      <w:r w:rsidR="00752E76">
        <w:tab/>
        <w:t xml:space="preserve">Середня </w:t>
      </w:r>
      <w:r w:rsidR="00752E76">
        <w:rPr>
          <w:lang w:val="uk-UA"/>
        </w:rPr>
        <w:t>активність</w:t>
      </w:r>
    </w:p>
    <w:p w:rsidR="00752E76" w:rsidRPr="00A37628" w:rsidRDefault="00247328" w:rsidP="00752E76">
      <w:pPr>
        <w:rPr>
          <w:lang w:val="uk-UA"/>
        </w:rPr>
      </w:pPr>
      <w:r w:rsidRPr="00247328">
        <w:rPr>
          <w:noProof/>
        </w:rPr>
        <w:pict>
          <v:rect id="_x0000_s1043" style="position:absolute;margin-left:-4.3pt;margin-top:1.9pt;width:12.3pt;height:9.5pt;z-index:251672576" fillcolor="#c0504d [3205]" strokecolor="#f2f2f2 [3041]" strokeweight="3pt">
            <v:shadow on="t" type="perspective" color="#622423 [1605]" opacity=".5" offset="1pt" offset2="-1pt"/>
          </v:rect>
        </w:pict>
      </w:r>
      <w:r w:rsidR="00752E76">
        <w:rPr>
          <w:lang w:val="uk-UA"/>
        </w:rPr>
        <w:tab/>
        <w:t>Низька активність</w:t>
      </w:r>
    </w:p>
    <w:p w:rsidR="00752E76" w:rsidRPr="00752E76" w:rsidRDefault="00752E76" w:rsidP="00EE6FAD">
      <w:pPr>
        <w:spacing w:line="360" w:lineRule="auto"/>
        <w:ind w:firstLine="360"/>
        <w:jc w:val="both"/>
        <w:rPr>
          <w:rFonts w:ascii="Times New Roman" w:hAnsi="Times New Roman" w:cs="Times New Roman"/>
          <w:bCs/>
          <w:sz w:val="28"/>
          <w:szCs w:val="28"/>
          <w:lang w:val="en-US"/>
        </w:rPr>
      </w:pPr>
    </w:p>
    <w:p w:rsidR="00B551B1" w:rsidRPr="006B1C15" w:rsidRDefault="00B551B1" w:rsidP="00EE6FAD">
      <w:pPr>
        <w:pStyle w:val="a7"/>
        <w:numPr>
          <w:ilvl w:val="0"/>
          <w:numId w:val="5"/>
        </w:numPr>
        <w:shd w:val="clear" w:color="auto" w:fill="FFFFFF"/>
        <w:spacing w:line="360" w:lineRule="auto"/>
        <w:jc w:val="both"/>
        <w:rPr>
          <w:i/>
          <w:sz w:val="28"/>
          <w:szCs w:val="28"/>
          <w:lang w:val="uk-UA"/>
        </w:rPr>
      </w:pPr>
      <w:r w:rsidRPr="006B1C15">
        <w:rPr>
          <w:i/>
          <w:color w:val="000000"/>
          <w:sz w:val="28"/>
          <w:szCs w:val="32"/>
          <w:lang w:val="uk-UA"/>
        </w:rPr>
        <w:t xml:space="preserve">Методика діагностики рівня «емоційного вигорання» (В.В. Бойко); </w:t>
      </w:r>
    </w:p>
    <w:p w:rsidR="00B551B1" w:rsidRPr="006B1C15" w:rsidRDefault="00B551B1" w:rsidP="00EE6FAD">
      <w:pPr>
        <w:pStyle w:val="a7"/>
        <w:numPr>
          <w:ilvl w:val="0"/>
          <w:numId w:val="5"/>
        </w:numPr>
        <w:shd w:val="clear" w:color="auto" w:fill="FFFFFF"/>
        <w:spacing w:line="360" w:lineRule="auto"/>
        <w:jc w:val="both"/>
        <w:rPr>
          <w:i/>
          <w:sz w:val="28"/>
          <w:szCs w:val="28"/>
          <w:lang w:val="uk-UA"/>
        </w:rPr>
      </w:pPr>
      <w:r w:rsidRPr="006B1C15">
        <w:rPr>
          <w:i/>
        </w:rPr>
        <w:t>«</w:t>
      </w:r>
      <w:r w:rsidRPr="006B1C15">
        <w:rPr>
          <w:i/>
          <w:sz w:val="28"/>
          <w:szCs w:val="28"/>
        </w:rPr>
        <w:t>Шкал</w:t>
      </w:r>
      <w:r w:rsidRPr="006B1C15">
        <w:rPr>
          <w:i/>
          <w:sz w:val="28"/>
          <w:szCs w:val="28"/>
          <w:lang w:val="uk-UA"/>
        </w:rPr>
        <w:t>и</w:t>
      </w:r>
      <w:r w:rsidRPr="006B1C15">
        <w:rPr>
          <w:i/>
          <w:sz w:val="28"/>
          <w:szCs w:val="28"/>
        </w:rPr>
        <w:t xml:space="preserve"> оц</w:t>
      </w:r>
      <w:r w:rsidRPr="006B1C15">
        <w:rPr>
          <w:i/>
          <w:sz w:val="28"/>
          <w:szCs w:val="28"/>
          <w:lang w:val="uk-UA"/>
        </w:rPr>
        <w:t>і</w:t>
      </w:r>
      <w:r w:rsidRPr="006B1C15">
        <w:rPr>
          <w:i/>
          <w:sz w:val="28"/>
          <w:szCs w:val="28"/>
        </w:rPr>
        <w:t>нки психолог</w:t>
      </w:r>
      <w:r w:rsidRPr="006B1C15">
        <w:rPr>
          <w:i/>
          <w:sz w:val="28"/>
          <w:szCs w:val="28"/>
          <w:lang w:val="uk-UA"/>
        </w:rPr>
        <w:t>ічного</w:t>
      </w:r>
      <w:r w:rsidRPr="006B1C15">
        <w:rPr>
          <w:i/>
          <w:sz w:val="28"/>
          <w:szCs w:val="28"/>
        </w:rPr>
        <w:t xml:space="preserve"> климат</w:t>
      </w:r>
      <w:r w:rsidRPr="006B1C15">
        <w:rPr>
          <w:i/>
          <w:sz w:val="28"/>
          <w:szCs w:val="28"/>
          <w:lang w:val="uk-UA"/>
        </w:rPr>
        <w:t>у</w:t>
      </w:r>
      <w:r w:rsidRPr="006B1C15">
        <w:rPr>
          <w:i/>
          <w:sz w:val="28"/>
          <w:szCs w:val="28"/>
        </w:rPr>
        <w:t xml:space="preserve"> </w:t>
      </w:r>
      <w:r w:rsidRPr="006B1C15">
        <w:rPr>
          <w:i/>
          <w:sz w:val="28"/>
          <w:szCs w:val="28"/>
          <w:lang w:val="uk-UA"/>
        </w:rPr>
        <w:t>у</w:t>
      </w:r>
      <w:r w:rsidRPr="006B1C15">
        <w:rPr>
          <w:i/>
          <w:sz w:val="28"/>
          <w:szCs w:val="28"/>
        </w:rPr>
        <w:t xml:space="preserve"> педагог</w:t>
      </w:r>
      <w:r w:rsidRPr="006B1C15">
        <w:rPr>
          <w:i/>
          <w:sz w:val="28"/>
          <w:szCs w:val="28"/>
          <w:lang w:val="uk-UA"/>
        </w:rPr>
        <w:t>ічному</w:t>
      </w:r>
      <w:r w:rsidRPr="006B1C15">
        <w:rPr>
          <w:i/>
          <w:sz w:val="28"/>
          <w:szCs w:val="28"/>
        </w:rPr>
        <w:t xml:space="preserve"> колектив</w:t>
      </w:r>
      <w:r w:rsidRPr="006B1C15">
        <w:rPr>
          <w:i/>
          <w:sz w:val="28"/>
          <w:szCs w:val="28"/>
          <w:lang w:val="uk-UA"/>
        </w:rPr>
        <w:t>і</w:t>
      </w:r>
      <w:r w:rsidRPr="006B1C15">
        <w:rPr>
          <w:i/>
          <w:sz w:val="28"/>
          <w:szCs w:val="28"/>
        </w:rPr>
        <w:t>»</w:t>
      </w:r>
      <w:r w:rsidRPr="006B1C15">
        <w:rPr>
          <w:i/>
          <w:sz w:val="28"/>
          <w:szCs w:val="28"/>
          <w:lang w:val="uk-UA"/>
        </w:rPr>
        <w:t xml:space="preserve"> (</w:t>
      </w:r>
      <w:r w:rsidRPr="006B1C15">
        <w:rPr>
          <w:i/>
          <w:sz w:val="28"/>
          <w:szCs w:val="28"/>
        </w:rPr>
        <w:t>Рогов</w:t>
      </w:r>
      <w:r w:rsidRPr="006B1C15">
        <w:rPr>
          <w:i/>
          <w:sz w:val="28"/>
          <w:szCs w:val="28"/>
          <w:lang w:val="uk-UA"/>
        </w:rPr>
        <w:t>)</w:t>
      </w:r>
      <w:r w:rsidRPr="006B1C15">
        <w:rPr>
          <w:i/>
          <w:sz w:val="28"/>
          <w:szCs w:val="28"/>
        </w:rPr>
        <w:t>.</w:t>
      </w:r>
      <w:r w:rsidRPr="006B1C15">
        <w:rPr>
          <w:i/>
          <w:sz w:val="28"/>
          <w:szCs w:val="28"/>
          <w:lang w:val="uk-UA"/>
        </w:rPr>
        <w:t xml:space="preserve"> </w:t>
      </w:r>
    </w:p>
    <w:p w:rsidR="00B551B1" w:rsidRPr="006B1C15" w:rsidRDefault="00B551B1" w:rsidP="00EE6FAD">
      <w:pPr>
        <w:pStyle w:val="a7"/>
        <w:numPr>
          <w:ilvl w:val="0"/>
          <w:numId w:val="5"/>
        </w:numPr>
        <w:shd w:val="clear" w:color="auto" w:fill="FFFFFF"/>
        <w:spacing w:line="360" w:lineRule="auto"/>
        <w:jc w:val="both"/>
        <w:rPr>
          <w:i/>
          <w:sz w:val="28"/>
          <w:szCs w:val="28"/>
          <w:lang w:val="uk-UA"/>
        </w:rPr>
      </w:pPr>
      <w:r w:rsidRPr="006B1C15">
        <w:rPr>
          <w:i/>
          <w:sz w:val="28"/>
          <w:szCs w:val="20"/>
        </w:rPr>
        <w:t>“Особливості міжособистістних стосунків”</w:t>
      </w:r>
      <w:r w:rsidRPr="006B1C15">
        <w:rPr>
          <w:i/>
          <w:sz w:val="28"/>
          <w:szCs w:val="20"/>
          <w:lang w:val="uk-UA"/>
        </w:rPr>
        <w:t xml:space="preserve"> (р</w:t>
      </w:r>
      <w:r w:rsidRPr="006B1C15">
        <w:rPr>
          <w:i/>
          <w:sz w:val="28"/>
          <w:szCs w:val="20"/>
        </w:rPr>
        <w:t>озроблена на основі методики Т.Лірі</w:t>
      </w:r>
      <w:r w:rsidRPr="006B1C15">
        <w:rPr>
          <w:i/>
          <w:sz w:val="28"/>
          <w:szCs w:val="20"/>
          <w:lang w:val="uk-UA"/>
        </w:rPr>
        <w:t>)</w:t>
      </w:r>
      <w:r w:rsidRPr="006B1C15">
        <w:rPr>
          <w:i/>
          <w:sz w:val="28"/>
          <w:szCs w:val="20"/>
        </w:rPr>
        <w:t>.</w:t>
      </w:r>
    </w:p>
    <w:p w:rsidR="00B551B1" w:rsidRPr="006B1C15" w:rsidRDefault="00B551B1" w:rsidP="00EE6FAD">
      <w:pPr>
        <w:pStyle w:val="a7"/>
        <w:numPr>
          <w:ilvl w:val="0"/>
          <w:numId w:val="5"/>
        </w:numPr>
        <w:shd w:val="clear" w:color="auto" w:fill="FFFFFF"/>
        <w:spacing w:line="360" w:lineRule="auto"/>
        <w:jc w:val="both"/>
        <w:rPr>
          <w:i/>
          <w:sz w:val="28"/>
          <w:szCs w:val="28"/>
          <w:lang w:val="uk-UA"/>
        </w:rPr>
      </w:pPr>
      <w:r w:rsidRPr="006B1C15">
        <w:rPr>
          <w:i/>
          <w:sz w:val="28"/>
          <w:szCs w:val="20"/>
        </w:rPr>
        <w:t>“Риси педагогічної діяльності”</w:t>
      </w:r>
      <w:r w:rsidRPr="006B1C15">
        <w:rPr>
          <w:i/>
          <w:sz w:val="28"/>
          <w:szCs w:val="20"/>
          <w:lang w:val="uk-UA"/>
        </w:rPr>
        <w:t xml:space="preserve"> (р</w:t>
      </w:r>
      <w:r w:rsidRPr="006B1C15">
        <w:rPr>
          <w:i/>
          <w:sz w:val="28"/>
          <w:szCs w:val="20"/>
        </w:rPr>
        <w:t>озроблена на основі методики З. Резапкіної і Г. Резапкіної</w:t>
      </w:r>
      <w:r w:rsidRPr="006B1C15">
        <w:rPr>
          <w:i/>
          <w:sz w:val="28"/>
          <w:szCs w:val="20"/>
          <w:lang w:val="uk-UA"/>
        </w:rPr>
        <w:t>)</w:t>
      </w:r>
      <w:r w:rsidRPr="006B1C15">
        <w:rPr>
          <w:i/>
          <w:sz w:val="28"/>
          <w:szCs w:val="20"/>
        </w:rPr>
        <w:t>.</w:t>
      </w:r>
    </w:p>
    <w:p w:rsidR="00B551B1" w:rsidRDefault="00B551B1" w:rsidP="00EE6FAD">
      <w:pPr>
        <w:pStyle w:val="a7"/>
        <w:shd w:val="clear" w:color="auto" w:fill="FFFFFF"/>
        <w:spacing w:line="360" w:lineRule="auto"/>
        <w:ind w:firstLine="360"/>
        <w:jc w:val="both"/>
        <w:rPr>
          <w:sz w:val="28"/>
          <w:szCs w:val="28"/>
          <w:lang w:val="uk-UA"/>
        </w:rPr>
      </w:pPr>
      <w:r>
        <w:rPr>
          <w:sz w:val="28"/>
          <w:szCs w:val="28"/>
          <w:lang w:val="uk-UA"/>
        </w:rPr>
        <w:t xml:space="preserve">Використання цих методик </w:t>
      </w:r>
      <w:r w:rsidRPr="00136691">
        <w:rPr>
          <w:sz w:val="28"/>
          <w:szCs w:val="28"/>
          <w:lang w:val="uk-UA"/>
        </w:rPr>
        <w:t>дозволяє вивчити особистість педагога, його якості, особливості спілкування, наявність емоційного вигор</w:t>
      </w:r>
      <w:r>
        <w:rPr>
          <w:sz w:val="28"/>
          <w:szCs w:val="28"/>
          <w:lang w:val="uk-UA"/>
        </w:rPr>
        <w:t>а</w:t>
      </w:r>
      <w:r w:rsidRPr="00136691">
        <w:rPr>
          <w:sz w:val="28"/>
          <w:szCs w:val="28"/>
          <w:lang w:val="uk-UA"/>
        </w:rPr>
        <w:t>ння.</w:t>
      </w:r>
    </w:p>
    <w:p w:rsidR="00B551B1" w:rsidRDefault="00B551B1" w:rsidP="00252D77">
      <w:pPr>
        <w:pStyle w:val="a7"/>
        <w:shd w:val="clear" w:color="auto" w:fill="FFFFFF"/>
        <w:spacing w:line="360" w:lineRule="auto"/>
        <w:jc w:val="both"/>
        <w:rPr>
          <w:b/>
          <w:color w:val="000000"/>
          <w:sz w:val="28"/>
          <w:szCs w:val="32"/>
          <w:lang w:val="uk-UA"/>
        </w:rPr>
      </w:pPr>
      <w:r w:rsidRPr="00B66208">
        <w:rPr>
          <w:b/>
          <w:color w:val="000000"/>
          <w:sz w:val="28"/>
          <w:szCs w:val="32"/>
          <w:lang w:val="uk-UA"/>
        </w:rPr>
        <w:lastRenderedPageBreak/>
        <w:t>ІІІ. Організаційно – виконавчий етап</w:t>
      </w:r>
    </w:p>
    <w:p w:rsidR="00B551B1" w:rsidRPr="00847FFE" w:rsidRDefault="00B551B1" w:rsidP="00252D77">
      <w:pPr>
        <w:pStyle w:val="a7"/>
        <w:shd w:val="clear" w:color="auto" w:fill="FFFFFF"/>
        <w:spacing w:line="360" w:lineRule="auto"/>
        <w:jc w:val="both"/>
        <w:rPr>
          <w:color w:val="000000"/>
          <w:sz w:val="28"/>
          <w:szCs w:val="32"/>
          <w:u w:val="single"/>
          <w:lang w:val="uk-UA"/>
        </w:rPr>
      </w:pPr>
      <w:r>
        <w:rPr>
          <w:color w:val="000000"/>
          <w:sz w:val="28"/>
          <w:szCs w:val="32"/>
          <w:u w:val="single"/>
          <w:lang w:val="uk-UA"/>
        </w:rPr>
        <w:t>в</w:t>
      </w:r>
      <w:r w:rsidRPr="00847FFE">
        <w:rPr>
          <w:color w:val="000000"/>
          <w:sz w:val="28"/>
          <w:szCs w:val="32"/>
          <w:u w:val="single"/>
          <w:lang w:val="uk-UA"/>
        </w:rPr>
        <w:t>ересень 2012 р. – вересень 2015 р.</w:t>
      </w:r>
    </w:p>
    <w:p w:rsidR="00B551B1" w:rsidRDefault="00B551B1" w:rsidP="00252D77">
      <w:pPr>
        <w:spacing w:line="360" w:lineRule="auto"/>
        <w:ind w:firstLine="218"/>
        <w:jc w:val="both"/>
        <w:rPr>
          <w:rFonts w:ascii="Times New Roman" w:eastAsia="Times New Roman" w:hAnsi="Times New Roman" w:cs="Times New Roman"/>
          <w:color w:val="000000"/>
          <w:sz w:val="28"/>
          <w:szCs w:val="28"/>
          <w:lang w:val="uk-UA" w:eastAsia="ru-RU"/>
        </w:rPr>
      </w:pPr>
      <w:r>
        <w:rPr>
          <w:rFonts w:ascii="Times New Roman" w:hAnsi="Times New Roman" w:cs="Times New Roman"/>
          <w:bCs/>
          <w:sz w:val="28"/>
          <w:szCs w:val="28"/>
          <w:lang w:val="uk-UA"/>
        </w:rPr>
        <w:t>На цьому етапі розпочинається р</w:t>
      </w:r>
      <w:r w:rsidRPr="00080FBD">
        <w:rPr>
          <w:rFonts w:ascii="Times New Roman" w:hAnsi="Times New Roman" w:cs="Times New Roman"/>
          <w:bCs/>
          <w:sz w:val="28"/>
          <w:szCs w:val="28"/>
          <w:lang w:val="uk-UA"/>
        </w:rPr>
        <w:t>еалізація комплексу заходів з формування психологічної грамотності педагогічного колективу</w:t>
      </w:r>
      <w:r w:rsidR="002F02E9">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та проводиться поточна діагностика, аналіз та корекція змісту запланованих заходів, відповідно до результатів діагностики. На цьому етапі передбачене поступове впровадження</w:t>
      </w:r>
      <w:r w:rsidRPr="00303244">
        <w:rPr>
          <w:rFonts w:ascii="Times New Roman" w:eastAsia="Times New Roman" w:hAnsi="Times New Roman" w:cs="Times New Roman"/>
          <w:color w:val="000000"/>
          <w:sz w:val="28"/>
          <w:szCs w:val="28"/>
          <w:lang w:val="uk-UA" w:eastAsia="ru-RU"/>
        </w:rPr>
        <w:t xml:space="preserve"> інт</w:t>
      </w:r>
      <w:r>
        <w:rPr>
          <w:rFonts w:ascii="Times New Roman" w:eastAsia="Times New Roman" w:hAnsi="Times New Roman" w:cs="Times New Roman"/>
          <w:color w:val="000000"/>
          <w:sz w:val="28"/>
          <w:szCs w:val="28"/>
          <w:lang w:val="uk-UA" w:eastAsia="ru-RU"/>
        </w:rPr>
        <w:t>ерактивних технологій у виховну роботу класних керівників та п</w:t>
      </w:r>
      <w:r w:rsidRPr="00303244">
        <w:rPr>
          <w:rFonts w:ascii="Times New Roman" w:eastAsia="Times New Roman" w:hAnsi="Times New Roman" w:cs="Times New Roman"/>
          <w:color w:val="000000"/>
          <w:sz w:val="28"/>
          <w:szCs w:val="28"/>
          <w:lang w:val="uk-UA" w:eastAsia="ru-RU"/>
        </w:rPr>
        <w:t xml:space="preserve">резентація </w:t>
      </w:r>
      <w:r>
        <w:rPr>
          <w:rFonts w:ascii="Times New Roman" w:eastAsia="Times New Roman" w:hAnsi="Times New Roman" w:cs="Times New Roman"/>
          <w:color w:val="000000"/>
          <w:sz w:val="28"/>
          <w:szCs w:val="28"/>
          <w:lang w:val="uk-UA" w:eastAsia="ru-RU"/>
        </w:rPr>
        <w:t xml:space="preserve">ними </w:t>
      </w:r>
      <w:r w:rsidRPr="00303244">
        <w:rPr>
          <w:rFonts w:ascii="Times New Roman" w:eastAsia="Times New Roman" w:hAnsi="Times New Roman" w:cs="Times New Roman"/>
          <w:color w:val="000000"/>
          <w:sz w:val="28"/>
          <w:szCs w:val="28"/>
          <w:lang w:val="uk-UA" w:eastAsia="ru-RU"/>
        </w:rPr>
        <w:t>корекційно – виховних сценаріїв роботи з учнівськими колективами</w:t>
      </w:r>
      <w:r>
        <w:rPr>
          <w:rFonts w:ascii="Times New Roman" w:eastAsia="Times New Roman" w:hAnsi="Times New Roman" w:cs="Times New Roman"/>
          <w:color w:val="000000"/>
          <w:sz w:val="28"/>
          <w:szCs w:val="28"/>
          <w:lang w:val="uk-UA" w:eastAsia="ru-RU"/>
        </w:rPr>
        <w:t>.</w:t>
      </w:r>
    </w:p>
    <w:p w:rsidR="006B1C15" w:rsidRDefault="006B1C15" w:rsidP="006B1C15">
      <w:pPr>
        <w:spacing w:line="360" w:lineRule="auto"/>
        <w:ind w:firstLine="21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noProof/>
          <w:color w:val="000000"/>
          <w:sz w:val="28"/>
          <w:szCs w:val="28"/>
          <w:lang w:val="uk-UA" w:eastAsia="uk-UA"/>
        </w:rPr>
        <w:drawing>
          <wp:inline distT="0" distB="0" distL="0" distR="0">
            <wp:extent cx="1785841" cy="1338556"/>
            <wp:effectExtent l="190500" t="152400" r="176309" b="128294"/>
            <wp:docPr id="10" name="Рисунок 4" descr="F:\технопарк\Майстер - клас\гра острів\IMG_3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ехнопарк\Майстер - клас\гра острів\IMG_3867.jpg"/>
                    <pic:cNvPicPr>
                      <a:picLocks noChangeAspect="1" noChangeArrowheads="1"/>
                    </pic:cNvPicPr>
                  </pic:nvPicPr>
                  <pic:blipFill>
                    <a:blip r:embed="rId16" cstate="print"/>
                    <a:srcRect/>
                    <a:stretch>
                      <a:fillRect/>
                    </a:stretch>
                  </pic:blipFill>
                  <pic:spPr bwMode="auto">
                    <a:xfrm>
                      <a:off x="0" y="0"/>
                      <a:ext cx="1796842" cy="1346802"/>
                    </a:xfrm>
                    <a:prstGeom prst="rect">
                      <a:avLst/>
                    </a:prstGeom>
                    <a:ln>
                      <a:noFill/>
                    </a:ln>
                    <a:effectLst>
                      <a:outerShdw blurRad="190500" algn="tl" rotWithShape="0">
                        <a:srgbClr val="000000">
                          <a:alpha val="70000"/>
                        </a:srgbClr>
                      </a:outerShdw>
                    </a:effectLst>
                  </pic:spPr>
                </pic:pic>
              </a:graphicData>
            </a:graphic>
          </wp:inline>
        </w:drawing>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ab/>
      </w:r>
      <w:r w:rsidR="00924D6E">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noProof/>
          <w:color w:val="000000"/>
          <w:sz w:val="28"/>
          <w:szCs w:val="28"/>
          <w:lang w:val="uk-UA" w:eastAsia="uk-UA"/>
        </w:rPr>
        <w:drawing>
          <wp:inline distT="0" distB="0" distL="0" distR="0">
            <wp:extent cx="1764140" cy="1339200"/>
            <wp:effectExtent l="190500" t="152400" r="178960" b="127650"/>
            <wp:docPr id="11" name="Рисунок 5" descr="F:\технопарк\Майстер - клас\6 шапок алла\PA3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ехнопарк\Майстер - клас\6 шапок алла\PA300005.JPG"/>
                    <pic:cNvPicPr>
                      <a:picLocks noChangeAspect="1" noChangeArrowheads="1"/>
                    </pic:cNvPicPr>
                  </pic:nvPicPr>
                  <pic:blipFill>
                    <a:blip r:embed="rId17" cstate="print"/>
                    <a:srcRect/>
                    <a:stretch>
                      <a:fillRect/>
                    </a:stretch>
                  </pic:blipFill>
                  <pic:spPr bwMode="auto">
                    <a:xfrm>
                      <a:off x="0" y="0"/>
                      <a:ext cx="1764140" cy="1339200"/>
                    </a:xfrm>
                    <a:prstGeom prst="rect">
                      <a:avLst/>
                    </a:prstGeom>
                    <a:ln>
                      <a:noFill/>
                    </a:ln>
                    <a:effectLst>
                      <a:outerShdw blurRad="190500" algn="tl" rotWithShape="0">
                        <a:srgbClr val="000000">
                          <a:alpha val="70000"/>
                        </a:srgbClr>
                      </a:outerShdw>
                    </a:effectLst>
                  </pic:spPr>
                </pic:pic>
              </a:graphicData>
            </a:graphic>
          </wp:inline>
        </w:drawing>
      </w:r>
    </w:p>
    <w:p w:rsidR="006B1C15" w:rsidRDefault="006B1C15" w:rsidP="00270DF0">
      <w:pPr>
        <w:spacing w:line="360" w:lineRule="auto"/>
        <w:ind w:left="218"/>
        <w:rPr>
          <w:rFonts w:ascii="Times New Roman" w:eastAsia="Times New Roman" w:hAnsi="Times New Roman" w:cs="Times New Roman"/>
          <w:color w:val="000000"/>
          <w:sz w:val="28"/>
          <w:szCs w:val="28"/>
          <w:lang w:val="uk-UA" w:eastAsia="ru-RU"/>
        </w:rPr>
      </w:pPr>
      <w:r w:rsidRPr="006B1C15">
        <w:rPr>
          <w:rFonts w:ascii="Times New Roman" w:eastAsia="Times New Roman" w:hAnsi="Times New Roman" w:cs="Times New Roman"/>
          <w:noProof/>
          <w:color w:val="000000"/>
          <w:sz w:val="28"/>
          <w:szCs w:val="28"/>
          <w:lang w:val="uk-UA" w:eastAsia="uk-UA"/>
        </w:rPr>
        <w:drawing>
          <wp:inline distT="0" distB="0" distL="0" distR="0">
            <wp:extent cx="1885186" cy="1339200"/>
            <wp:effectExtent l="190500" t="152400" r="172214" b="127650"/>
            <wp:docPr id="13" name="Рисунок 3" descr="F:\технопарк\Майстер - клас\коллаж алєксєєва\IMG_3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технопарк\Майстер - клас\коллаж алєксєєва\IMG_3899.jpg"/>
                    <pic:cNvPicPr>
                      <a:picLocks noChangeAspect="1" noChangeArrowheads="1"/>
                    </pic:cNvPicPr>
                  </pic:nvPicPr>
                  <pic:blipFill>
                    <a:blip r:embed="rId18" cstate="print"/>
                    <a:srcRect/>
                    <a:stretch>
                      <a:fillRect/>
                    </a:stretch>
                  </pic:blipFill>
                  <pic:spPr bwMode="auto">
                    <a:xfrm>
                      <a:off x="0" y="0"/>
                      <a:ext cx="1885186" cy="1339200"/>
                    </a:xfrm>
                    <a:prstGeom prst="rect">
                      <a:avLst/>
                    </a:prstGeom>
                    <a:ln>
                      <a:noFill/>
                    </a:ln>
                    <a:effectLst>
                      <a:outerShdw blurRad="190500" algn="tl" rotWithShape="0">
                        <a:srgbClr val="000000">
                          <a:alpha val="70000"/>
                        </a:srgbClr>
                      </a:outerShdw>
                    </a:effectLst>
                  </pic:spPr>
                </pic:pic>
              </a:graphicData>
            </a:graphic>
          </wp:inline>
        </w:drawing>
      </w:r>
      <w:r w:rsidR="00924D6E">
        <w:rPr>
          <w:rFonts w:ascii="Times New Roman" w:eastAsia="Times New Roman" w:hAnsi="Times New Roman" w:cs="Times New Roman"/>
          <w:color w:val="000000"/>
          <w:sz w:val="28"/>
          <w:szCs w:val="28"/>
          <w:lang w:val="uk-UA" w:eastAsia="ru-RU"/>
        </w:rPr>
        <w:tab/>
      </w:r>
      <w:r w:rsidR="00924D6E">
        <w:rPr>
          <w:rFonts w:ascii="Times New Roman" w:eastAsia="Times New Roman" w:hAnsi="Times New Roman" w:cs="Times New Roman"/>
          <w:color w:val="000000"/>
          <w:sz w:val="28"/>
          <w:szCs w:val="28"/>
          <w:lang w:val="uk-UA" w:eastAsia="ru-RU"/>
        </w:rPr>
        <w:tab/>
      </w:r>
      <w:r w:rsidR="00924D6E">
        <w:rPr>
          <w:rFonts w:ascii="Times New Roman" w:eastAsia="Times New Roman" w:hAnsi="Times New Roman" w:cs="Times New Roman"/>
          <w:noProof/>
          <w:color w:val="000000"/>
          <w:sz w:val="28"/>
          <w:szCs w:val="28"/>
          <w:lang w:val="uk-UA" w:eastAsia="uk-UA"/>
        </w:rPr>
        <w:drawing>
          <wp:inline distT="0" distB="0" distL="0" distR="0">
            <wp:extent cx="1787193" cy="1339200"/>
            <wp:effectExtent l="190500" t="152400" r="174957" b="127650"/>
            <wp:docPr id="14" name="Рисунок 7" descr="F:\технопарк\Майстер - клас\тренінг Томашевська\IMG_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технопарк\Майстер - клас\тренінг Томашевська\IMG_3809.jpg"/>
                    <pic:cNvPicPr>
                      <a:picLocks noChangeAspect="1" noChangeArrowheads="1"/>
                    </pic:cNvPicPr>
                  </pic:nvPicPr>
                  <pic:blipFill>
                    <a:blip r:embed="rId19" cstate="print"/>
                    <a:srcRect/>
                    <a:stretch>
                      <a:fillRect/>
                    </a:stretch>
                  </pic:blipFill>
                  <pic:spPr bwMode="auto">
                    <a:xfrm>
                      <a:off x="0" y="0"/>
                      <a:ext cx="1787193" cy="1339200"/>
                    </a:xfrm>
                    <a:prstGeom prst="rect">
                      <a:avLst/>
                    </a:prstGeom>
                    <a:ln>
                      <a:noFill/>
                    </a:ln>
                    <a:effectLst>
                      <a:outerShdw blurRad="190500" algn="tl" rotWithShape="0">
                        <a:srgbClr val="000000">
                          <a:alpha val="70000"/>
                        </a:srgbClr>
                      </a:outerShdw>
                    </a:effectLst>
                  </pic:spPr>
                </pic:pic>
              </a:graphicData>
            </a:graphic>
          </wp:inline>
        </w:drawing>
      </w:r>
      <w:r w:rsidR="00924D6E">
        <w:rPr>
          <w:rFonts w:ascii="Times New Roman" w:eastAsia="Times New Roman" w:hAnsi="Times New Roman" w:cs="Times New Roman"/>
          <w:noProof/>
          <w:color w:val="000000"/>
          <w:sz w:val="28"/>
          <w:szCs w:val="28"/>
          <w:lang w:val="uk-UA" w:eastAsia="uk-UA"/>
        </w:rPr>
        <w:drawing>
          <wp:inline distT="0" distB="0" distL="0" distR="0">
            <wp:extent cx="1786699" cy="1339200"/>
            <wp:effectExtent l="190500" t="152400" r="175451" b="127650"/>
            <wp:docPr id="15" name="Рисунок 8" descr="F:\технопарк\Майстер - клас\псих.-пед. тренінг\IMG_6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технопарк\Майстер - клас\псих.-пед. тренінг\IMG_6004.jpg"/>
                    <pic:cNvPicPr>
                      <a:picLocks noChangeAspect="1" noChangeArrowheads="1"/>
                    </pic:cNvPicPr>
                  </pic:nvPicPr>
                  <pic:blipFill>
                    <a:blip r:embed="rId20" cstate="print"/>
                    <a:srcRect/>
                    <a:stretch>
                      <a:fillRect/>
                    </a:stretch>
                  </pic:blipFill>
                  <pic:spPr bwMode="auto">
                    <a:xfrm>
                      <a:off x="0" y="0"/>
                      <a:ext cx="1786699" cy="1339200"/>
                    </a:xfrm>
                    <a:prstGeom prst="rect">
                      <a:avLst/>
                    </a:prstGeom>
                    <a:ln>
                      <a:noFill/>
                    </a:ln>
                    <a:effectLst>
                      <a:outerShdw blurRad="190500" algn="tl" rotWithShape="0">
                        <a:srgbClr val="000000">
                          <a:alpha val="70000"/>
                        </a:srgbClr>
                      </a:outerShdw>
                    </a:effectLst>
                  </pic:spPr>
                </pic:pic>
              </a:graphicData>
            </a:graphic>
          </wp:inline>
        </w:drawing>
      </w:r>
      <w:r w:rsidR="00924D6E">
        <w:rPr>
          <w:rFonts w:ascii="Times New Roman" w:eastAsia="Times New Roman" w:hAnsi="Times New Roman" w:cs="Times New Roman"/>
          <w:color w:val="000000"/>
          <w:sz w:val="28"/>
          <w:szCs w:val="28"/>
          <w:lang w:val="uk-UA" w:eastAsia="ru-RU"/>
        </w:rPr>
        <w:tab/>
      </w:r>
      <w:r w:rsidR="00924D6E">
        <w:rPr>
          <w:rFonts w:ascii="Times New Roman" w:eastAsia="Times New Roman" w:hAnsi="Times New Roman" w:cs="Times New Roman"/>
          <w:color w:val="000000"/>
          <w:sz w:val="28"/>
          <w:szCs w:val="28"/>
          <w:lang w:val="uk-UA" w:eastAsia="ru-RU"/>
        </w:rPr>
        <w:tab/>
      </w:r>
      <w:r w:rsidR="00924D6E">
        <w:rPr>
          <w:rFonts w:ascii="Times New Roman" w:eastAsia="Times New Roman" w:hAnsi="Times New Roman" w:cs="Times New Roman"/>
          <w:noProof/>
          <w:color w:val="000000"/>
          <w:sz w:val="28"/>
          <w:szCs w:val="28"/>
          <w:lang w:val="uk-UA" w:eastAsia="uk-UA"/>
        </w:rPr>
        <w:drawing>
          <wp:inline distT="0" distB="0" distL="0" distR="0">
            <wp:extent cx="1786699" cy="1339200"/>
            <wp:effectExtent l="190500" t="152400" r="175451" b="127650"/>
            <wp:docPr id="16" name="Рисунок 9" descr="F:\технопарк\Майстер - клас\псих.-пед. тренінг\IMG_6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технопарк\Майстер - клас\псих.-пед. тренінг\IMG_6014.jpg"/>
                    <pic:cNvPicPr>
                      <a:picLocks noChangeAspect="1" noChangeArrowheads="1"/>
                    </pic:cNvPicPr>
                  </pic:nvPicPr>
                  <pic:blipFill>
                    <a:blip r:embed="rId21" cstate="print"/>
                    <a:srcRect/>
                    <a:stretch>
                      <a:fillRect/>
                    </a:stretch>
                  </pic:blipFill>
                  <pic:spPr bwMode="auto">
                    <a:xfrm>
                      <a:off x="0" y="0"/>
                      <a:ext cx="1786699" cy="1339200"/>
                    </a:xfrm>
                    <a:prstGeom prst="rect">
                      <a:avLst/>
                    </a:prstGeom>
                    <a:ln>
                      <a:noFill/>
                    </a:ln>
                    <a:effectLst>
                      <a:outerShdw blurRad="190500" algn="tl" rotWithShape="0">
                        <a:srgbClr val="000000">
                          <a:alpha val="70000"/>
                        </a:srgbClr>
                      </a:outerShdw>
                    </a:effectLst>
                  </pic:spPr>
                </pic:pic>
              </a:graphicData>
            </a:graphic>
          </wp:inline>
        </w:drawing>
      </w:r>
    </w:p>
    <w:p w:rsidR="00252D77" w:rsidRDefault="00252D77" w:rsidP="006B1C15">
      <w:pPr>
        <w:spacing w:line="360" w:lineRule="auto"/>
        <w:rPr>
          <w:rFonts w:ascii="Times New Roman" w:hAnsi="Times New Roman" w:cs="Times New Roman"/>
          <w:b/>
          <w:sz w:val="28"/>
          <w:szCs w:val="28"/>
          <w:lang w:val="uk-UA"/>
        </w:rPr>
      </w:pPr>
    </w:p>
    <w:p w:rsidR="00B551B1" w:rsidRPr="00CD3EA7" w:rsidRDefault="00B551B1" w:rsidP="006B1C15">
      <w:pPr>
        <w:spacing w:line="360" w:lineRule="auto"/>
        <w:rPr>
          <w:rFonts w:ascii="Times New Roman" w:hAnsi="Times New Roman" w:cs="Times New Roman"/>
          <w:b/>
          <w:sz w:val="28"/>
          <w:szCs w:val="28"/>
          <w:lang w:val="uk-UA"/>
        </w:rPr>
      </w:pPr>
      <w:r w:rsidRPr="00CD3EA7">
        <w:rPr>
          <w:rFonts w:ascii="Times New Roman" w:hAnsi="Times New Roman" w:cs="Times New Roman"/>
          <w:b/>
          <w:sz w:val="28"/>
          <w:szCs w:val="28"/>
          <w:lang w:val="uk-UA"/>
        </w:rPr>
        <w:lastRenderedPageBreak/>
        <w:t>ІV. Підсумковий етап</w:t>
      </w:r>
    </w:p>
    <w:p w:rsidR="00922633" w:rsidRDefault="00C06EF1" w:rsidP="00252D77">
      <w:pPr>
        <w:spacing w:line="360" w:lineRule="auto"/>
        <w:ind w:firstLine="708"/>
        <w:jc w:val="both"/>
        <w:rPr>
          <w:rFonts w:ascii="Times New Roman" w:hAnsi="Times New Roman" w:cs="Times New Roman"/>
          <w:sz w:val="28"/>
          <w:szCs w:val="28"/>
          <w:lang w:val="uk-UA"/>
        </w:rPr>
      </w:pPr>
      <w:r w:rsidRPr="00080FBD">
        <w:rPr>
          <w:rFonts w:ascii="Times New Roman" w:eastAsia="Calibri" w:hAnsi="Times New Roman" w:cs="Times New Roman"/>
          <w:bCs/>
          <w:sz w:val="28"/>
          <w:szCs w:val="28"/>
          <w:lang w:val="uk-UA"/>
        </w:rPr>
        <w:t>Узагальнення та аналіз результатів проекту</w:t>
      </w:r>
      <w:r>
        <w:rPr>
          <w:rFonts w:ascii="Times New Roman" w:eastAsia="Calibri" w:hAnsi="Times New Roman" w:cs="Times New Roman"/>
          <w:bCs/>
          <w:sz w:val="28"/>
          <w:szCs w:val="28"/>
          <w:lang w:val="uk-UA"/>
        </w:rPr>
        <w:t>, с</w:t>
      </w:r>
      <w:r w:rsidRPr="00080FBD">
        <w:rPr>
          <w:rFonts w:ascii="Times New Roman" w:eastAsia="Calibri" w:hAnsi="Times New Roman" w:cs="Times New Roman"/>
          <w:bCs/>
          <w:sz w:val="28"/>
          <w:szCs w:val="28"/>
          <w:lang w:val="uk-UA"/>
        </w:rPr>
        <w:t>истематизаці</w:t>
      </w:r>
      <w:r>
        <w:rPr>
          <w:rFonts w:ascii="Times New Roman" w:eastAsia="Calibri" w:hAnsi="Times New Roman" w:cs="Times New Roman"/>
          <w:bCs/>
          <w:sz w:val="28"/>
          <w:szCs w:val="28"/>
          <w:lang w:val="uk-UA"/>
        </w:rPr>
        <w:t xml:space="preserve">я результатів практичної роботи </w:t>
      </w:r>
      <w:r w:rsidR="00924D6E">
        <w:rPr>
          <w:rFonts w:ascii="Times New Roman" w:hAnsi="Times New Roman" w:cs="Times New Roman"/>
          <w:sz w:val="28"/>
          <w:szCs w:val="28"/>
          <w:lang w:val="uk-UA"/>
        </w:rPr>
        <w:t xml:space="preserve">передбачається у 2015 – 2016 навчальному році. </w:t>
      </w:r>
      <w:r w:rsidR="00B551B1">
        <w:rPr>
          <w:rFonts w:ascii="Times New Roman" w:hAnsi="Times New Roman" w:cs="Times New Roman"/>
          <w:sz w:val="28"/>
          <w:szCs w:val="28"/>
          <w:lang w:val="uk-UA"/>
        </w:rPr>
        <w:t>Але проміжні результати його реалізації відстежуються систе</w:t>
      </w:r>
      <w:r w:rsidR="00922633">
        <w:rPr>
          <w:rFonts w:ascii="Times New Roman" w:hAnsi="Times New Roman" w:cs="Times New Roman"/>
          <w:sz w:val="28"/>
          <w:szCs w:val="28"/>
          <w:lang w:val="uk-UA"/>
        </w:rPr>
        <w:t>матично адміністрацією гімназії:</w:t>
      </w:r>
    </w:p>
    <w:p w:rsidR="003E5B6D" w:rsidRPr="003E5B6D" w:rsidRDefault="00922633" w:rsidP="00252D77">
      <w:pPr>
        <w:pStyle w:val="a3"/>
        <w:numPr>
          <w:ilvl w:val="0"/>
          <w:numId w:val="9"/>
        </w:numPr>
        <w:spacing w:line="240" w:lineRule="auto"/>
        <w:jc w:val="both"/>
        <w:rPr>
          <w:rFonts w:ascii="Times New Roman" w:hAnsi="Times New Roman" w:cs="Times New Roman"/>
          <w:sz w:val="28"/>
          <w:szCs w:val="28"/>
          <w:lang w:val="uk-UA"/>
        </w:rPr>
      </w:pPr>
      <w:r w:rsidRPr="003E5B6D">
        <w:rPr>
          <w:rFonts w:ascii="Times New Roman" w:hAnsi="Times New Roman" w:cs="Times New Roman"/>
          <w:sz w:val="28"/>
          <w:szCs w:val="24"/>
          <w:lang w:val="uk-UA"/>
        </w:rPr>
        <w:t>д</w:t>
      </w:r>
      <w:r w:rsidR="00C06EF1" w:rsidRPr="003E5B6D">
        <w:rPr>
          <w:rFonts w:ascii="Times New Roman" w:hAnsi="Times New Roman" w:cs="Times New Roman"/>
          <w:sz w:val="28"/>
          <w:szCs w:val="24"/>
          <w:lang w:val="uk-UA"/>
        </w:rPr>
        <w:t>іагностика вад особистісног</w:t>
      </w:r>
      <w:r w:rsidR="003E5B6D">
        <w:rPr>
          <w:rFonts w:ascii="Times New Roman" w:hAnsi="Times New Roman" w:cs="Times New Roman"/>
          <w:sz w:val="28"/>
          <w:szCs w:val="24"/>
          <w:lang w:val="uk-UA"/>
        </w:rPr>
        <w:t xml:space="preserve">о розвитку гімназистів протягом </w:t>
      </w:r>
    </w:p>
    <w:p w:rsidR="00C06EF1" w:rsidRDefault="00C06EF1" w:rsidP="00252D77">
      <w:pPr>
        <w:spacing w:line="240" w:lineRule="auto"/>
        <w:jc w:val="both"/>
        <w:rPr>
          <w:rFonts w:ascii="Times New Roman" w:hAnsi="Times New Roman" w:cs="Times New Roman"/>
          <w:sz w:val="28"/>
          <w:szCs w:val="24"/>
          <w:lang w:val="uk-UA"/>
        </w:rPr>
      </w:pPr>
      <w:r w:rsidRPr="003E5B6D">
        <w:rPr>
          <w:rFonts w:ascii="Times New Roman" w:hAnsi="Times New Roman" w:cs="Times New Roman"/>
          <w:sz w:val="28"/>
          <w:szCs w:val="24"/>
          <w:lang w:val="uk-UA"/>
        </w:rPr>
        <w:t xml:space="preserve">періоду реалізації проекту свідчить про тенденцію до зменшення </w:t>
      </w:r>
      <w:r w:rsidR="003E5B6D">
        <w:rPr>
          <w:rFonts w:ascii="Times New Roman" w:hAnsi="Times New Roman" w:cs="Times New Roman"/>
          <w:sz w:val="28"/>
          <w:szCs w:val="24"/>
          <w:lang w:val="uk-UA"/>
        </w:rPr>
        <w:t>їх</w:t>
      </w:r>
      <w:r w:rsidR="003E5B6D" w:rsidRPr="003E5B6D">
        <w:rPr>
          <w:rFonts w:ascii="Times New Roman" w:hAnsi="Times New Roman" w:cs="Times New Roman"/>
          <w:sz w:val="28"/>
          <w:szCs w:val="24"/>
          <w:lang w:val="uk-UA"/>
        </w:rPr>
        <w:t xml:space="preserve"> </w:t>
      </w:r>
      <w:r w:rsidRPr="003E5B6D">
        <w:rPr>
          <w:rFonts w:ascii="Times New Roman" w:hAnsi="Times New Roman" w:cs="Times New Roman"/>
          <w:sz w:val="28"/>
          <w:szCs w:val="24"/>
          <w:lang w:val="uk-UA"/>
        </w:rPr>
        <w:t>рівня</w:t>
      </w:r>
      <w:r w:rsidR="003E5B6D">
        <w:rPr>
          <w:rFonts w:ascii="Times New Roman" w:hAnsi="Times New Roman" w:cs="Times New Roman"/>
          <w:sz w:val="28"/>
          <w:szCs w:val="24"/>
          <w:lang w:val="uk-UA"/>
        </w:rPr>
        <w:t>.</w:t>
      </w:r>
    </w:p>
    <w:p w:rsidR="003E5B6D" w:rsidRPr="003E5B6D" w:rsidRDefault="003E5B6D" w:rsidP="003E5B6D">
      <w:pPr>
        <w:spacing w:line="240" w:lineRule="auto"/>
        <w:jc w:val="both"/>
        <w:rPr>
          <w:rFonts w:ascii="Times New Roman" w:hAnsi="Times New Roman" w:cs="Times New Roman"/>
          <w:sz w:val="28"/>
          <w:szCs w:val="28"/>
          <w:lang w:val="uk-UA"/>
        </w:rPr>
      </w:pPr>
    </w:p>
    <w:p w:rsidR="00C06EF1" w:rsidRDefault="00C06EF1" w:rsidP="00C06EF1">
      <w:pPr>
        <w:spacing w:line="360" w:lineRule="auto"/>
        <w:ind w:firstLine="708"/>
        <w:jc w:val="both"/>
        <w:rPr>
          <w:rFonts w:ascii="Times New Roman" w:hAnsi="Times New Roman" w:cs="Times New Roman"/>
          <w:sz w:val="28"/>
          <w:szCs w:val="28"/>
          <w:lang w:val="uk-UA"/>
        </w:rPr>
      </w:pPr>
      <w:r w:rsidRPr="00C06EF1">
        <w:rPr>
          <w:rFonts w:ascii="Times New Roman" w:hAnsi="Times New Roman" w:cs="Times New Roman"/>
          <w:noProof/>
          <w:sz w:val="28"/>
          <w:szCs w:val="28"/>
          <w:lang w:val="uk-UA" w:eastAsia="uk-UA"/>
        </w:rPr>
        <w:drawing>
          <wp:inline distT="0" distB="0" distL="0" distR="0">
            <wp:extent cx="4673720" cy="2205823"/>
            <wp:effectExtent l="19050" t="0" r="12580" b="3977"/>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5B6D" w:rsidRDefault="003E5B6D" w:rsidP="00C06EF1">
      <w:pPr>
        <w:spacing w:line="360" w:lineRule="auto"/>
        <w:ind w:firstLine="708"/>
        <w:jc w:val="both"/>
        <w:rPr>
          <w:rFonts w:ascii="Times New Roman" w:hAnsi="Times New Roman" w:cs="Times New Roman"/>
          <w:sz w:val="28"/>
          <w:szCs w:val="28"/>
          <w:lang w:val="uk-UA"/>
        </w:rPr>
      </w:pPr>
    </w:p>
    <w:p w:rsidR="003E5B6D" w:rsidRPr="003E5B6D" w:rsidRDefault="00C06EF1" w:rsidP="00252D77">
      <w:pPr>
        <w:pStyle w:val="a3"/>
        <w:numPr>
          <w:ilvl w:val="0"/>
          <w:numId w:val="9"/>
        </w:numPr>
        <w:spacing w:line="240" w:lineRule="auto"/>
        <w:jc w:val="both"/>
        <w:rPr>
          <w:rFonts w:ascii="Times New Roman" w:hAnsi="Times New Roman" w:cs="Times New Roman"/>
          <w:sz w:val="24"/>
          <w:szCs w:val="24"/>
          <w:lang w:val="uk-UA"/>
        </w:rPr>
      </w:pPr>
      <w:r w:rsidRPr="003E5B6D">
        <w:rPr>
          <w:rFonts w:ascii="Times New Roman" w:hAnsi="Times New Roman" w:cs="Times New Roman"/>
          <w:spacing w:val="1"/>
          <w:sz w:val="28"/>
          <w:szCs w:val="24"/>
          <w:lang w:val="uk-UA"/>
        </w:rPr>
        <w:t xml:space="preserve">підвищився рівень активності вихованців у </w:t>
      </w:r>
    </w:p>
    <w:p w:rsidR="00C06EF1" w:rsidRPr="003E5B6D" w:rsidRDefault="00C06EF1" w:rsidP="00252D77">
      <w:pPr>
        <w:spacing w:line="360" w:lineRule="auto"/>
        <w:jc w:val="both"/>
        <w:rPr>
          <w:rFonts w:ascii="Times New Roman" w:hAnsi="Times New Roman" w:cs="Times New Roman"/>
          <w:sz w:val="24"/>
          <w:szCs w:val="24"/>
          <w:lang w:val="uk-UA"/>
        </w:rPr>
      </w:pPr>
      <w:r w:rsidRPr="003E5B6D">
        <w:rPr>
          <w:rFonts w:ascii="Times New Roman" w:hAnsi="Times New Roman" w:cs="Times New Roman"/>
          <w:spacing w:val="1"/>
          <w:sz w:val="28"/>
          <w:szCs w:val="24"/>
          <w:lang w:val="uk-UA"/>
        </w:rPr>
        <w:t xml:space="preserve">соціально – комунікативній, </w:t>
      </w:r>
      <w:r w:rsidRPr="003E5B6D">
        <w:rPr>
          <w:rFonts w:ascii="Times New Roman" w:hAnsi="Times New Roman" w:cs="Times New Roman"/>
          <w:sz w:val="28"/>
          <w:szCs w:val="24"/>
          <w:lang w:val="uk-UA"/>
        </w:rPr>
        <w:t xml:space="preserve">національно – громадській та духовно – катарсичній, дозвільно – ігровій, предметно – перетворюючій та громадсько - корисній </w:t>
      </w:r>
      <w:r w:rsidRPr="003E5B6D">
        <w:rPr>
          <w:rFonts w:ascii="Times New Roman" w:hAnsi="Times New Roman" w:cs="Times New Roman"/>
          <w:spacing w:val="1"/>
          <w:sz w:val="28"/>
          <w:szCs w:val="24"/>
          <w:lang w:val="uk-UA"/>
        </w:rPr>
        <w:t>сферах.</w:t>
      </w:r>
      <w:r w:rsidRPr="003E5B6D">
        <w:rPr>
          <w:rFonts w:ascii="Times New Roman" w:hAnsi="Times New Roman" w:cs="Times New Roman"/>
          <w:sz w:val="24"/>
          <w:szCs w:val="24"/>
          <w:lang w:val="uk-UA"/>
        </w:rPr>
        <w:t xml:space="preserve"> </w:t>
      </w:r>
    </w:p>
    <w:tbl>
      <w:tblPr>
        <w:tblStyle w:val="a6"/>
        <w:tblW w:w="7814" w:type="dxa"/>
        <w:tblLook w:val="04A0"/>
      </w:tblPr>
      <w:tblGrid>
        <w:gridCol w:w="864"/>
        <w:gridCol w:w="695"/>
        <w:gridCol w:w="695"/>
        <w:gridCol w:w="695"/>
        <w:gridCol w:w="695"/>
        <w:gridCol w:w="695"/>
        <w:gridCol w:w="695"/>
        <w:gridCol w:w="695"/>
        <w:gridCol w:w="695"/>
        <w:gridCol w:w="695"/>
        <w:gridCol w:w="695"/>
      </w:tblGrid>
      <w:tr w:rsidR="00C06EF1" w:rsidRPr="00C80565" w:rsidTr="00C06EF1">
        <w:trPr>
          <w:cantSplit/>
          <w:trHeight w:val="557"/>
        </w:trPr>
        <w:tc>
          <w:tcPr>
            <w:tcW w:w="0" w:type="auto"/>
          </w:tcPr>
          <w:p w:rsidR="00C06EF1" w:rsidRPr="00CD3EA7" w:rsidRDefault="00C06EF1" w:rsidP="00896A19">
            <w:pPr>
              <w:pStyle w:val="a3"/>
              <w:ind w:left="0"/>
              <w:rPr>
                <w:rFonts w:ascii="Times New Roman" w:hAnsi="Times New Roman" w:cs="Times New Roman"/>
                <w:b/>
                <w:sz w:val="24"/>
                <w:szCs w:val="24"/>
                <w:lang w:val="uk-UA"/>
              </w:rPr>
            </w:pPr>
            <w:r w:rsidRPr="00CD3EA7">
              <w:rPr>
                <w:rFonts w:ascii="Times New Roman" w:hAnsi="Times New Roman" w:cs="Times New Roman"/>
                <w:b/>
                <w:sz w:val="24"/>
                <w:szCs w:val="24"/>
                <w:lang w:val="uk-UA"/>
              </w:rPr>
              <w:t>№</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Д.і</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Ф.о</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Х.о</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П.п</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Н.п</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С.к</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Г.к</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Н.г</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Д.к</w:t>
            </w:r>
          </w:p>
        </w:tc>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w:t>
            </w:r>
          </w:p>
        </w:tc>
      </w:tr>
      <w:tr w:rsidR="00C06EF1" w:rsidRPr="00C80565" w:rsidTr="00C06EF1">
        <w:trPr>
          <w:trHeight w:val="374"/>
        </w:trPr>
        <w:tc>
          <w:tcPr>
            <w:tcW w:w="0" w:type="auto"/>
          </w:tcPr>
          <w:p w:rsidR="00C06EF1" w:rsidRPr="00C80565" w:rsidRDefault="00C06EF1" w:rsidP="00896A19">
            <w:pPr>
              <w:pStyle w:val="a3"/>
              <w:ind w:left="0"/>
              <w:rPr>
                <w:rFonts w:ascii="Times New Roman" w:hAnsi="Times New Roman" w:cs="Times New Roman"/>
                <w:b/>
                <w:sz w:val="24"/>
                <w:szCs w:val="24"/>
                <w:lang w:val="uk-UA"/>
              </w:rPr>
            </w:pPr>
            <w:r w:rsidRPr="00C80565">
              <w:rPr>
                <w:rFonts w:ascii="Times New Roman" w:hAnsi="Times New Roman" w:cs="Times New Roman"/>
                <w:b/>
                <w:sz w:val="24"/>
                <w:szCs w:val="24"/>
                <w:lang w:val="uk-UA"/>
              </w:rPr>
              <w:t>1 зріз</w:t>
            </w:r>
          </w:p>
        </w:tc>
        <w:tc>
          <w:tcPr>
            <w:tcW w:w="0" w:type="auto"/>
          </w:tcPr>
          <w:p w:rsidR="00C06EF1" w:rsidRPr="00D32E7B" w:rsidRDefault="00C06EF1" w:rsidP="00896A19">
            <w:pPr>
              <w:pStyle w:val="a3"/>
              <w:ind w:left="0"/>
              <w:rPr>
                <w:rFonts w:ascii="Times New Roman" w:hAnsi="Times New Roman" w:cs="Times New Roman"/>
                <w:b/>
                <w:color w:val="FF0000"/>
                <w:sz w:val="24"/>
                <w:szCs w:val="24"/>
                <w:lang w:val="uk-UA"/>
              </w:rPr>
            </w:pPr>
            <w:r w:rsidRPr="00D32E7B">
              <w:rPr>
                <w:rFonts w:ascii="Times New Roman" w:hAnsi="Times New Roman" w:cs="Times New Roman"/>
                <w:b/>
                <w:color w:val="FF0000"/>
                <w:sz w:val="24"/>
                <w:szCs w:val="24"/>
                <w:lang w:val="uk-UA"/>
              </w:rPr>
              <w:t>0,46</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0,68</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0,62</w:t>
            </w:r>
          </w:p>
        </w:tc>
        <w:tc>
          <w:tcPr>
            <w:tcW w:w="0" w:type="auto"/>
          </w:tcPr>
          <w:p w:rsidR="00C06EF1" w:rsidRPr="00D32E7B" w:rsidRDefault="00C06EF1" w:rsidP="00896A19">
            <w:pPr>
              <w:pStyle w:val="a3"/>
              <w:ind w:left="0"/>
              <w:rPr>
                <w:rFonts w:ascii="Times New Roman" w:hAnsi="Times New Roman" w:cs="Times New Roman"/>
                <w:b/>
                <w:color w:val="FF0000"/>
                <w:sz w:val="24"/>
                <w:szCs w:val="24"/>
                <w:lang w:val="uk-UA"/>
              </w:rPr>
            </w:pPr>
            <w:r w:rsidRPr="00D32E7B">
              <w:rPr>
                <w:rFonts w:ascii="Times New Roman" w:hAnsi="Times New Roman" w:cs="Times New Roman"/>
                <w:b/>
                <w:color w:val="FF0000"/>
                <w:sz w:val="24"/>
                <w:szCs w:val="24"/>
                <w:lang w:val="uk-UA"/>
              </w:rPr>
              <w:t>0,48</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0,55</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0,90</w:t>
            </w:r>
          </w:p>
        </w:tc>
        <w:tc>
          <w:tcPr>
            <w:tcW w:w="0" w:type="auto"/>
          </w:tcPr>
          <w:p w:rsidR="00C06EF1" w:rsidRPr="00D32E7B" w:rsidRDefault="00C06EF1" w:rsidP="00896A19">
            <w:pPr>
              <w:pStyle w:val="a3"/>
              <w:ind w:left="0"/>
              <w:rPr>
                <w:rFonts w:ascii="Times New Roman" w:hAnsi="Times New Roman" w:cs="Times New Roman"/>
                <w:b/>
                <w:color w:val="FF0000"/>
                <w:sz w:val="24"/>
                <w:szCs w:val="24"/>
                <w:highlight w:val="red"/>
                <w:lang w:val="uk-UA"/>
              </w:rPr>
            </w:pPr>
            <w:r w:rsidRPr="00D32E7B">
              <w:rPr>
                <w:rFonts w:ascii="Times New Roman" w:hAnsi="Times New Roman" w:cs="Times New Roman"/>
                <w:b/>
                <w:color w:val="FF0000"/>
                <w:sz w:val="24"/>
                <w:szCs w:val="24"/>
                <w:lang w:val="uk-UA"/>
              </w:rPr>
              <w:t>0,39</w:t>
            </w:r>
          </w:p>
        </w:tc>
        <w:tc>
          <w:tcPr>
            <w:tcW w:w="0" w:type="auto"/>
          </w:tcPr>
          <w:p w:rsidR="00C06EF1" w:rsidRPr="00D32E7B" w:rsidRDefault="00C06EF1" w:rsidP="00896A19">
            <w:pPr>
              <w:pStyle w:val="a3"/>
              <w:ind w:left="0"/>
              <w:rPr>
                <w:rFonts w:ascii="Times New Roman" w:hAnsi="Times New Roman" w:cs="Times New Roman"/>
                <w:b/>
                <w:color w:val="008080"/>
                <w:sz w:val="24"/>
                <w:szCs w:val="24"/>
                <w:highlight w:val="green"/>
                <w:lang w:val="uk-UA"/>
              </w:rPr>
            </w:pPr>
            <w:r w:rsidRPr="00D32E7B">
              <w:rPr>
                <w:rFonts w:ascii="Times New Roman" w:hAnsi="Times New Roman" w:cs="Times New Roman"/>
                <w:b/>
                <w:color w:val="008080"/>
                <w:sz w:val="24"/>
                <w:szCs w:val="24"/>
                <w:lang w:val="uk-UA"/>
              </w:rPr>
              <w:t>1,12</w:t>
            </w:r>
          </w:p>
        </w:tc>
        <w:tc>
          <w:tcPr>
            <w:tcW w:w="0" w:type="auto"/>
          </w:tcPr>
          <w:p w:rsidR="00C06EF1" w:rsidRPr="00D32E7B" w:rsidRDefault="00C06EF1" w:rsidP="00896A19">
            <w:pPr>
              <w:pStyle w:val="a3"/>
              <w:ind w:left="0"/>
              <w:rPr>
                <w:rFonts w:ascii="Times New Roman" w:hAnsi="Times New Roman" w:cs="Times New Roman"/>
                <w:b/>
                <w:color w:val="008080"/>
                <w:sz w:val="24"/>
                <w:szCs w:val="24"/>
                <w:highlight w:val="green"/>
                <w:lang w:val="uk-UA"/>
              </w:rPr>
            </w:pPr>
            <w:r w:rsidRPr="00D32E7B">
              <w:rPr>
                <w:rFonts w:ascii="Times New Roman" w:hAnsi="Times New Roman" w:cs="Times New Roman"/>
                <w:b/>
                <w:color w:val="008080"/>
                <w:sz w:val="24"/>
                <w:szCs w:val="24"/>
                <w:lang w:val="uk-UA"/>
              </w:rPr>
              <w:t>0,74</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0,66</w:t>
            </w:r>
          </w:p>
        </w:tc>
      </w:tr>
      <w:tr w:rsidR="00C06EF1" w:rsidRPr="00C80565" w:rsidTr="00C06EF1">
        <w:trPr>
          <w:trHeight w:val="357"/>
        </w:trPr>
        <w:tc>
          <w:tcPr>
            <w:tcW w:w="0" w:type="auto"/>
          </w:tcPr>
          <w:p w:rsidR="00C06EF1" w:rsidRPr="00C80565" w:rsidRDefault="00C06EF1" w:rsidP="00896A19">
            <w:pPr>
              <w:pStyle w:val="a3"/>
              <w:ind w:left="0"/>
              <w:rPr>
                <w:rFonts w:ascii="Times New Roman" w:hAnsi="Times New Roman" w:cs="Times New Roman"/>
                <w:b/>
                <w:sz w:val="24"/>
                <w:szCs w:val="24"/>
                <w:lang w:val="uk-UA"/>
              </w:rPr>
            </w:pPr>
            <w:r>
              <w:rPr>
                <w:rFonts w:ascii="Times New Roman" w:hAnsi="Times New Roman" w:cs="Times New Roman"/>
                <w:b/>
                <w:sz w:val="24"/>
                <w:szCs w:val="24"/>
                <w:lang w:val="uk-UA"/>
              </w:rPr>
              <w:t>2</w:t>
            </w:r>
            <w:r w:rsidRPr="00C80565">
              <w:rPr>
                <w:rFonts w:ascii="Times New Roman" w:hAnsi="Times New Roman" w:cs="Times New Roman"/>
                <w:b/>
                <w:sz w:val="24"/>
                <w:szCs w:val="24"/>
                <w:lang w:val="uk-UA"/>
              </w:rPr>
              <w:t xml:space="preserve"> зріз</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0,78</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1,00</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0,79</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1,00</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1,03</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1,47</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0,89</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1,63</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1,60</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1,13</w:t>
            </w:r>
          </w:p>
        </w:tc>
      </w:tr>
      <w:tr w:rsidR="00C06EF1" w:rsidRPr="00C80565" w:rsidTr="00C06EF1">
        <w:trPr>
          <w:trHeight w:val="374"/>
        </w:trPr>
        <w:tc>
          <w:tcPr>
            <w:tcW w:w="0" w:type="auto"/>
          </w:tcPr>
          <w:p w:rsidR="00C06EF1" w:rsidRPr="00C80565" w:rsidRDefault="00C06EF1" w:rsidP="00896A19">
            <w:pPr>
              <w:pStyle w:val="a3"/>
              <w:ind w:left="0"/>
              <w:rPr>
                <w:rFonts w:ascii="Times New Roman" w:hAnsi="Times New Roman" w:cs="Times New Roman"/>
                <w:b/>
                <w:sz w:val="24"/>
                <w:szCs w:val="24"/>
                <w:lang w:val="uk-UA"/>
              </w:rPr>
            </w:pPr>
            <w:r>
              <w:rPr>
                <w:rFonts w:ascii="Times New Roman" w:hAnsi="Times New Roman" w:cs="Times New Roman"/>
                <w:b/>
                <w:sz w:val="24"/>
                <w:szCs w:val="24"/>
                <w:lang w:val="uk-UA"/>
              </w:rPr>
              <w:t>3</w:t>
            </w:r>
            <w:r w:rsidRPr="00C80565">
              <w:rPr>
                <w:rFonts w:ascii="Times New Roman" w:hAnsi="Times New Roman" w:cs="Times New Roman"/>
                <w:b/>
                <w:sz w:val="24"/>
                <w:szCs w:val="24"/>
                <w:lang w:val="uk-UA"/>
              </w:rPr>
              <w:t xml:space="preserve"> зріз</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0,79</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1,05</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0,81</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0,98</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0,99</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1,51</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0,97</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1,70</w:t>
            </w:r>
          </w:p>
        </w:tc>
        <w:tc>
          <w:tcPr>
            <w:tcW w:w="0" w:type="auto"/>
          </w:tcPr>
          <w:p w:rsidR="00C06EF1" w:rsidRPr="00D32E7B" w:rsidRDefault="00C06EF1" w:rsidP="00896A19">
            <w:pPr>
              <w:pStyle w:val="a3"/>
              <w:ind w:left="0"/>
              <w:rPr>
                <w:rFonts w:ascii="Times New Roman" w:hAnsi="Times New Roman" w:cs="Times New Roman"/>
                <w:b/>
                <w:color w:val="FFC000"/>
                <w:sz w:val="24"/>
                <w:szCs w:val="24"/>
                <w:lang w:val="uk-UA"/>
              </w:rPr>
            </w:pPr>
            <w:r w:rsidRPr="00D32E7B">
              <w:rPr>
                <w:rFonts w:ascii="Times New Roman" w:hAnsi="Times New Roman" w:cs="Times New Roman"/>
                <w:b/>
                <w:color w:val="FFC000"/>
                <w:sz w:val="24"/>
                <w:szCs w:val="24"/>
                <w:lang w:val="uk-UA"/>
              </w:rPr>
              <w:t>1,58</w:t>
            </w:r>
          </w:p>
        </w:tc>
        <w:tc>
          <w:tcPr>
            <w:tcW w:w="0" w:type="auto"/>
          </w:tcPr>
          <w:p w:rsidR="00C06EF1" w:rsidRPr="00D32E7B" w:rsidRDefault="00C06EF1" w:rsidP="00896A19">
            <w:pPr>
              <w:pStyle w:val="a3"/>
              <w:ind w:left="0"/>
              <w:rPr>
                <w:rFonts w:ascii="Times New Roman" w:hAnsi="Times New Roman" w:cs="Times New Roman"/>
                <w:b/>
                <w:color w:val="008080"/>
                <w:sz w:val="24"/>
                <w:szCs w:val="24"/>
                <w:lang w:val="uk-UA"/>
              </w:rPr>
            </w:pPr>
            <w:r w:rsidRPr="00D32E7B">
              <w:rPr>
                <w:rFonts w:ascii="Times New Roman" w:hAnsi="Times New Roman" w:cs="Times New Roman"/>
                <w:b/>
                <w:color w:val="008080"/>
                <w:sz w:val="24"/>
                <w:szCs w:val="24"/>
                <w:lang w:val="uk-UA"/>
              </w:rPr>
              <w:t>1,15</w:t>
            </w:r>
          </w:p>
        </w:tc>
      </w:tr>
    </w:tbl>
    <w:p w:rsidR="00C06EF1" w:rsidRPr="00C80565" w:rsidRDefault="00C06EF1" w:rsidP="00C06EF1">
      <w:pPr>
        <w:pStyle w:val="a3"/>
        <w:rPr>
          <w:rFonts w:ascii="Times New Roman" w:hAnsi="Times New Roman" w:cs="Times New Roman"/>
          <w:sz w:val="24"/>
          <w:szCs w:val="24"/>
          <w:lang w:val="uk-UA"/>
        </w:rPr>
      </w:pPr>
    </w:p>
    <w:p w:rsidR="00C06EF1" w:rsidRPr="00D32E7B" w:rsidRDefault="00C06EF1" w:rsidP="00C06EF1">
      <w:pPr>
        <w:pStyle w:val="a3"/>
        <w:rPr>
          <w:rFonts w:ascii="Times New Roman" w:hAnsi="Times New Roman" w:cs="Times New Roman"/>
          <w:color w:val="000000"/>
          <w:sz w:val="24"/>
          <w:szCs w:val="24"/>
          <w:lang w:val="uk-UA"/>
        </w:rPr>
      </w:pPr>
      <w:r w:rsidRPr="00D32E7B">
        <w:rPr>
          <w:rFonts w:ascii="Times New Roman" w:hAnsi="Times New Roman" w:cs="Times New Roman"/>
          <w:b/>
          <w:color w:val="FF0000"/>
          <w:sz w:val="24"/>
          <w:szCs w:val="24"/>
          <w:lang w:val="uk-UA"/>
        </w:rPr>
        <w:t>0,46</w:t>
      </w:r>
      <w:r w:rsidRPr="00C80565">
        <w:rPr>
          <w:rFonts w:ascii="Times New Roman" w:hAnsi="Times New Roman" w:cs="Times New Roman"/>
          <w:sz w:val="24"/>
          <w:szCs w:val="24"/>
          <w:lang w:val="uk-UA"/>
        </w:rPr>
        <w:t xml:space="preserve">  пасивність</w:t>
      </w:r>
      <w:r w:rsidRPr="00C80565">
        <w:rPr>
          <w:rFonts w:ascii="Times New Roman" w:hAnsi="Times New Roman" w:cs="Times New Roman"/>
          <w:sz w:val="24"/>
          <w:szCs w:val="24"/>
          <w:lang w:val="uk-UA"/>
        </w:rPr>
        <w:tab/>
      </w:r>
      <w:r w:rsidRPr="00C80565">
        <w:rPr>
          <w:rFonts w:ascii="Times New Roman" w:hAnsi="Times New Roman" w:cs="Times New Roman"/>
          <w:sz w:val="24"/>
          <w:szCs w:val="24"/>
          <w:lang w:val="uk-UA"/>
        </w:rPr>
        <w:tab/>
      </w:r>
      <w:r w:rsidRPr="00D32E7B">
        <w:rPr>
          <w:rFonts w:ascii="Times New Roman" w:hAnsi="Times New Roman" w:cs="Times New Roman"/>
          <w:b/>
          <w:color w:val="008080"/>
          <w:sz w:val="24"/>
          <w:szCs w:val="24"/>
          <w:lang w:val="uk-UA"/>
        </w:rPr>
        <w:t>0,67</w:t>
      </w:r>
      <w:r w:rsidRPr="00C80565">
        <w:rPr>
          <w:rFonts w:ascii="Times New Roman" w:hAnsi="Times New Roman" w:cs="Times New Roman"/>
          <w:sz w:val="24"/>
          <w:szCs w:val="24"/>
          <w:lang w:val="uk-UA"/>
        </w:rPr>
        <w:t xml:space="preserve">  низька активність</w:t>
      </w:r>
      <w:r w:rsidRPr="00C80565">
        <w:rPr>
          <w:rFonts w:ascii="Times New Roman" w:hAnsi="Times New Roman" w:cs="Times New Roman"/>
          <w:sz w:val="24"/>
          <w:szCs w:val="24"/>
          <w:lang w:val="uk-UA"/>
        </w:rPr>
        <w:tab/>
      </w:r>
    </w:p>
    <w:p w:rsidR="003E5B6D" w:rsidRDefault="00C06EF1" w:rsidP="003E5B6D">
      <w:pPr>
        <w:pStyle w:val="a3"/>
        <w:rPr>
          <w:rFonts w:ascii="Times New Roman" w:hAnsi="Times New Roman" w:cs="Times New Roman"/>
          <w:sz w:val="24"/>
          <w:szCs w:val="24"/>
          <w:lang w:val="uk-UA"/>
        </w:rPr>
      </w:pPr>
      <w:r w:rsidRPr="00D32E7B">
        <w:rPr>
          <w:rFonts w:ascii="Times New Roman" w:hAnsi="Times New Roman" w:cs="Times New Roman"/>
          <w:b/>
          <w:color w:val="FFC000"/>
          <w:sz w:val="24"/>
          <w:szCs w:val="24"/>
          <w:lang w:val="uk-UA"/>
        </w:rPr>
        <w:t>1,56</w:t>
      </w:r>
      <w:r w:rsidRPr="00C80565">
        <w:rPr>
          <w:rFonts w:ascii="Times New Roman" w:hAnsi="Times New Roman" w:cs="Times New Roman"/>
          <w:sz w:val="24"/>
          <w:szCs w:val="24"/>
          <w:lang w:val="uk-UA"/>
        </w:rPr>
        <w:t xml:space="preserve">  середня активність</w:t>
      </w:r>
      <w:r w:rsidRPr="00C80565">
        <w:rPr>
          <w:rFonts w:ascii="Times New Roman" w:hAnsi="Times New Roman" w:cs="Times New Roman"/>
          <w:sz w:val="24"/>
          <w:szCs w:val="24"/>
          <w:lang w:val="uk-UA"/>
        </w:rPr>
        <w:tab/>
      </w:r>
      <w:r w:rsidRPr="00D32E7B">
        <w:rPr>
          <w:rFonts w:ascii="Times New Roman" w:hAnsi="Times New Roman" w:cs="Times New Roman"/>
          <w:b/>
          <w:color w:val="0070C0"/>
          <w:sz w:val="24"/>
          <w:szCs w:val="24"/>
          <w:lang w:val="uk-UA"/>
        </w:rPr>
        <w:t>2,00</w:t>
      </w:r>
      <w:r w:rsidRPr="00C80565">
        <w:rPr>
          <w:rFonts w:ascii="Times New Roman" w:hAnsi="Times New Roman" w:cs="Times New Roman"/>
          <w:sz w:val="24"/>
          <w:szCs w:val="24"/>
          <w:lang w:val="uk-UA"/>
        </w:rPr>
        <w:t xml:space="preserve">   висока активність</w:t>
      </w:r>
      <w:r w:rsidR="003E5B6D">
        <w:rPr>
          <w:rFonts w:ascii="Times New Roman" w:hAnsi="Times New Roman" w:cs="Times New Roman"/>
          <w:sz w:val="24"/>
          <w:szCs w:val="24"/>
          <w:lang w:val="uk-UA"/>
        </w:rPr>
        <w:t xml:space="preserve"> </w:t>
      </w:r>
    </w:p>
    <w:p w:rsidR="003E5B6D" w:rsidRDefault="003E5B6D" w:rsidP="003E5B6D">
      <w:pPr>
        <w:pStyle w:val="a3"/>
        <w:rPr>
          <w:rFonts w:ascii="Times New Roman" w:hAnsi="Times New Roman" w:cs="Times New Roman"/>
          <w:sz w:val="28"/>
          <w:szCs w:val="24"/>
          <w:lang w:val="uk-UA"/>
        </w:rPr>
      </w:pPr>
    </w:p>
    <w:p w:rsidR="003E5B6D" w:rsidRDefault="003E5B6D" w:rsidP="003E5B6D">
      <w:pPr>
        <w:pStyle w:val="a3"/>
        <w:rPr>
          <w:rFonts w:ascii="Times New Roman" w:hAnsi="Times New Roman" w:cs="Times New Roman"/>
          <w:sz w:val="28"/>
          <w:szCs w:val="24"/>
          <w:lang w:val="uk-UA"/>
        </w:rPr>
      </w:pPr>
    </w:p>
    <w:p w:rsidR="003E5B6D" w:rsidRPr="003E5B6D" w:rsidRDefault="003E5B6D" w:rsidP="003E5B6D">
      <w:pPr>
        <w:pStyle w:val="a3"/>
        <w:numPr>
          <w:ilvl w:val="0"/>
          <w:numId w:val="9"/>
        </w:numPr>
        <w:spacing w:line="240" w:lineRule="auto"/>
        <w:rPr>
          <w:rFonts w:ascii="Times New Roman" w:hAnsi="Times New Roman" w:cs="Times New Roman"/>
          <w:sz w:val="24"/>
          <w:szCs w:val="24"/>
          <w:lang w:val="uk-UA"/>
        </w:rPr>
      </w:pPr>
      <w:r w:rsidRPr="003E5B6D">
        <w:rPr>
          <w:rFonts w:ascii="Times New Roman" w:hAnsi="Times New Roman" w:cs="Times New Roman"/>
          <w:sz w:val="28"/>
          <w:szCs w:val="24"/>
          <w:lang w:val="uk-UA"/>
        </w:rPr>
        <w:lastRenderedPageBreak/>
        <w:t>підвищився рівень</w:t>
      </w:r>
      <w:r w:rsidR="00922633" w:rsidRPr="003E5B6D">
        <w:rPr>
          <w:rFonts w:ascii="Times New Roman" w:hAnsi="Times New Roman" w:cs="Times New Roman"/>
          <w:sz w:val="28"/>
          <w:szCs w:val="24"/>
          <w:lang w:val="uk-UA"/>
        </w:rPr>
        <w:t xml:space="preserve"> сформованості </w:t>
      </w:r>
      <w:r w:rsidR="00C06EF1" w:rsidRPr="003E5B6D">
        <w:rPr>
          <w:rFonts w:ascii="Times New Roman" w:hAnsi="Times New Roman" w:cs="Times New Roman"/>
          <w:sz w:val="28"/>
          <w:szCs w:val="24"/>
          <w:lang w:val="uk-UA"/>
        </w:rPr>
        <w:t xml:space="preserve">ціннісних пріоритетів учнів </w:t>
      </w:r>
    </w:p>
    <w:p w:rsidR="00C06EF1" w:rsidRPr="005C5F92" w:rsidRDefault="00C06EF1" w:rsidP="005C5F92">
      <w:pPr>
        <w:spacing w:line="360" w:lineRule="auto"/>
        <w:rPr>
          <w:rFonts w:ascii="Times New Roman" w:hAnsi="Times New Roman" w:cs="Times New Roman"/>
          <w:sz w:val="24"/>
          <w:szCs w:val="24"/>
          <w:lang w:val="uk-UA"/>
        </w:rPr>
      </w:pPr>
      <w:r w:rsidRPr="003E5B6D">
        <w:rPr>
          <w:rFonts w:ascii="Times New Roman" w:hAnsi="Times New Roman" w:cs="Times New Roman"/>
          <w:sz w:val="28"/>
          <w:szCs w:val="24"/>
          <w:lang w:val="uk-UA"/>
        </w:rPr>
        <w:t>гімназії. Разом з тим, діагностика показала невисокий рівень активності у цих сферах діяльності, що може свідчити про те, що класні керівники у виховні</w:t>
      </w:r>
      <w:r w:rsidR="005C5F92">
        <w:rPr>
          <w:rFonts w:ascii="Times New Roman" w:hAnsi="Times New Roman" w:cs="Times New Roman"/>
          <w:sz w:val="28"/>
          <w:szCs w:val="24"/>
          <w:lang w:val="uk-UA"/>
        </w:rPr>
        <w:t>й роботі не завжди враховують</w:t>
      </w:r>
      <w:r w:rsidRPr="003E5B6D">
        <w:rPr>
          <w:rFonts w:ascii="Times New Roman" w:hAnsi="Times New Roman" w:cs="Times New Roman"/>
          <w:sz w:val="28"/>
          <w:szCs w:val="24"/>
          <w:lang w:val="uk-UA"/>
        </w:rPr>
        <w:t xml:space="preserve"> потенційні можливості</w:t>
      </w:r>
      <w:r w:rsidR="005C5F92" w:rsidRPr="00820B85">
        <w:rPr>
          <w:rFonts w:ascii="Times New Roman" w:hAnsi="Times New Roman" w:cs="Times New Roman"/>
          <w:sz w:val="28"/>
          <w:szCs w:val="24"/>
          <w:lang w:val="uk-UA"/>
        </w:rPr>
        <w:t xml:space="preserve"> вихованців</w:t>
      </w:r>
      <w:r w:rsidRPr="003E5B6D">
        <w:rPr>
          <w:rFonts w:ascii="Times New Roman" w:hAnsi="Times New Roman" w:cs="Times New Roman"/>
          <w:sz w:val="28"/>
          <w:szCs w:val="24"/>
          <w:lang w:val="uk-UA"/>
        </w:rPr>
        <w:t xml:space="preserve">. </w:t>
      </w:r>
    </w:p>
    <w:p w:rsidR="00C06EF1" w:rsidRDefault="00C06EF1" w:rsidP="00C06EF1">
      <w:pPr>
        <w:spacing w:line="360" w:lineRule="auto"/>
        <w:ind w:firstLine="708"/>
        <w:jc w:val="both"/>
        <w:rPr>
          <w:rFonts w:ascii="Times New Roman" w:hAnsi="Times New Roman" w:cs="Times New Roman"/>
          <w:sz w:val="28"/>
          <w:szCs w:val="28"/>
          <w:lang w:val="uk-UA"/>
        </w:rPr>
      </w:pPr>
      <w:r w:rsidRPr="00C06EF1">
        <w:rPr>
          <w:rFonts w:ascii="Times New Roman" w:hAnsi="Times New Roman" w:cs="Times New Roman"/>
          <w:noProof/>
          <w:sz w:val="28"/>
          <w:szCs w:val="28"/>
          <w:lang w:val="uk-UA" w:eastAsia="uk-UA"/>
        </w:rPr>
        <w:drawing>
          <wp:inline distT="0" distB="0" distL="0" distR="0">
            <wp:extent cx="4527071" cy="1632669"/>
            <wp:effectExtent l="19050" t="0" r="25879" b="56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E5B6D" w:rsidRDefault="00ED4218" w:rsidP="00EE6FAD">
      <w:pPr>
        <w:spacing w:line="360" w:lineRule="auto"/>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924D6E">
        <w:rPr>
          <w:rFonts w:ascii="Times New Roman" w:eastAsia="Times New Roman" w:hAnsi="Times New Roman" w:cs="Times New Roman"/>
          <w:color w:val="000000"/>
          <w:sz w:val="28"/>
          <w:szCs w:val="28"/>
          <w:lang w:val="uk-UA" w:eastAsia="ru-RU"/>
        </w:rPr>
        <w:t>озитивна динаміка</w:t>
      </w:r>
      <w:r w:rsidR="005829C6">
        <w:rPr>
          <w:rFonts w:ascii="Times New Roman" w:eastAsia="Times New Roman" w:hAnsi="Times New Roman" w:cs="Times New Roman"/>
          <w:color w:val="000000"/>
          <w:sz w:val="28"/>
          <w:szCs w:val="28"/>
          <w:lang w:val="uk-UA" w:eastAsia="ru-RU"/>
        </w:rPr>
        <w:t>,</w:t>
      </w:r>
      <w:r w:rsidR="00D32E7B">
        <w:rPr>
          <w:rFonts w:ascii="Times New Roman" w:eastAsia="Times New Roman" w:hAnsi="Times New Roman" w:cs="Times New Roman"/>
          <w:color w:val="000000"/>
          <w:sz w:val="28"/>
          <w:szCs w:val="28"/>
          <w:lang w:val="uk-UA" w:eastAsia="ru-RU"/>
        </w:rPr>
        <w:t xml:space="preserve"> що</w:t>
      </w:r>
      <w:r>
        <w:rPr>
          <w:rFonts w:ascii="Times New Roman" w:eastAsia="Times New Roman" w:hAnsi="Times New Roman" w:cs="Times New Roman"/>
          <w:color w:val="000000"/>
          <w:sz w:val="28"/>
          <w:szCs w:val="28"/>
          <w:lang w:val="uk-UA" w:eastAsia="ru-RU"/>
        </w:rPr>
        <w:t xml:space="preserve"> спостерігається</w:t>
      </w:r>
      <w:r w:rsidR="00924D6E">
        <w:rPr>
          <w:rFonts w:ascii="Times New Roman" w:eastAsia="Times New Roman" w:hAnsi="Times New Roman" w:cs="Times New Roman"/>
          <w:color w:val="000000"/>
          <w:sz w:val="28"/>
          <w:szCs w:val="28"/>
          <w:lang w:val="uk-UA" w:eastAsia="ru-RU"/>
        </w:rPr>
        <w:t xml:space="preserve"> </w:t>
      </w:r>
      <w:r w:rsidR="005829C6">
        <w:rPr>
          <w:rFonts w:ascii="Times New Roman" w:eastAsia="Times New Roman" w:hAnsi="Times New Roman" w:cs="Times New Roman"/>
          <w:color w:val="000000"/>
          <w:sz w:val="28"/>
          <w:szCs w:val="28"/>
          <w:lang w:val="uk-UA" w:eastAsia="ru-RU"/>
        </w:rPr>
        <w:t xml:space="preserve">у процесі реалізації проекту, </w:t>
      </w:r>
      <w:r>
        <w:rPr>
          <w:rFonts w:ascii="Times New Roman" w:eastAsia="Times New Roman" w:hAnsi="Times New Roman" w:cs="Times New Roman"/>
          <w:color w:val="000000"/>
          <w:sz w:val="28"/>
          <w:szCs w:val="28"/>
          <w:lang w:val="uk-UA" w:eastAsia="ru-RU"/>
        </w:rPr>
        <w:t xml:space="preserve">свідчить </w:t>
      </w:r>
      <w:r w:rsidR="003E5B6D">
        <w:rPr>
          <w:rFonts w:ascii="Times New Roman" w:eastAsia="Times New Roman" w:hAnsi="Times New Roman" w:cs="Times New Roman"/>
          <w:color w:val="000000"/>
          <w:sz w:val="28"/>
          <w:szCs w:val="28"/>
          <w:lang w:val="uk-UA" w:eastAsia="ru-RU"/>
        </w:rPr>
        <w:t xml:space="preserve">про ефективність </w:t>
      </w:r>
      <w:r w:rsidR="003E5B6D">
        <w:rPr>
          <w:rFonts w:ascii="Times New Roman" w:eastAsia="Calibri" w:hAnsi="Times New Roman" w:cs="Times New Roman"/>
          <w:sz w:val="28"/>
          <w:szCs w:val="32"/>
          <w:lang w:val="uk-UA"/>
        </w:rPr>
        <w:t>моделі розвитку психологічної компетентності педагогів, на відміну від традиційної моделі психологічної просвіти.</w:t>
      </w:r>
    </w:p>
    <w:p w:rsidR="00ED4218" w:rsidRDefault="00ED4218">
      <w:pPr>
        <w:rPr>
          <w:rFonts w:ascii="Times New Roman" w:eastAsia="Times New Roman" w:hAnsi="Times New Roman" w:cs="Times New Roman"/>
          <w:color w:val="000000"/>
          <w:sz w:val="28"/>
          <w:szCs w:val="28"/>
          <w:lang w:val="uk-UA" w:eastAsia="ru-RU"/>
        </w:rPr>
      </w:pPr>
    </w:p>
    <w:p w:rsidR="00ED4218" w:rsidRDefault="00ED4218">
      <w:pPr>
        <w:rPr>
          <w:lang w:val="uk-UA"/>
        </w:rPr>
      </w:pPr>
    </w:p>
    <w:p w:rsidR="0060602E" w:rsidRDefault="0060602E">
      <w:pPr>
        <w:rPr>
          <w:lang w:val="uk-UA"/>
        </w:rPr>
      </w:pPr>
    </w:p>
    <w:p w:rsidR="0060602E" w:rsidRDefault="0060602E">
      <w:pPr>
        <w:rPr>
          <w:lang w:val="uk-UA"/>
        </w:rPr>
      </w:pPr>
    </w:p>
    <w:p w:rsidR="0060602E" w:rsidRDefault="0060602E">
      <w:pPr>
        <w:rPr>
          <w:lang w:val="uk-UA"/>
        </w:rPr>
      </w:pPr>
    </w:p>
    <w:p w:rsidR="0060602E" w:rsidRDefault="0060602E">
      <w:pPr>
        <w:rPr>
          <w:lang w:val="uk-UA"/>
        </w:rPr>
      </w:pPr>
    </w:p>
    <w:p w:rsidR="0060602E" w:rsidRDefault="0060602E">
      <w:pPr>
        <w:rPr>
          <w:lang w:val="uk-UA"/>
        </w:rPr>
      </w:pPr>
    </w:p>
    <w:p w:rsidR="0060602E" w:rsidRDefault="0060602E">
      <w:pPr>
        <w:rPr>
          <w:lang w:val="uk-UA"/>
        </w:rPr>
      </w:pPr>
    </w:p>
    <w:p w:rsidR="0060602E" w:rsidRDefault="0060602E">
      <w:pPr>
        <w:rPr>
          <w:lang w:val="uk-UA"/>
        </w:rPr>
      </w:pPr>
    </w:p>
    <w:p w:rsidR="0060602E" w:rsidRPr="005829C6" w:rsidRDefault="0060602E">
      <w:pPr>
        <w:rPr>
          <w:lang w:val="uk-UA"/>
        </w:rPr>
      </w:pPr>
    </w:p>
    <w:p w:rsidR="00820B85" w:rsidRPr="005829C6" w:rsidRDefault="00820B85">
      <w:pPr>
        <w:rPr>
          <w:lang w:val="uk-UA"/>
        </w:rPr>
      </w:pPr>
    </w:p>
    <w:p w:rsidR="00820B85" w:rsidRPr="005829C6" w:rsidRDefault="00820B85">
      <w:pPr>
        <w:rPr>
          <w:lang w:val="uk-UA"/>
        </w:rPr>
      </w:pPr>
    </w:p>
    <w:p w:rsidR="00820B85" w:rsidRDefault="00820B85">
      <w:pPr>
        <w:rPr>
          <w:lang w:val="uk-UA"/>
        </w:rPr>
      </w:pPr>
    </w:p>
    <w:p w:rsidR="00270DF0" w:rsidRPr="005829C6" w:rsidRDefault="00270DF0">
      <w:pPr>
        <w:rPr>
          <w:lang w:val="uk-UA"/>
        </w:rPr>
      </w:pPr>
    </w:p>
    <w:p w:rsidR="00820B85" w:rsidRPr="005829C6" w:rsidRDefault="00820B85">
      <w:pPr>
        <w:rPr>
          <w:lang w:val="uk-UA"/>
        </w:rPr>
      </w:pPr>
    </w:p>
    <w:p w:rsidR="00A463F8" w:rsidRPr="004C1F48" w:rsidRDefault="002F02E9" w:rsidP="00A463F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Список </w:t>
      </w:r>
      <w:r w:rsidR="00A463F8">
        <w:rPr>
          <w:rFonts w:ascii="Times New Roman" w:hAnsi="Times New Roman" w:cs="Times New Roman"/>
          <w:sz w:val="28"/>
          <w:szCs w:val="28"/>
          <w:lang w:val="uk-UA"/>
        </w:rPr>
        <w:t>лі</w:t>
      </w:r>
      <w:r>
        <w:rPr>
          <w:rFonts w:ascii="Times New Roman" w:hAnsi="Times New Roman" w:cs="Times New Roman"/>
          <w:sz w:val="28"/>
          <w:szCs w:val="28"/>
        </w:rPr>
        <w:t>тератур</w:t>
      </w:r>
      <w:r>
        <w:rPr>
          <w:rFonts w:ascii="Times New Roman" w:hAnsi="Times New Roman" w:cs="Times New Roman"/>
          <w:sz w:val="28"/>
          <w:szCs w:val="28"/>
          <w:lang w:val="uk-UA"/>
        </w:rPr>
        <w:t>и</w:t>
      </w:r>
    </w:p>
    <w:p w:rsidR="00A463F8" w:rsidRPr="004C1F48" w:rsidRDefault="00A463F8" w:rsidP="00A463F8">
      <w:pPr>
        <w:spacing w:after="0" w:line="360" w:lineRule="auto"/>
        <w:jc w:val="both"/>
        <w:rPr>
          <w:rFonts w:ascii="Times New Roman" w:hAnsi="Times New Roman" w:cs="Times New Roman"/>
          <w:sz w:val="28"/>
          <w:szCs w:val="28"/>
        </w:rPr>
      </w:pPr>
    </w:p>
    <w:p w:rsidR="00A463F8" w:rsidRPr="004C1F48" w:rsidRDefault="00A463F8" w:rsidP="00A463F8">
      <w:pPr>
        <w:numPr>
          <w:ilvl w:val="0"/>
          <w:numId w:val="6"/>
        </w:numPr>
        <w:spacing w:after="0" w:line="360" w:lineRule="auto"/>
        <w:contextualSpacing/>
        <w:jc w:val="both"/>
        <w:rPr>
          <w:rFonts w:ascii="Times New Roman" w:hAnsi="Times New Roman" w:cs="Times New Roman"/>
          <w:sz w:val="28"/>
          <w:szCs w:val="28"/>
        </w:rPr>
      </w:pPr>
      <w:r w:rsidRPr="004C1F48">
        <w:rPr>
          <w:rFonts w:ascii="Times New Roman" w:hAnsi="Times New Roman" w:cs="Times New Roman"/>
          <w:sz w:val="28"/>
          <w:szCs w:val="28"/>
        </w:rPr>
        <w:t xml:space="preserve">Гончарова Н.А. Разработка структурно-функциональной модели формирования профессиональной компетенции будущего учителя в условиях информатизации образования /Образование и общество. – 2008. – №1. </w:t>
      </w:r>
      <w:r w:rsidRPr="004C1F48">
        <w:rPr>
          <w:rFonts w:ascii="Times New Roman" w:hAnsi="Times New Roman" w:cs="Times New Roman"/>
          <w:sz w:val="28"/>
          <w:szCs w:val="28"/>
          <w:lang w:val="en-US"/>
        </w:rPr>
        <w:t>http</w:t>
      </w:r>
      <w:r w:rsidRPr="004C1F48">
        <w:rPr>
          <w:rFonts w:ascii="Times New Roman" w:hAnsi="Times New Roman" w:cs="Times New Roman"/>
          <w:sz w:val="28"/>
          <w:szCs w:val="28"/>
        </w:rPr>
        <w:t>: //</w:t>
      </w:r>
      <w:r w:rsidRPr="004C1F48">
        <w:rPr>
          <w:rFonts w:ascii="Times New Roman" w:hAnsi="Times New Roman" w:cs="Times New Roman"/>
          <w:sz w:val="28"/>
          <w:szCs w:val="28"/>
          <w:lang w:val="en-US"/>
        </w:rPr>
        <w:t>www</w:t>
      </w:r>
      <w:r w:rsidRPr="004C1F48">
        <w:rPr>
          <w:rFonts w:ascii="Times New Roman" w:hAnsi="Times New Roman" w:cs="Times New Roman"/>
          <w:sz w:val="28"/>
          <w:szCs w:val="28"/>
        </w:rPr>
        <w:t>.</w:t>
      </w:r>
      <w:r w:rsidRPr="004C1F48">
        <w:rPr>
          <w:rFonts w:ascii="Times New Roman" w:hAnsi="Times New Roman" w:cs="Times New Roman"/>
          <w:sz w:val="28"/>
          <w:szCs w:val="28"/>
          <w:lang w:val="en-US"/>
        </w:rPr>
        <w:t>ieducation</w:t>
      </w:r>
      <w:r w:rsidRPr="004C1F48">
        <w:rPr>
          <w:rFonts w:ascii="Times New Roman" w:hAnsi="Times New Roman" w:cs="Times New Roman"/>
          <w:sz w:val="28"/>
          <w:szCs w:val="28"/>
        </w:rPr>
        <w:t>.</w:t>
      </w:r>
      <w:r w:rsidRPr="004C1F48">
        <w:rPr>
          <w:rFonts w:ascii="Times New Roman" w:hAnsi="Times New Roman" w:cs="Times New Roman"/>
          <w:sz w:val="28"/>
          <w:szCs w:val="28"/>
          <w:lang w:val="en-US"/>
        </w:rPr>
        <w:t>ru</w:t>
      </w:r>
      <w:r w:rsidRPr="004C1F48">
        <w:rPr>
          <w:rFonts w:ascii="Times New Roman" w:hAnsi="Times New Roman" w:cs="Times New Roman"/>
          <w:sz w:val="28"/>
          <w:szCs w:val="28"/>
        </w:rPr>
        <w:t xml:space="preserve"> &gt; 1_2008/</w:t>
      </w:r>
      <w:r w:rsidRPr="004C1F48">
        <w:rPr>
          <w:rFonts w:ascii="Times New Roman" w:hAnsi="Times New Roman" w:cs="Times New Roman"/>
          <w:sz w:val="28"/>
          <w:szCs w:val="28"/>
          <w:lang w:val="en-US"/>
        </w:rPr>
        <w:t>is</w:t>
      </w:r>
      <w:r w:rsidRPr="004C1F48">
        <w:rPr>
          <w:rFonts w:ascii="Times New Roman" w:hAnsi="Times New Roman" w:cs="Times New Roman"/>
          <w:sz w:val="28"/>
          <w:szCs w:val="28"/>
        </w:rPr>
        <w:t>.</w:t>
      </w:r>
      <w:r w:rsidRPr="004C1F48">
        <w:rPr>
          <w:rFonts w:ascii="Times New Roman" w:hAnsi="Times New Roman" w:cs="Times New Roman"/>
          <w:sz w:val="28"/>
          <w:szCs w:val="28"/>
          <w:lang w:val="en-US"/>
        </w:rPr>
        <w:t>html</w:t>
      </w:r>
    </w:p>
    <w:p w:rsidR="00A463F8" w:rsidRPr="004C1F48" w:rsidRDefault="000E5761" w:rsidP="00A463F8">
      <w:pPr>
        <w:numPr>
          <w:ilvl w:val="0"/>
          <w:numId w:val="6"/>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Є</w:t>
      </w:r>
      <w:r>
        <w:rPr>
          <w:rFonts w:ascii="Times New Roman" w:hAnsi="Times New Roman" w:cs="Times New Roman"/>
          <w:sz w:val="28"/>
          <w:szCs w:val="28"/>
        </w:rPr>
        <w:t>мельянов Ю.</w:t>
      </w:r>
      <w:r>
        <w:rPr>
          <w:rFonts w:ascii="Times New Roman" w:hAnsi="Times New Roman" w:cs="Times New Roman"/>
          <w:sz w:val="28"/>
          <w:szCs w:val="28"/>
          <w:lang w:val="uk-UA"/>
        </w:rPr>
        <w:t>І</w:t>
      </w:r>
      <w:r w:rsidR="00A463F8" w:rsidRPr="004C1F48">
        <w:rPr>
          <w:rFonts w:ascii="Times New Roman" w:hAnsi="Times New Roman" w:cs="Times New Roman"/>
          <w:sz w:val="28"/>
          <w:szCs w:val="28"/>
        </w:rPr>
        <w:t>. Теория формирования и практика совершенствования коммуникативной компетентности</w:t>
      </w:r>
      <w:r w:rsidR="00A463F8">
        <w:rPr>
          <w:rFonts w:ascii="Times New Roman" w:hAnsi="Times New Roman" w:cs="Times New Roman"/>
          <w:sz w:val="28"/>
          <w:szCs w:val="28"/>
        </w:rPr>
        <w:t xml:space="preserve"> .</w:t>
      </w:r>
      <w:r w:rsidR="00A463F8" w:rsidRPr="004C1F48">
        <w:rPr>
          <w:rFonts w:ascii="Times New Roman" w:hAnsi="Times New Roman" w:cs="Times New Roman"/>
          <w:sz w:val="28"/>
          <w:szCs w:val="28"/>
        </w:rPr>
        <w:t xml:space="preserve">М., 1985. </w:t>
      </w:r>
    </w:p>
    <w:p w:rsidR="00A463F8" w:rsidRPr="004C1F48" w:rsidRDefault="000E5761" w:rsidP="00A463F8">
      <w:pPr>
        <w:numPr>
          <w:ilvl w:val="0"/>
          <w:numId w:val="6"/>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uk-UA"/>
        </w:rPr>
        <w:t>і</w:t>
      </w:r>
      <w:r w:rsidR="00A463F8" w:rsidRPr="004C1F48">
        <w:rPr>
          <w:rFonts w:ascii="Times New Roman" w:hAnsi="Times New Roman" w:cs="Times New Roman"/>
          <w:sz w:val="28"/>
          <w:szCs w:val="28"/>
        </w:rPr>
        <w:t xml:space="preserve">мняя </w:t>
      </w:r>
      <w:r>
        <w:rPr>
          <w:rFonts w:ascii="Times New Roman" w:hAnsi="Times New Roman" w:cs="Times New Roman"/>
          <w:sz w:val="28"/>
          <w:szCs w:val="28"/>
          <w:lang w:val="uk-UA"/>
        </w:rPr>
        <w:t>І</w:t>
      </w:r>
      <w:r w:rsidR="00A463F8" w:rsidRPr="004C1F48">
        <w:rPr>
          <w:rFonts w:ascii="Times New Roman" w:hAnsi="Times New Roman" w:cs="Times New Roman"/>
          <w:sz w:val="28"/>
          <w:szCs w:val="28"/>
        </w:rPr>
        <w:t>.А. Ключевые компетентности как результативно-целевая основа компетентностного подхода в образовании. Авторская версия. – М.: Исследовательский центр проблем качества подготовки специалистов, 2004. – 27 с.</w:t>
      </w:r>
    </w:p>
    <w:p w:rsidR="00A463F8" w:rsidRPr="004C1F48" w:rsidRDefault="00A463F8" w:rsidP="00A463F8">
      <w:pPr>
        <w:numPr>
          <w:ilvl w:val="0"/>
          <w:numId w:val="6"/>
        </w:numPr>
        <w:spacing w:after="0" w:line="360" w:lineRule="auto"/>
        <w:contextualSpacing/>
        <w:jc w:val="both"/>
        <w:rPr>
          <w:rFonts w:ascii="Times New Roman" w:hAnsi="Times New Roman" w:cs="Times New Roman"/>
          <w:sz w:val="28"/>
          <w:szCs w:val="28"/>
        </w:rPr>
      </w:pPr>
      <w:r w:rsidRPr="004C1F48">
        <w:rPr>
          <w:rFonts w:ascii="Times New Roman" w:hAnsi="Times New Roman" w:cs="Times New Roman"/>
          <w:sz w:val="28"/>
          <w:szCs w:val="28"/>
        </w:rPr>
        <w:t>Лазаренко Л.А. Психологическая компетентность педагога как фактор профессионализации //Современные наукоемкие технологии. – 2008. - №1 – с. 67-68.</w:t>
      </w:r>
    </w:p>
    <w:p w:rsidR="00A463F8" w:rsidRPr="004C1F48" w:rsidRDefault="000E5761" w:rsidP="00A463F8">
      <w:pPr>
        <w:numPr>
          <w:ilvl w:val="0"/>
          <w:numId w:val="6"/>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Лук</w:t>
      </w:r>
      <w:r w:rsidRPr="000E5761">
        <w:rPr>
          <w:rFonts w:ascii="Times New Roman" w:hAnsi="Times New Roman" w:cs="Times New Roman"/>
          <w:sz w:val="28"/>
          <w:szCs w:val="28"/>
        </w:rPr>
        <w:t>’</w:t>
      </w:r>
      <w:r w:rsidR="00A463F8" w:rsidRPr="004C1F48">
        <w:rPr>
          <w:rFonts w:ascii="Times New Roman" w:hAnsi="Times New Roman" w:cs="Times New Roman"/>
          <w:sz w:val="28"/>
          <w:szCs w:val="28"/>
        </w:rPr>
        <w:t>янова Н.И.</w:t>
      </w:r>
      <w:r w:rsidR="00A463F8">
        <w:rPr>
          <w:rFonts w:ascii="Times New Roman" w:hAnsi="Times New Roman" w:cs="Times New Roman"/>
          <w:sz w:val="28"/>
          <w:szCs w:val="28"/>
          <w:lang w:val="uk-UA"/>
        </w:rPr>
        <w:t xml:space="preserve"> </w:t>
      </w:r>
      <w:r w:rsidR="00A463F8" w:rsidRPr="004C1F48">
        <w:rPr>
          <w:rFonts w:ascii="Times New Roman" w:hAnsi="Times New Roman" w:cs="Times New Roman"/>
          <w:sz w:val="28"/>
          <w:szCs w:val="28"/>
        </w:rPr>
        <w:t>Психолого-педагогическая компетентность учителя . Диагностика развития. М., 2004.</w:t>
      </w:r>
    </w:p>
    <w:p w:rsidR="00A463F8" w:rsidRPr="004C1F48" w:rsidRDefault="00A463F8" w:rsidP="00A463F8">
      <w:pPr>
        <w:numPr>
          <w:ilvl w:val="0"/>
          <w:numId w:val="6"/>
        </w:numPr>
        <w:spacing w:after="0" w:line="360" w:lineRule="auto"/>
        <w:contextualSpacing/>
        <w:jc w:val="both"/>
        <w:rPr>
          <w:rFonts w:ascii="Times New Roman" w:hAnsi="Times New Roman" w:cs="Times New Roman"/>
          <w:sz w:val="28"/>
          <w:szCs w:val="28"/>
        </w:rPr>
      </w:pPr>
      <w:r w:rsidRPr="004C1F48">
        <w:rPr>
          <w:rFonts w:ascii="Times New Roman" w:hAnsi="Times New Roman" w:cs="Times New Roman"/>
          <w:sz w:val="28"/>
          <w:szCs w:val="28"/>
        </w:rPr>
        <w:t>Маркова А.К. Психология труда учителя . – М., 1993.</w:t>
      </w:r>
    </w:p>
    <w:p w:rsidR="00A463F8" w:rsidRPr="00143D42" w:rsidRDefault="00A463F8" w:rsidP="00A463F8">
      <w:pPr>
        <w:numPr>
          <w:ilvl w:val="0"/>
          <w:numId w:val="6"/>
        </w:numPr>
        <w:spacing w:after="0" w:line="360" w:lineRule="auto"/>
        <w:contextualSpacing/>
        <w:jc w:val="both"/>
        <w:rPr>
          <w:rFonts w:ascii="Times New Roman" w:hAnsi="Times New Roman" w:cs="Times New Roman"/>
          <w:sz w:val="28"/>
          <w:szCs w:val="28"/>
        </w:rPr>
      </w:pPr>
      <w:r w:rsidRPr="004C1F48">
        <w:rPr>
          <w:rFonts w:ascii="Times New Roman" w:hAnsi="Times New Roman" w:cs="Times New Roman"/>
          <w:sz w:val="28"/>
          <w:szCs w:val="28"/>
        </w:rPr>
        <w:t>Образование и общество. Актуальные проблемы психологии и педагогики/ Инвариантный академический модуль. Хрестоматия. ПАПО, 2011.</w:t>
      </w:r>
    </w:p>
    <w:p w:rsidR="00A463F8" w:rsidRPr="004C1F48" w:rsidRDefault="00A463F8" w:rsidP="00A463F8">
      <w:pPr>
        <w:numPr>
          <w:ilvl w:val="0"/>
          <w:numId w:val="6"/>
        </w:numPr>
        <w:spacing w:after="0" w:line="360" w:lineRule="auto"/>
        <w:contextualSpacing/>
        <w:jc w:val="both"/>
        <w:rPr>
          <w:rFonts w:ascii="Times New Roman" w:hAnsi="Times New Roman" w:cs="Times New Roman"/>
          <w:sz w:val="28"/>
          <w:szCs w:val="28"/>
        </w:rPr>
      </w:pPr>
      <w:r w:rsidRPr="004C1F48">
        <w:rPr>
          <w:rFonts w:ascii="Times New Roman" w:hAnsi="Times New Roman" w:cs="Times New Roman"/>
          <w:sz w:val="28"/>
          <w:szCs w:val="28"/>
        </w:rPr>
        <w:t>Слободчиков</w:t>
      </w:r>
      <w:r w:rsidR="000E5761">
        <w:rPr>
          <w:rFonts w:ascii="Times New Roman" w:hAnsi="Times New Roman" w:cs="Times New Roman"/>
          <w:sz w:val="28"/>
          <w:szCs w:val="28"/>
        </w:rPr>
        <w:t xml:space="preserve"> В.И., Иса</w:t>
      </w:r>
      <w:r w:rsidR="000E5761">
        <w:rPr>
          <w:rFonts w:ascii="Times New Roman" w:hAnsi="Times New Roman" w:cs="Times New Roman"/>
          <w:sz w:val="28"/>
          <w:szCs w:val="28"/>
          <w:lang w:val="uk-UA"/>
        </w:rPr>
        <w:t>є</w:t>
      </w:r>
      <w:r w:rsidRPr="004C1F48">
        <w:rPr>
          <w:rFonts w:ascii="Times New Roman" w:hAnsi="Times New Roman" w:cs="Times New Roman"/>
          <w:sz w:val="28"/>
          <w:szCs w:val="28"/>
        </w:rPr>
        <w:t>в Е.И. Основы психологической антропологии. Психология человека: Введение в психологическую субъективность. Учебное пособие для вузов. – М.: Школа-Пресс, 1995. – 284с.</w:t>
      </w:r>
    </w:p>
    <w:p w:rsidR="0060602E" w:rsidRPr="00A463F8" w:rsidRDefault="0060602E"/>
    <w:p w:rsidR="0060602E" w:rsidRPr="00A463F8" w:rsidRDefault="0060602E">
      <w:pPr>
        <w:rPr>
          <w:lang w:val="uk-UA"/>
        </w:rPr>
      </w:pPr>
    </w:p>
    <w:sectPr w:rsidR="0060602E" w:rsidRPr="00A463F8" w:rsidSect="00C321BC">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8B" w:rsidRDefault="006D638B" w:rsidP="00D32E7B">
      <w:pPr>
        <w:spacing w:after="0" w:line="240" w:lineRule="auto"/>
      </w:pPr>
      <w:r>
        <w:separator/>
      </w:r>
    </w:p>
  </w:endnote>
  <w:endnote w:type="continuationSeparator" w:id="1">
    <w:p w:rsidR="006D638B" w:rsidRDefault="006D638B" w:rsidP="00D32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8B" w:rsidRDefault="006D638B" w:rsidP="00D32E7B">
      <w:pPr>
        <w:spacing w:after="0" w:line="240" w:lineRule="auto"/>
      </w:pPr>
      <w:r>
        <w:separator/>
      </w:r>
    </w:p>
  </w:footnote>
  <w:footnote w:type="continuationSeparator" w:id="1">
    <w:p w:rsidR="006D638B" w:rsidRDefault="006D638B" w:rsidP="00D32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7B" w:rsidRDefault="00D32E7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5BB"/>
    <w:multiLevelType w:val="hybridMultilevel"/>
    <w:tmpl w:val="D6C036DA"/>
    <w:lvl w:ilvl="0" w:tplc="0419000D">
      <w:start w:val="1"/>
      <w:numFmt w:val="bullet"/>
      <w:lvlText w:val=""/>
      <w:lvlJc w:val="left"/>
      <w:pPr>
        <w:ind w:left="720" w:hanging="360"/>
      </w:pPr>
      <w:rPr>
        <w:rFonts w:ascii="Wingdings" w:hAnsi="Wingdings" w:hint="default"/>
      </w:rPr>
    </w:lvl>
    <w:lvl w:ilvl="1" w:tplc="B968746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65307"/>
    <w:multiLevelType w:val="hybridMultilevel"/>
    <w:tmpl w:val="BB70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46FEF"/>
    <w:multiLevelType w:val="hybridMultilevel"/>
    <w:tmpl w:val="17C8C3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8447CE5"/>
    <w:multiLevelType w:val="hybridMultilevel"/>
    <w:tmpl w:val="498E2B98"/>
    <w:lvl w:ilvl="0" w:tplc="9D146E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3C6936FF"/>
    <w:multiLevelType w:val="hybridMultilevel"/>
    <w:tmpl w:val="455672D0"/>
    <w:lvl w:ilvl="0" w:tplc="1944B7F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4B4265D6"/>
    <w:multiLevelType w:val="hybridMultilevel"/>
    <w:tmpl w:val="73504C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5AE3C94"/>
    <w:multiLevelType w:val="hybridMultilevel"/>
    <w:tmpl w:val="81029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B9746D"/>
    <w:multiLevelType w:val="hybridMultilevel"/>
    <w:tmpl w:val="AFC25226"/>
    <w:lvl w:ilvl="0" w:tplc="22D49CC6">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D734F"/>
    <w:multiLevelType w:val="hybridMultilevel"/>
    <w:tmpl w:val="D57CA002"/>
    <w:lvl w:ilvl="0" w:tplc="9C40E6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B551B1"/>
    <w:rsid w:val="0000072A"/>
    <w:rsid w:val="00002325"/>
    <w:rsid w:val="00013321"/>
    <w:rsid w:val="000347AC"/>
    <w:rsid w:val="000B1F28"/>
    <w:rsid w:val="000D2716"/>
    <w:rsid w:val="000D7A10"/>
    <w:rsid w:val="000E5761"/>
    <w:rsid w:val="0010154A"/>
    <w:rsid w:val="00143D42"/>
    <w:rsid w:val="001803AE"/>
    <w:rsid w:val="0020059D"/>
    <w:rsid w:val="0021335C"/>
    <w:rsid w:val="002448E3"/>
    <w:rsid w:val="00247328"/>
    <w:rsid w:val="00251779"/>
    <w:rsid w:val="00252D77"/>
    <w:rsid w:val="00256FC0"/>
    <w:rsid w:val="0025726D"/>
    <w:rsid w:val="00270DF0"/>
    <w:rsid w:val="00295EC7"/>
    <w:rsid w:val="002C7A9A"/>
    <w:rsid w:val="002F02E9"/>
    <w:rsid w:val="00342B6D"/>
    <w:rsid w:val="003C2E7D"/>
    <w:rsid w:val="003C415F"/>
    <w:rsid w:val="003D2137"/>
    <w:rsid w:val="003E5B6D"/>
    <w:rsid w:val="003F3A9E"/>
    <w:rsid w:val="003F4FA0"/>
    <w:rsid w:val="0044018B"/>
    <w:rsid w:val="004605CF"/>
    <w:rsid w:val="00482DFA"/>
    <w:rsid w:val="004C0FE6"/>
    <w:rsid w:val="005829C6"/>
    <w:rsid w:val="005A4485"/>
    <w:rsid w:val="005B07FC"/>
    <w:rsid w:val="005B649E"/>
    <w:rsid w:val="005C5F92"/>
    <w:rsid w:val="0060602E"/>
    <w:rsid w:val="00643109"/>
    <w:rsid w:val="006918A8"/>
    <w:rsid w:val="006A01E3"/>
    <w:rsid w:val="006A3F7F"/>
    <w:rsid w:val="006B1C15"/>
    <w:rsid w:val="006C2111"/>
    <w:rsid w:val="006D638B"/>
    <w:rsid w:val="006E4E67"/>
    <w:rsid w:val="00752E76"/>
    <w:rsid w:val="00806F57"/>
    <w:rsid w:val="00820B85"/>
    <w:rsid w:val="008A074B"/>
    <w:rsid w:val="008C4BCA"/>
    <w:rsid w:val="00922633"/>
    <w:rsid w:val="00924D6E"/>
    <w:rsid w:val="00966385"/>
    <w:rsid w:val="009E4EA8"/>
    <w:rsid w:val="00A215B6"/>
    <w:rsid w:val="00A463F8"/>
    <w:rsid w:val="00A948D9"/>
    <w:rsid w:val="00B106CA"/>
    <w:rsid w:val="00B551B1"/>
    <w:rsid w:val="00C06EF1"/>
    <w:rsid w:val="00C321BC"/>
    <w:rsid w:val="00C74D56"/>
    <w:rsid w:val="00CC732F"/>
    <w:rsid w:val="00CE687B"/>
    <w:rsid w:val="00D16E5D"/>
    <w:rsid w:val="00D32E7B"/>
    <w:rsid w:val="00D527B0"/>
    <w:rsid w:val="00EB4B13"/>
    <w:rsid w:val="00ED4218"/>
    <w:rsid w:val="00EE6FAD"/>
    <w:rsid w:val="00EF02DE"/>
    <w:rsid w:val="00F33343"/>
    <w:rsid w:val="00FA441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1B1"/>
    <w:pPr>
      <w:ind w:left="720"/>
      <w:contextualSpacing/>
    </w:pPr>
  </w:style>
  <w:style w:type="paragraph" w:styleId="a4">
    <w:name w:val="Body Text Indent"/>
    <w:basedOn w:val="a"/>
    <w:link w:val="a5"/>
    <w:rsid w:val="00B551B1"/>
    <w:pPr>
      <w:spacing w:after="0" w:line="240" w:lineRule="auto"/>
      <w:jc w:val="both"/>
    </w:pPr>
    <w:rPr>
      <w:rFonts w:ascii="Times New Roman" w:eastAsia="Times New Roman" w:hAnsi="Times New Roman" w:cs="Times New Roman"/>
      <w:sz w:val="28"/>
      <w:szCs w:val="28"/>
      <w:lang w:val="uk-UA" w:eastAsia="ru-RU"/>
    </w:rPr>
  </w:style>
  <w:style w:type="character" w:customStyle="1" w:styleId="a5">
    <w:name w:val="Основной текст с отступом Знак"/>
    <w:basedOn w:val="a0"/>
    <w:link w:val="a4"/>
    <w:rsid w:val="00B551B1"/>
    <w:rPr>
      <w:rFonts w:ascii="Times New Roman" w:eastAsia="Times New Roman" w:hAnsi="Times New Roman" w:cs="Times New Roman"/>
      <w:sz w:val="28"/>
      <w:szCs w:val="28"/>
      <w:lang w:val="uk-UA" w:eastAsia="ru-RU"/>
    </w:rPr>
  </w:style>
  <w:style w:type="character" w:customStyle="1" w:styleId="FontStyle26">
    <w:name w:val="Font Style26"/>
    <w:basedOn w:val="a0"/>
    <w:rsid w:val="00B551B1"/>
    <w:rPr>
      <w:rFonts w:ascii="Times New Roman" w:hAnsi="Times New Roman" w:cs="Times New Roman"/>
      <w:sz w:val="26"/>
      <w:szCs w:val="26"/>
    </w:rPr>
  </w:style>
  <w:style w:type="table" w:styleId="a6">
    <w:name w:val="Table Grid"/>
    <w:basedOn w:val="a1"/>
    <w:uiPriority w:val="59"/>
    <w:rsid w:val="00B55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55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B551B1"/>
    <w:pPr>
      <w:spacing w:after="120"/>
    </w:pPr>
  </w:style>
  <w:style w:type="character" w:customStyle="1" w:styleId="a9">
    <w:name w:val="Основной текст Знак"/>
    <w:basedOn w:val="a0"/>
    <w:link w:val="a8"/>
    <w:uiPriority w:val="99"/>
    <w:semiHidden/>
    <w:rsid w:val="00B551B1"/>
  </w:style>
  <w:style w:type="paragraph" w:styleId="aa">
    <w:name w:val="Balloon Text"/>
    <w:basedOn w:val="a"/>
    <w:link w:val="ab"/>
    <w:uiPriority w:val="99"/>
    <w:semiHidden/>
    <w:unhideWhenUsed/>
    <w:rsid w:val="00B551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1B1"/>
    <w:rPr>
      <w:rFonts w:ascii="Tahoma" w:hAnsi="Tahoma" w:cs="Tahoma"/>
      <w:sz w:val="16"/>
      <w:szCs w:val="16"/>
    </w:rPr>
  </w:style>
  <w:style w:type="paragraph" w:styleId="ac">
    <w:name w:val="header"/>
    <w:basedOn w:val="a"/>
    <w:link w:val="ad"/>
    <w:uiPriority w:val="99"/>
    <w:semiHidden/>
    <w:unhideWhenUsed/>
    <w:rsid w:val="00D32E7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32E7B"/>
  </w:style>
  <w:style w:type="paragraph" w:styleId="ae">
    <w:name w:val="footer"/>
    <w:basedOn w:val="a"/>
    <w:link w:val="af"/>
    <w:uiPriority w:val="99"/>
    <w:semiHidden/>
    <w:unhideWhenUsed/>
    <w:rsid w:val="00D32E7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2E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4.xm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4;&#1082;&#1089;&#1072;&#1085;&#1072;\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Лист1!$A$2</c:f>
              <c:strCache>
                <c:ptCount val="1"/>
                <c:pt idx="0">
                  <c:v>Життєва активність</c:v>
                </c:pt>
              </c:strCache>
            </c:strRef>
          </c:tx>
          <c:marker>
            <c:symbol val="none"/>
          </c:marker>
          <c:cat>
            <c:strRef>
              <c:f>Лист1!$B$1:$K$1</c:f>
              <c:strCache>
                <c:ptCount val="10"/>
                <c:pt idx="0">
                  <c:v>Д/І</c:v>
                </c:pt>
                <c:pt idx="1">
                  <c:v>Ф/О</c:v>
                </c:pt>
                <c:pt idx="2">
                  <c:v>Х/О</c:v>
                </c:pt>
                <c:pt idx="3">
                  <c:v>П/П</c:v>
                </c:pt>
                <c:pt idx="4">
                  <c:v>Н/П</c:v>
                </c:pt>
                <c:pt idx="5">
                  <c:v>С/К</c:v>
                </c:pt>
                <c:pt idx="6">
                  <c:v>Г/К</c:v>
                </c:pt>
                <c:pt idx="7">
                  <c:v>Н/Г</c:v>
                </c:pt>
                <c:pt idx="8">
                  <c:v>Д/К</c:v>
                </c:pt>
                <c:pt idx="9">
                  <c:v>∑</c:v>
                </c:pt>
              </c:strCache>
            </c:strRef>
          </c:cat>
          <c:val>
            <c:numRef>
              <c:f>Лист1!$B$2:$K$2</c:f>
              <c:numCache>
                <c:formatCode>General</c:formatCode>
                <c:ptCount val="10"/>
                <c:pt idx="0">
                  <c:v>1.45</c:v>
                </c:pt>
                <c:pt idx="1">
                  <c:v>1.59</c:v>
                </c:pt>
                <c:pt idx="2">
                  <c:v>1.47</c:v>
                </c:pt>
                <c:pt idx="3">
                  <c:v>1.48</c:v>
                </c:pt>
                <c:pt idx="4">
                  <c:v>1.6900000000000037</c:v>
                </c:pt>
                <c:pt idx="5">
                  <c:v>1.82</c:v>
                </c:pt>
                <c:pt idx="6">
                  <c:v>1.56</c:v>
                </c:pt>
                <c:pt idx="7">
                  <c:v>1.85</c:v>
                </c:pt>
                <c:pt idx="8">
                  <c:v>1.7900000000000009</c:v>
                </c:pt>
                <c:pt idx="9">
                  <c:v>1.6300000000000001</c:v>
                </c:pt>
              </c:numCache>
            </c:numRef>
          </c:val>
        </c:ser>
        <c:ser>
          <c:idx val="1"/>
          <c:order val="1"/>
          <c:tx>
            <c:strRef>
              <c:f>Лист1!$A$3</c:f>
              <c:strCache>
                <c:ptCount val="1"/>
                <c:pt idx="0">
                  <c:v>Ціннісні орієнтації</c:v>
                </c:pt>
              </c:strCache>
            </c:strRef>
          </c:tx>
          <c:marker>
            <c:symbol val="none"/>
          </c:marker>
          <c:cat>
            <c:strRef>
              <c:f>Лист1!$B$1:$K$1</c:f>
              <c:strCache>
                <c:ptCount val="10"/>
                <c:pt idx="0">
                  <c:v>Д/І</c:v>
                </c:pt>
                <c:pt idx="1">
                  <c:v>Ф/О</c:v>
                </c:pt>
                <c:pt idx="2">
                  <c:v>Х/О</c:v>
                </c:pt>
                <c:pt idx="3">
                  <c:v>П/П</c:v>
                </c:pt>
                <c:pt idx="4">
                  <c:v>Н/П</c:v>
                </c:pt>
                <c:pt idx="5">
                  <c:v>С/К</c:v>
                </c:pt>
                <c:pt idx="6">
                  <c:v>Г/К</c:v>
                </c:pt>
                <c:pt idx="7">
                  <c:v>Н/Г</c:v>
                </c:pt>
                <c:pt idx="8">
                  <c:v>Д/К</c:v>
                </c:pt>
                <c:pt idx="9">
                  <c:v>∑</c:v>
                </c:pt>
              </c:strCache>
            </c:strRef>
          </c:cat>
          <c:val>
            <c:numRef>
              <c:f>Лист1!$B$3:$K$3</c:f>
              <c:numCache>
                <c:formatCode>General</c:formatCode>
                <c:ptCount val="10"/>
                <c:pt idx="0">
                  <c:v>1.08</c:v>
                </c:pt>
                <c:pt idx="1">
                  <c:v>1.1100000000000001</c:v>
                </c:pt>
                <c:pt idx="2">
                  <c:v>0.82000000000000062</c:v>
                </c:pt>
                <c:pt idx="3">
                  <c:v>0.99</c:v>
                </c:pt>
                <c:pt idx="4">
                  <c:v>1.01</c:v>
                </c:pt>
                <c:pt idx="5">
                  <c:v>1.6300000000000001</c:v>
                </c:pt>
                <c:pt idx="6">
                  <c:v>0.9</c:v>
                </c:pt>
                <c:pt idx="7">
                  <c:v>1.47</c:v>
                </c:pt>
                <c:pt idx="8">
                  <c:v>1.4</c:v>
                </c:pt>
                <c:pt idx="9">
                  <c:v>1.1599999999999957</c:v>
                </c:pt>
              </c:numCache>
            </c:numRef>
          </c:val>
        </c:ser>
        <c:marker val="1"/>
        <c:axId val="54616448"/>
        <c:axId val="54618752"/>
      </c:lineChart>
      <c:catAx>
        <c:axId val="54616448"/>
        <c:scaling>
          <c:orientation val="minMax"/>
        </c:scaling>
        <c:axPos val="b"/>
        <c:tickLblPos val="nextTo"/>
        <c:txPr>
          <a:bodyPr/>
          <a:lstStyle/>
          <a:p>
            <a:pPr>
              <a:defRPr lang="en-US"/>
            </a:pPr>
            <a:endParaRPr lang="uk-UA"/>
          </a:p>
        </c:txPr>
        <c:crossAx val="54618752"/>
        <c:crosses val="autoZero"/>
        <c:auto val="1"/>
        <c:lblAlgn val="ctr"/>
        <c:lblOffset val="100"/>
      </c:catAx>
      <c:valAx>
        <c:axId val="54618752"/>
        <c:scaling>
          <c:orientation val="minMax"/>
        </c:scaling>
        <c:axPos val="l"/>
        <c:majorGridlines/>
        <c:numFmt formatCode="General" sourceLinked="1"/>
        <c:tickLblPos val="nextTo"/>
        <c:txPr>
          <a:bodyPr/>
          <a:lstStyle/>
          <a:p>
            <a:pPr>
              <a:defRPr lang="en-US"/>
            </a:pPr>
            <a:endParaRPr lang="uk-UA"/>
          </a:p>
        </c:txPr>
        <c:crossAx val="54616448"/>
        <c:crosses val="autoZero"/>
        <c:crossBetween val="between"/>
      </c:valAx>
    </c:plotArea>
    <c:legend>
      <c:legendPos val="r"/>
      <c:txPr>
        <a:bodyPr/>
        <a:lstStyle/>
        <a:p>
          <a:pPr>
            <a:defRPr lang="en-US"/>
          </a:pPr>
          <a:endParaRPr lang="uk-UA"/>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Лист1!$A$2</c:f>
              <c:strCache>
                <c:ptCount val="1"/>
                <c:pt idx="0">
                  <c:v>Життєва активність</c:v>
                </c:pt>
              </c:strCache>
            </c:strRef>
          </c:tx>
          <c:dPt>
            <c:idx val="1"/>
            <c:spPr>
              <a:solidFill>
                <a:schemeClr val="lt1"/>
              </a:solidFill>
              <a:ln w="25400" cap="flat" cmpd="sng" algn="ctr">
                <a:solidFill>
                  <a:schemeClr val="accent1"/>
                </a:solidFill>
                <a:prstDash val="solid"/>
              </a:ln>
              <a:effectLst/>
            </c:spPr>
          </c:dPt>
          <c:dPt>
            <c:idx val="4"/>
            <c:spPr>
              <a:solidFill>
                <a:schemeClr val="lt1"/>
              </a:solidFill>
              <a:ln w="25400" cap="flat" cmpd="sng" algn="ctr">
                <a:solidFill>
                  <a:schemeClr val="accent1"/>
                </a:solidFill>
                <a:prstDash val="solid"/>
              </a:ln>
              <a:effectLst/>
            </c:spPr>
          </c:dPt>
          <c:dPt>
            <c:idx val="5"/>
            <c:spPr>
              <a:solidFill>
                <a:schemeClr val="lt1"/>
              </a:solidFill>
              <a:ln w="25400" cap="flat" cmpd="sng" algn="ctr">
                <a:solidFill>
                  <a:schemeClr val="accent1"/>
                </a:solidFill>
                <a:prstDash val="solid"/>
              </a:ln>
              <a:effectLst/>
            </c:spPr>
          </c:dPt>
          <c:dPt>
            <c:idx val="7"/>
            <c:spPr>
              <a:solidFill>
                <a:schemeClr val="lt1"/>
              </a:solidFill>
              <a:ln w="25400" cap="flat" cmpd="sng" algn="ctr">
                <a:solidFill>
                  <a:schemeClr val="accent1"/>
                </a:solidFill>
                <a:prstDash val="solid"/>
              </a:ln>
              <a:effectLst/>
            </c:spPr>
          </c:dPt>
          <c:dPt>
            <c:idx val="8"/>
            <c:spPr>
              <a:solidFill>
                <a:schemeClr val="lt1"/>
              </a:solidFill>
              <a:ln w="25400" cap="flat" cmpd="sng" algn="ctr">
                <a:solidFill>
                  <a:schemeClr val="accent1"/>
                </a:solidFill>
                <a:prstDash val="solid"/>
              </a:ln>
              <a:effectLst/>
            </c:spPr>
          </c:dPt>
          <c:dPt>
            <c:idx val="9"/>
            <c:spPr>
              <a:solidFill>
                <a:schemeClr val="lt1"/>
              </a:solidFill>
              <a:ln w="25400" cap="flat" cmpd="sng" algn="ctr">
                <a:solidFill>
                  <a:schemeClr val="accent1"/>
                </a:solidFill>
                <a:prstDash val="solid"/>
              </a:ln>
              <a:effectLst/>
            </c:spPr>
          </c:dPt>
          <c:cat>
            <c:strRef>
              <c:f>Лист1!$B$1:$K$1</c:f>
              <c:strCache>
                <c:ptCount val="10"/>
                <c:pt idx="0">
                  <c:v>Д/І</c:v>
                </c:pt>
                <c:pt idx="1">
                  <c:v>Ф/О</c:v>
                </c:pt>
                <c:pt idx="2">
                  <c:v>Х/О</c:v>
                </c:pt>
                <c:pt idx="3">
                  <c:v>П/П</c:v>
                </c:pt>
                <c:pt idx="4">
                  <c:v>Н/П</c:v>
                </c:pt>
                <c:pt idx="5">
                  <c:v>С/К</c:v>
                </c:pt>
                <c:pt idx="6">
                  <c:v>Г/К</c:v>
                </c:pt>
                <c:pt idx="7">
                  <c:v>Н/Г</c:v>
                </c:pt>
                <c:pt idx="8">
                  <c:v>Д/К</c:v>
                </c:pt>
                <c:pt idx="9">
                  <c:v>∑</c:v>
                </c:pt>
              </c:strCache>
            </c:strRef>
          </c:cat>
          <c:val>
            <c:numRef>
              <c:f>Лист1!$B$2:$K$2</c:f>
              <c:numCache>
                <c:formatCode>General</c:formatCode>
                <c:ptCount val="10"/>
                <c:pt idx="0">
                  <c:v>1.45</c:v>
                </c:pt>
                <c:pt idx="1">
                  <c:v>1.59</c:v>
                </c:pt>
                <c:pt idx="2">
                  <c:v>1.47</c:v>
                </c:pt>
                <c:pt idx="3">
                  <c:v>1.48</c:v>
                </c:pt>
                <c:pt idx="4">
                  <c:v>1.6900000000000037</c:v>
                </c:pt>
                <c:pt idx="5">
                  <c:v>1.82</c:v>
                </c:pt>
                <c:pt idx="6">
                  <c:v>1.56</c:v>
                </c:pt>
                <c:pt idx="7">
                  <c:v>1.85</c:v>
                </c:pt>
                <c:pt idx="8">
                  <c:v>1.79</c:v>
                </c:pt>
                <c:pt idx="9">
                  <c:v>1.6300000000000001</c:v>
                </c:pt>
              </c:numCache>
            </c:numRef>
          </c:val>
        </c:ser>
        <c:ser>
          <c:idx val="1"/>
          <c:order val="1"/>
          <c:tx>
            <c:strRef>
              <c:f>Лист1!$A$3</c:f>
              <c:strCache>
                <c:ptCount val="1"/>
                <c:pt idx="0">
                  <c:v>Ціннісні орієнтації</c:v>
                </c:pt>
              </c:strCache>
            </c:strRef>
          </c:tx>
          <c:dPt>
            <c:idx val="5"/>
            <c:spPr>
              <a:solidFill>
                <a:schemeClr val="lt1"/>
              </a:solidFill>
              <a:ln w="25400" cap="flat" cmpd="sng" algn="ctr">
                <a:solidFill>
                  <a:schemeClr val="accent2"/>
                </a:solidFill>
                <a:prstDash val="solid"/>
              </a:ln>
              <a:effectLst/>
            </c:spPr>
          </c:dPt>
          <c:cat>
            <c:strRef>
              <c:f>Лист1!$B$1:$K$1</c:f>
              <c:strCache>
                <c:ptCount val="10"/>
                <c:pt idx="0">
                  <c:v>Д/І</c:v>
                </c:pt>
                <c:pt idx="1">
                  <c:v>Ф/О</c:v>
                </c:pt>
                <c:pt idx="2">
                  <c:v>Х/О</c:v>
                </c:pt>
                <c:pt idx="3">
                  <c:v>П/П</c:v>
                </c:pt>
                <c:pt idx="4">
                  <c:v>Н/П</c:v>
                </c:pt>
                <c:pt idx="5">
                  <c:v>С/К</c:v>
                </c:pt>
                <c:pt idx="6">
                  <c:v>Г/К</c:v>
                </c:pt>
                <c:pt idx="7">
                  <c:v>Н/Г</c:v>
                </c:pt>
                <c:pt idx="8">
                  <c:v>Д/К</c:v>
                </c:pt>
                <c:pt idx="9">
                  <c:v>∑</c:v>
                </c:pt>
              </c:strCache>
            </c:strRef>
          </c:cat>
          <c:val>
            <c:numRef>
              <c:f>Лист1!$B$3:$K$3</c:f>
              <c:numCache>
                <c:formatCode>General</c:formatCode>
                <c:ptCount val="10"/>
                <c:pt idx="0">
                  <c:v>1.08</c:v>
                </c:pt>
                <c:pt idx="1">
                  <c:v>1.1100000000000001</c:v>
                </c:pt>
                <c:pt idx="2">
                  <c:v>0.82000000000000062</c:v>
                </c:pt>
                <c:pt idx="3">
                  <c:v>0.99</c:v>
                </c:pt>
                <c:pt idx="4">
                  <c:v>1.01</c:v>
                </c:pt>
                <c:pt idx="5">
                  <c:v>1.6300000000000001</c:v>
                </c:pt>
                <c:pt idx="6">
                  <c:v>0.9</c:v>
                </c:pt>
                <c:pt idx="7">
                  <c:v>1.47</c:v>
                </c:pt>
                <c:pt idx="8">
                  <c:v>1.4</c:v>
                </c:pt>
                <c:pt idx="9">
                  <c:v>1.1599999999999957</c:v>
                </c:pt>
              </c:numCache>
            </c:numRef>
          </c:val>
        </c:ser>
        <c:axId val="72445312"/>
        <c:axId val="52133888"/>
      </c:barChart>
      <c:catAx>
        <c:axId val="72445312"/>
        <c:scaling>
          <c:orientation val="minMax"/>
        </c:scaling>
        <c:axPos val="b"/>
        <c:majorTickMark val="none"/>
        <c:tickLblPos val="nextTo"/>
        <c:txPr>
          <a:bodyPr/>
          <a:lstStyle/>
          <a:p>
            <a:pPr>
              <a:defRPr lang="en-US"/>
            </a:pPr>
            <a:endParaRPr lang="uk-UA"/>
          </a:p>
        </c:txPr>
        <c:crossAx val="52133888"/>
        <c:crosses val="autoZero"/>
        <c:auto val="1"/>
        <c:lblAlgn val="ctr"/>
        <c:lblOffset val="100"/>
      </c:catAx>
      <c:valAx>
        <c:axId val="52133888"/>
        <c:scaling>
          <c:orientation val="minMax"/>
        </c:scaling>
        <c:axPos val="l"/>
        <c:majorGridlines/>
        <c:numFmt formatCode="General" sourceLinked="1"/>
        <c:majorTickMark val="none"/>
        <c:tickLblPos val="nextTo"/>
        <c:txPr>
          <a:bodyPr/>
          <a:lstStyle/>
          <a:p>
            <a:pPr>
              <a:defRPr lang="en-US"/>
            </a:pPr>
            <a:endParaRPr lang="uk-UA"/>
          </a:p>
        </c:txPr>
        <c:crossAx val="72445312"/>
        <c:crosses val="autoZero"/>
        <c:crossBetween val="between"/>
      </c:valAx>
    </c:plotArea>
    <c:legend>
      <c:legendPos val="r"/>
      <c:txPr>
        <a:bodyPr/>
        <a:lstStyle/>
        <a:p>
          <a:pPr>
            <a:defRPr lang="en-US"/>
          </a:pPr>
          <a:endParaRPr lang="uk-UA"/>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26"/>
  <c:chart>
    <c:plotArea>
      <c:layout/>
      <c:barChart>
        <c:barDir val="col"/>
        <c:grouping val="clustered"/>
        <c:ser>
          <c:idx val="0"/>
          <c:order val="0"/>
          <c:tx>
            <c:strRef>
              <c:f>Лист1!$B$1</c:f>
              <c:strCache>
                <c:ptCount val="1"/>
                <c:pt idx="0">
                  <c:v>1 зріз</c:v>
                </c:pt>
              </c:strCache>
            </c:strRef>
          </c:tx>
          <c:cat>
            <c:strRef>
              <c:f>Лист1!$A$2:$A$11</c:f>
              <c:strCache>
                <c:ptCount val="10"/>
                <c:pt idx="0">
                  <c:v>трв</c:v>
                </c:pt>
                <c:pt idx="1">
                  <c:v>імп</c:v>
                </c:pt>
                <c:pt idx="2">
                  <c:v>агр</c:v>
                </c:pt>
                <c:pt idx="3">
                  <c:v>нчп</c:v>
                </c:pt>
                <c:pt idx="4">
                  <c:v>асц</c:v>
                </c:pt>
                <c:pt idx="5">
                  <c:v>змк</c:v>
                </c:pt>
                <c:pt idx="6">
                  <c:v>нвп</c:v>
                </c:pt>
                <c:pt idx="7">
                  <c:v>екс</c:v>
                </c:pt>
                <c:pt idx="8">
                  <c:v>енч</c:v>
                </c:pt>
                <c:pt idx="9">
                  <c:v>∑</c:v>
                </c:pt>
              </c:strCache>
            </c:strRef>
          </c:cat>
          <c:val>
            <c:numRef>
              <c:f>Лист1!$B$2:$B$11</c:f>
              <c:numCache>
                <c:formatCode>General</c:formatCode>
                <c:ptCount val="10"/>
                <c:pt idx="0">
                  <c:v>3.7600000000000002</c:v>
                </c:pt>
                <c:pt idx="1">
                  <c:v>4.78</c:v>
                </c:pt>
                <c:pt idx="2">
                  <c:v>4.8899999999999997</c:v>
                </c:pt>
                <c:pt idx="3">
                  <c:v>3.13</c:v>
                </c:pt>
                <c:pt idx="4">
                  <c:v>3.09</c:v>
                </c:pt>
                <c:pt idx="5">
                  <c:v>2.56</c:v>
                </c:pt>
                <c:pt idx="6">
                  <c:v>4.4800000000000004</c:v>
                </c:pt>
                <c:pt idx="7">
                  <c:v>3.04</c:v>
                </c:pt>
                <c:pt idx="8">
                  <c:v>3.94</c:v>
                </c:pt>
                <c:pt idx="9">
                  <c:v>3.72</c:v>
                </c:pt>
              </c:numCache>
            </c:numRef>
          </c:val>
        </c:ser>
        <c:ser>
          <c:idx val="1"/>
          <c:order val="1"/>
          <c:tx>
            <c:strRef>
              <c:f>Лист1!$C$1</c:f>
              <c:strCache>
                <c:ptCount val="1"/>
                <c:pt idx="0">
                  <c:v>2 зріз</c:v>
                </c:pt>
              </c:strCache>
            </c:strRef>
          </c:tx>
          <c:cat>
            <c:strRef>
              <c:f>Лист1!$A$2:$A$11</c:f>
              <c:strCache>
                <c:ptCount val="10"/>
                <c:pt idx="0">
                  <c:v>трв</c:v>
                </c:pt>
                <c:pt idx="1">
                  <c:v>імп</c:v>
                </c:pt>
                <c:pt idx="2">
                  <c:v>агр</c:v>
                </c:pt>
                <c:pt idx="3">
                  <c:v>нчп</c:v>
                </c:pt>
                <c:pt idx="4">
                  <c:v>асц</c:v>
                </c:pt>
                <c:pt idx="5">
                  <c:v>змк</c:v>
                </c:pt>
                <c:pt idx="6">
                  <c:v>нвп</c:v>
                </c:pt>
                <c:pt idx="7">
                  <c:v>екс</c:v>
                </c:pt>
                <c:pt idx="8">
                  <c:v>енч</c:v>
                </c:pt>
                <c:pt idx="9">
                  <c:v>∑</c:v>
                </c:pt>
              </c:strCache>
            </c:strRef>
          </c:cat>
          <c:val>
            <c:numRef>
              <c:f>Лист1!$C$2:$C$11</c:f>
              <c:numCache>
                <c:formatCode>General</c:formatCode>
                <c:ptCount val="10"/>
                <c:pt idx="0">
                  <c:v>3.4899999999999998</c:v>
                </c:pt>
                <c:pt idx="1">
                  <c:v>4.74</c:v>
                </c:pt>
                <c:pt idx="2">
                  <c:v>4.75</c:v>
                </c:pt>
                <c:pt idx="3">
                  <c:v>3.06</c:v>
                </c:pt>
                <c:pt idx="4">
                  <c:v>2.8499999999999988</c:v>
                </c:pt>
                <c:pt idx="5">
                  <c:v>2.5299999999999998</c:v>
                </c:pt>
                <c:pt idx="6">
                  <c:v>4.22</c:v>
                </c:pt>
                <c:pt idx="7">
                  <c:v>2.86</c:v>
                </c:pt>
                <c:pt idx="8">
                  <c:v>4</c:v>
                </c:pt>
                <c:pt idx="9">
                  <c:v>3.61</c:v>
                </c:pt>
              </c:numCache>
            </c:numRef>
          </c:val>
        </c:ser>
        <c:ser>
          <c:idx val="2"/>
          <c:order val="2"/>
          <c:tx>
            <c:strRef>
              <c:f>Лист1!$D$1</c:f>
              <c:strCache>
                <c:ptCount val="1"/>
                <c:pt idx="0">
                  <c:v>3 зріз</c:v>
                </c:pt>
              </c:strCache>
            </c:strRef>
          </c:tx>
          <c:cat>
            <c:strRef>
              <c:f>Лист1!$A$2:$A$11</c:f>
              <c:strCache>
                <c:ptCount val="10"/>
                <c:pt idx="0">
                  <c:v>трв</c:v>
                </c:pt>
                <c:pt idx="1">
                  <c:v>імп</c:v>
                </c:pt>
                <c:pt idx="2">
                  <c:v>агр</c:v>
                </c:pt>
                <c:pt idx="3">
                  <c:v>нчп</c:v>
                </c:pt>
                <c:pt idx="4">
                  <c:v>асц</c:v>
                </c:pt>
                <c:pt idx="5">
                  <c:v>змк</c:v>
                </c:pt>
                <c:pt idx="6">
                  <c:v>нвп</c:v>
                </c:pt>
                <c:pt idx="7">
                  <c:v>екс</c:v>
                </c:pt>
                <c:pt idx="8">
                  <c:v>енч</c:v>
                </c:pt>
                <c:pt idx="9">
                  <c:v>∑</c:v>
                </c:pt>
              </c:strCache>
            </c:strRef>
          </c:cat>
          <c:val>
            <c:numRef>
              <c:f>Лист1!$D$2:$D$11</c:f>
              <c:numCache>
                <c:formatCode>General</c:formatCode>
                <c:ptCount val="10"/>
                <c:pt idx="0">
                  <c:v>3.44</c:v>
                </c:pt>
                <c:pt idx="1">
                  <c:v>4.53</c:v>
                </c:pt>
                <c:pt idx="2">
                  <c:v>4.57</c:v>
                </c:pt>
                <c:pt idx="3">
                  <c:v>2.8899999999999997</c:v>
                </c:pt>
                <c:pt idx="4">
                  <c:v>2.79</c:v>
                </c:pt>
                <c:pt idx="5">
                  <c:v>2.48</c:v>
                </c:pt>
                <c:pt idx="6">
                  <c:v>4.3</c:v>
                </c:pt>
                <c:pt idx="7">
                  <c:v>2.9299999999999997</c:v>
                </c:pt>
                <c:pt idx="8">
                  <c:v>3.92</c:v>
                </c:pt>
                <c:pt idx="9">
                  <c:v>3.54</c:v>
                </c:pt>
              </c:numCache>
            </c:numRef>
          </c:val>
        </c:ser>
        <c:axId val="52146944"/>
        <c:axId val="52148480"/>
      </c:barChart>
      <c:catAx>
        <c:axId val="52146944"/>
        <c:scaling>
          <c:orientation val="minMax"/>
        </c:scaling>
        <c:axPos val="b"/>
        <c:tickLblPos val="nextTo"/>
        <c:txPr>
          <a:bodyPr/>
          <a:lstStyle/>
          <a:p>
            <a:pPr>
              <a:defRPr lang="ru-RU"/>
            </a:pPr>
            <a:endParaRPr lang="uk-UA"/>
          </a:p>
        </c:txPr>
        <c:crossAx val="52148480"/>
        <c:crosses val="autoZero"/>
        <c:auto val="1"/>
        <c:lblAlgn val="ctr"/>
        <c:lblOffset val="100"/>
      </c:catAx>
      <c:valAx>
        <c:axId val="52148480"/>
        <c:scaling>
          <c:orientation val="minMax"/>
        </c:scaling>
        <c:axPos val="l"/>
        <c:majorGridlines/>
        <c:numFmt formatCode="General" sourceLinked="1"/>
        <c:tickLblPos val="nextTo"/>
        <c:txPr>
          <a:bodyPr/>
          <a:lstStyle/>
          <a:p>
            <a:pPr>
              <a:defRPr lang="ru-RU"/>
            </a:pPr>
            <a:endParaRPr lang="uk-UA"/>
          </a:p>
        </c:txPr>
        <c:crossAx val="52146944"/>
        <c:crosses val="autoZero"/>
        <c:crossBetween val="between"/>
      </c:valAx>
    </c:plotArea>
    <c:legend>
      <c:legendPos val="r"/>
      <c:txPr>
        <a:bodyPr/>
        <a:lstStyle/>
        <a:p>
          <a:pPr>
            <a:defRPr lang="ru-RU"/>
          </a:pPr>
          <a:endParaRPr lang="uk-UA"/>
        </a:p>
      </c:txPr>
    </c:legend>
    <c:plotVisOnly val="1"/>
  </c:chart>
  <c:txPr>
    <a:bodyPr/>
    <a:lstStyle/>
    <a:p>
      <a:pPr>
        <a:defRPr sz="1800"/>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28"/>
  <c:chart>
    <c:autoTitleDeleted val="1"/>
    <c:plotArea>
      <c:layout/>
      <c:barChart>
        <c:barDir val="col"/>
        <c:grouping val="clustered"/>
        <c:ser>
          <c:idx val="0"/>
          <c:order val="0"/>
          <c:tx>
            <c:v>ЦО</c:v>
          </c:tx>
          <c:cat>
            <c:strRef>
              <c:f>Лист1!$A$1:$G$1</c:f>
              <c:strCache>
                <c:ptCount val="7"/>
                <c:pt idx="0">
                  <c:v>Х/О</c:v>
                </c:pt>
                <c:pt idx="1">
                  <c:v>П/П</c:v>
                </c:pt>
                <c:pt idx="2">
                  <c:v>Н/П</c:v>
                </c:pt>
                <c:pt idx="3">
                  <c:v>Г/К</c:v>
                </c:pt>
                <c:pt idx="4">
                  <c:v>Н/Г</c:v>
                </c:pt>
                <c:pt idx="5">
                  <c:v>Д/К</c:v>
                </c:pt>
                <c:pt idx="6">
                  <c:v>Ф/О</c:v>
                </c:pt>
              </c:strCache>
            </c:strRef>
          </c:cat>
          <c:val>
            <c:numRef>
              <c:f>Лист1!$A$2:$G$2</c:f>
              <c:numCache>
                <c:formatCode>General</c:formatCode>
                <c:ptCount val="7"/>
                <c:pt idx="0">
                  <c:v>0.81</c:v>
                </c:pt>
                <c:pt idx="1">
                  <c:v>0.98</c:v>
                </c:pt>
                <c:pt idx="2">
                  <c:v>0.99</c:v>
                </c:pt>
                <c:pt idx="3">
                  <c:v>0.97000000000000064</c:v>
                </c:pt>
                <c:pt idx="4">
                  <c:v>1.7000000000000022</c:v>
                </c:pt>
                <c:pt idx="5">
                  <c:v>1.58</c:v>
                </c:pt>
                <c:pt idx="6">
                  <c:v>1.05</c:v>
                </c:pt>
              </c:numCache>
            </c:numRef>
          </c:val>
        </c:ser>
        <c:ser>
          <c:idx val="1"/>
          <c:order val="1"/>
          <c:tx>
            <c:v>ЦП</c:v>
          </c:tx>
          <c:cat>
            <c:strRef>
              <c:f>Лист1!$A$1:$G$1</c:f>
              <c:strCache>
                <c:ptCount val="7"/>
                <c:pt idx="0">
                  <c:v>Х/О</c:v>
                </c:pt>
                <c:pt idx="1">
                  <c:v>П/П</c:v>
                </c:pt>
                <c:pt idx="2">
                  <c:v>Н/П</c:v>
                </c:pt>
                <c:pt idx="3">
                  <c:v>Г/К</c:v>
                </c:pt>
                <c:pt idx="4">
                  <c:v>Н/Г</c:v>
                </c:pt>
                <c:pt idx="5">
                  <c:v>Д/К</c:v>
                </c:pt>
                <c:pt idx="6">
                  <c:v>Ф/О</c:v>
                </c:pt>
              </c:strCache>
            </c:strRef>
          </c:cat>
          <c:val>
            <c:numRef>
              <c:f>Лист1!$A$3:$G$3</c:f>
              <c:numCache>
                <c:formatCode>General</c:formatCode>
                <c:ptCount val="7"/>
                <c:pt idx="0">
                  <c:v>2.61</c:v>
                </c:pt>
                <c:pt idx="1">
                  <c:v>1.180000000000013</c:v>
                </c:pt>
                <c:pt idx="2">
                  <c:v>0.94000000000000061</c:v>
                </c:pt>
                <c:pt idx="3">
                  <c:v>3.3299999999999987</c:v>
                </c:pt>
                <c:pt idx="4">
                  <c:v>3.07</c:v>
                </c:pt>
                <c:pt idx="5">
                  <c:v>2.79</c:v>
                </c:pt>
                <c:pt idx="6">
                  <c:v>2.94</c:v>
                </c:pt>
              </c:numCache>
            </c:numRef>
          </c:val>
        </c:ser>
        <c:axId val="52328704"/>
        <c:axId val="52342784"/>
      </c:barChart>
      <c:catAx>
        <c:axId val="52328704"/>
        <c:scaling>
          <c:orientation val="minMax"/>
        </c:scaling>
        <c:axPos val="b"/>
        <c:majorTickMark val="none"/>
        <c:tickLblPos val="nextTo"/>
        <c:txPr>
          <a:bodyPr/>
          <a:lstStyle/>
          <a:p>
            <a:pPr>
              <a:defRPr lang="ru-RU"/>
            </a:pPr>
            <a:endParaRPr lang="uk-UA"/>
          </a:p>
        </c:txPr>
        <c:crossAx val="52342784"/>
        <c:crosses val="autoZero"/>
        <c:auto val="1"/>
        <c:lblAlgn val="ctr"/>
        <c:lblOffset val="100"/>
      </c:catAx>
      <c:valAx>
        <c:axId val="52342784"/>
        <c:scaling>
          <c:orientation val="minMax"/>
        </c:scaling>
        <c:axPos val="l"/>
        <c:majorGridlines/>
        <c:numFmt formatCode="General" sourceLinked="1"/>
        <c:majorTickMark val="none"/>
        <c:tickLblPos val="nextTo"/>
        <c:txPr>
          <a:bodyPr/>
          <a:lstStyle/>
          <a:p>
            <a:pPr>
              <a:defRPr lang="ru-RU"/>
            </a:pPr>
            <a:endParaRPr lang="uk-UA"/>
          </a:p>
        </c:txPr>
        <c:crossAx val="52328704"/>
        <c:crosses val="autoZero"/>
        <c:crossBetween val="between"/>
      </c:valAx>
    </c:plotArea>
    <c:legend>
      <c:legendPos val="r"/>
      <c:txPr>
        <a:bodyPr/>
        <a:lstStyle/>
        <a:p>
          <a:pPr>
            <a:defRPr lang="ru-RU"/>
          </a:pPr>
          <a:endParaRPr lang="uk-UA"/>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7BAA0-E711-4FE1-929E-712875A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7016</Words>
  <Characters>4000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24</cp:revision>
  <dcterms:created xsi:type="dcterms:W3CDTF">2013-11-22T16:39:00Z</dcterms:created>
  <dcterms:modified xsi:type="dcterms:W3CDTF">2016-02-15T21:05:00Z</dcterms:modified>
</cp:coreProperties>
</file>