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BF" w:rsidRDefault="003E0FBF" w:rsidP="003E0FBF">
      <w:pPr>
        <w:pStyle w:val="2"/>
        <w:jc w:val="both"/>
        <w:rPr>
          <w:sz w:val="40"/>
          <w:lang w:val="uk-UA"/>
        </w:rPr>
      </w:pPr>
      <w:r>
        <w:rPr>
          <w:sz w:val="40"/>
          <w:lang w:val="uk-UA"/>
        </w:rPr>
        <w:t>Урок 14</w:t>
      </w:r>
    </w:p>
    <w:p w:rsidR="003E0FBF" w:rsidRDefault="003E0FBF" w:rsidP="003E0FBF">
      <w:pPr>
        <w:pStyle w:val="2"/>
        <w:jc w:val="both"/>
        <w:rPr>
          <w:lang w:val="uk-UA"/>
        </w:rPr>
      </w:pPr>
      <w:r>
        <w:rPr>
          <w:lang w:val="uk-UA"/>
        </w:rPr>
        <w:t>Тема: Міжособистісна сумісність. Психологічний клімат сім</w:t>
      </w:r>
      <w:r w:rsidRPr="00610773">
        <w:t>’</w:t>
      </w:r>
      <w:r>
        <w:rPr>
          <w:lang w:val="uk-UA"/>
        </w:rPr>
        <w:t>ї</w:t>
      </w:r>
    </w:p>
    <w:p w:rsidR="003E0FBF" w:rsidRDefault="003E0FBF" w:rsidP="003E0FBF">
      <w:pPr>
        <w:spacing w:line="360" w:lineRule="auto"/>
        <w:ind w:firstLine="708"/>
        <w:jc w:val="both"/>
        <w:rPr>
          <w:rFonts w:ascii="Times New Roman" w:hAnsi="Times New Roman"/>
          <w:sz w:val="28"/>
        </w:rPr>
      </w:pPr>
      <w:r>
        <w:rPr>
          <w:rFonts w:ascii="Times New Roman" w:hAnsi="Times New Roman"/>
          <w:b/>
          <w:bCs/>
          <w:sz w:val="28"/>
        </w:rPr>
        <w:t>Мета</w:t>
      </w:r>
      <w:r>
        <w:t xml:space="preserve">: </w:t>
      </w:r>
      <w:r>
        <w:rPr>
          <w:rFonts w:ascii="Times New Roman" w:hAnsi="Times New Roman"/>
          <w:sz w:val="28"/>
        </w:rPr>
        <w:t xml:space="preserve">ознайомити учнів з поняттями: психологічний клімат </w:t>
      </w:r>
      <w:r>
        <w:rPr>
          <w:rFonts w:ascii="Times New Roman" w:hAnsi="Times New Roman"/>
          <w:sz w:val="28"/>
          <w:szCs w:val="20"/>
        </w:rPr>
        <w:t>сім</w:t>
      </w:r>
      <w:r w:rsidRPr="00610773">
        <w:rPr>
          <w:rFonts w:ascii="Times New Roman" w:hAnsi="Times New Roman"/>
          <w:sz w:val="28"/>
          <w:szCs w:val="20"/>
        </w:rPr>
        <w:t>’</w:t>
      </w:r>
      <w:r>
        <w:rPr>
          <w:rFonts w:ascii="Times New Roman" w:hAnsi="Times New Roman"/>
          <w:sz w:val="28"/>
          <w:szCs w:val="20"/>
        </w:rPr>
        <w:t>ї, міжособистісна сумісність, чинники, що впливають на психологічний клімат сім</w:t>
      </w:r>
      <w:r w:rsidRPr="00610773">
        <w:rPr>
          <w:rFonts w:ascii="Times New Roman" w:hAnsi="Times New Roman"/>
          <w:sz w:val="28"/>
          <w:szCs w:val="20"/>
        </w:rPr>
        <w:t>’</w:t>
      </w:r>
      <w:r>
        <w:rPr>
          <w:rFonts w:ascii="Times New Roman" w:hAnsi="Times New Roman"/>
          <w:sz w:val="28"/>
          <w:szCs w:val="20"/>
        </w:rPr>
        <w:t xml:space="preserve">ї; допомогти учням усвідомити, що </w:t>
      </w:r>
      <w:r>
        <w:rPr>
          <w:rFonts w:ascii="Times New Roman" w:hAnsi="Times New Roman"/>
          <w:sz w:val="28"/>
        </w:rPr>
        <w:t>кожна родина індивідуальна, шляхи досягнення сприятливого психологічного клімату теж різні, однак завжди базуються на повазі, талантові поступатися та співчувати.</w:t>
      </w:r>
    </w:p>
    <w:p w:rsidR="003E0FBF" w:rsidRDefault="003E0FBF" w:rsidP="003E0FBF">
      <w:pPr>
        <w:pStyle w:val="2"/>
        <w:jc w:val="center"/>
        <w:rPr>
          <w:lang w:val="uk-UA"/>
        </w:rPr>
      </w:pPr>
      <w:r>
        <w:rPr>
          <w:lang w:val="uk-UA"/>
        </w:rPr>
        <w:t>Перебіг заняття</w:t>
      </w:r>
    </w:p>
    <w:p w:rsidR="003E0FBF" w:rsidRPr="00973259" w:rsidRDefault="003E0FBF" w:rsidP="003E0FBF">
      <w:pPr>
        <w:spacing w:line="360" w:lineRule="auto"/>
        <w:ind w:firstLine="708"/>
        <w:jc w:val="both"/>
        <w:rPr>
          <w:rFonts w:ascii="Times New Roman" w:hAnsi="Times New Roman"/>
          <w:b/>
          <w:sz w:val="28"/>
          <w:u w:val="single"/>
        </w:rPr>
      </w:pPr>
      <w:r w:rsidRPr="00973259">
        <w:rPr>
          <w:rFonts w:ascii="Times New Roman" w:hAnsi="Times New Roman"/>
          <w:b/>
          <w:bCs/>
          <w:sz w:val="28"/>
          <w:u w:val="single"/>
        </w:rPr>
        <w:t>І. Організаційний момент</w:t>
      </w:r>
      <w:r w:rsidRPr="00973259">
        <w:rPr>
          <w:rFonts w:ascii="Times New Roman" w:hAnsi="Times New Roman"/>
          <w:b/>
          <w:sz w:val="28"/>
          <w:u w:val="single"/>
        </w:rPr>
        <w:t xml:space="preserve"> (5 хв.)</w:t>
      </w:r>
    </w:p>
    <w:p w:rsidR="003E0FBF" w:rsidRPr="00973259" w:rsidRDefault="003E0FBF" w:rsidP="003E0FBF">
      <w:pPr>
        <w:spacing w:line="360" w:lineRule="auto"/>
        <w:ind w:firstLine="708"/>
        <w:jc w:val="both"/>
        <w:rPr>
          <w:rFonts w:ascii="Times New Roman" w:hAnsi="Times New Roman"/>
          <w:sz w:val="28"/>
          <w:u w:val="single"/>
        </w:rPr>
      </w:pPr>
      <w:r w:rsidRPr="00973259">
        <w:rPr>
          <w:rFonts w:ascii="Times New Roman" w:hAnsi="Times New Roman"/>
          <w:b/>
          <w:sz w:val="28"/>
          <w:u w:val="single"/>
        </w:rPr>
        <w:t>ІІ. Основна частина</w:t>
      </w:r>
    </w:p>
    <w:p w:rsidR="003E0FBF" w:rsidRPr="00610773" w:rsidRDefault="003E0FBF" w:rsidP="003E0FBF">
      <w:pPr>
        <w:spacing w:line="360" w:lineRule="auto"/>
        <w:ind w:firstLine="708"/>
        <w:jc w:val="both"/>
        <w:rPr>
          <w:rFonts w:ascii="Times New Roman" w:hAnsi="Times New Roman"/>
          <w:sz w:val="28"/>
        </w:rPr>
      </w:pPr>
      <w:r w:rsidRPr="00610773">
        <w:rPr>
          <w:rFonts w:ascii="Times New Roman" w:hAnsi="Times New Roman"/>
          <w:b/>
          <w:bCs/>
          <w:sz w:val="28"/>
        </w:rPr>
        <w:t>2.</w:t>
      </w:r>
      <w:r>
        <w:rPr>
          <w:rFonts w:ascii="Times New Roman" w:hAnsi="Times New Roman"/>
          <w:b/>
          <w:bCs/>
          <w:sz w:val="28"/>
        </w:rPr>
        <w:t xml:space="preserve">1. </w:t>
      </w:r>
      <w:r w:rsidRPr="00610773">
        <w:rPr>
          <w:rFonts w:ascii="Times New Roman" w:hAnsi="Times New Roman"/>
          <w:b/>
          <w:bCs/>
          <w:sz w:val="28"/>
        </w:rPr>
        <w:t>Міні лекція «Психологічний клімат сім’</w:t>
      </w:r>
      <w:r>
        <w:rPr>
          <w:rFonts w:ascii="Times New Roman" w:hAnsi="Times New Roman"/>
          <w:b/>
          <w:bCs/>
          <w:sz w:val="28"/>
        </w:rPr>
        <w:t>ї</w:t>
      </w:r>
      <w:r w:rsidRPr="00610773">
        <w:rPr>
          <w:rFonts w:ascii="Times New Roman" w:hAnsi="Times New Roman"/>
          <w:b/>
          <w:bCs/>
          <w:sz w:val="28"/>
        </w:rPr>
        <w:t>»</w:t>
      </w:r>
      <w:r>
        <w:rPr>
          <w:rFonts w:ascii="Times New Roman" w:hAnsi="Times New Roman"/>
          <w:sz w:val="28"/>
        </w:rPr>
        <w:t xml:space="preserve"> </w:t>
      </w:r>
      <w:r w:rsidRPr="00610773">
        <w:rPr>
          <w:rFonts w:ascii="Times New Roman" w:hAnsi="Times New Roman"/>
          <w:sz w:val="28"/>
        </w:rPr>
        <w:t xml:space="preserve"> </w:t>
      </w:r>
      <w:r w:rsidRPr="00734B3C">
        <w:rPr>
          <w:rFonts w:ascii="Times New Roman" w:hAnsi="Times New Roman"/>
          <w:b/>
          <w:sz w:val="28"/>
        </w:rPr>
        <w:t>(5 хв.)</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Будь-яка сім’я є інтимною соціальною групою, життя в якій має свою специфіку; люди, які її створюють – індивідуальні і неповторні. Головне, що відрізняє сім’ї, – це характер атмосфери, яка панує в родинних стосунках.</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Характерний для тієї чи іншої сім’ї більш чи менш стійкий емоційний настрій прийнято називати психологічним кліматом (синонім – психологічна атмосфера). Він є наслідком сімейної комунікації, тобто виникає в результаті сукупності настроїв членів сім’ї, їх душевних переживань і хвилювань, ставлення одне до одного, до інших людей, до роботи, до оточуючих, до суспільних подій. Отже, не тільки особливості рольових та міжособистісних стосунків членів сім’ї відбиваються на її психічному стані (мікрокліматі), але й він, у свою чергу, впливає на міжособистісні стосунки її членів, на їхнє світосприйняття, самооцінку, саморегуляцію та життєздатність сімейного колективу загалом.</w:t>
      </w:r>
    </w:p>
    <w:p w:rsidR="003E0FBF" w:rsidRDefault="003E0FBF" w:rsidP="003E0FBF">
      <w:pPr>
        <w:spacing w:line="360" w:lineRule="auto"/>
        <w:ind w:firstLine="708"/>
        <w:jc w:val="both"/>
        <w:rPr>
          <w:rFonts w:ascii="Times New Roman" w:hAnsi="Times New Roman"/>
          <w:sz w:val="28"/>
        </w:rPr>
      </w:pPr>
      <w:r>
        <w:rPr>
          <w:rFonts w:ascii="Times New Roman" w:hAnsi="Times New Roman"/>
          <w:b/>
          <w:bCs/>
          <w:i/>
          <w:iCs/>
          <w:sz w:val="28"/>
        </w:rPr>
        <w:t>Психологічний клімат</w:t>
      </w:r>
      <w:r>
        <w:rPr>
          <w:rFonts w:ascii="Times New Roman" w:hAnsi="Times New Roman"/>
          <w:sz w:val="28"/>
        </w:rPr>
        <w:t xml:space="preserve"> – це комплекс психологічних умов, що сприяють чи перешкоджають згуртуванню сім’ї, це сукупність психологічних станів, настроїв, стосунків її членів. Психологічний клімат – не стале поняття. Його творять члени кожної сім’ї, і саме від їхніх зусиль залежить, яким він буде. </w:t>
      </w:r>
      <w:r>
        <w:rPr>
          <w:rFonts w:ascii="Times New Roman" w:hAnsi="Times New Roman"/>
          <w:sz w:val="28"/>
        </w:rPr>
        <w:lastRenderedPageBreak/>
        <w:t>Складові психологічного клімату, це вміння і бажання розуміти одне одного, задовольняти потребу партнера в рівноправ’ї, підтримувати уявлення членів родини про сімейні ролі.</w:t>
      </w:r>
    </w:p>
    <w:p w:rsidR="003E0FBF" w:rsidRDefault="003E0FBF" w:rsidP="003E0FBF">
      <w:pPr>
        <w:spacing w:line="360" w:lineRule="auto"/>
        <w:ind w:firstLine="708"/>
        <w:jc w:val="both"/>
        <w:rPr>
          <w:rFonts w:ascii="Times New Roman" w:hAnsi="Times New Roman"/>
          <w:b/>
          <w:bCs/>
          <w:i/>
          <w:iCs/>
          <w:sz w:val="28"/>
        </w:rPr>
      </w:pPr>
      <w:r>
        <w:rPr>
          <w:rFonts w:ascii="Times New Roman" w:hAnsi="Times New Roman"/>
          <w:sz w:val="28"/>
        </w:rPr>
        <w:t xml:space="preserve">Зазвичай вчені виділяють два типи психологічного клімату в сім’ї: </w:t>
      </w:r>
      <w:r>
        <w:rPr>
          <w:rFonts w:ascii="Times New Roman" w:hAnsi="Times New Roman"/>
          <w:b/>
          <w:bCs/>
          <w:i/>
          <w:iCs/>
          <w:sz w:val="28"/>
        </w:rPr>
        <w:t xml:space="preserve">сприятливий та несприятливий. </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 xml:space="preserve">Ознаками сприятливого психологічного клімату є: згуртованість, подружня сумісність, можливість всебічного розвитку особистості кожного члена родини, висока доброзичлива вимогливість одне до одного і до себе самого, почуття захищеності та емоційної задоволеності, висока внутрішня дисциплінованість, принциповість, відповідальність, бажання й уміння зрозуміти іншого, можливість вільно висловлювати свою думку з будь-якого питання в прийнятній для іншого формі, прагнення проводити вільний час разом (хай то буде домашній вечір у колі сім’ї чи подорож), уміння адекватно розподілити обов’язки, щоб усі були завантажені в залежності від своїх можливостей. Ознакою сприятливого психологічного клімату є також відкритість сім’ї, а саме – доброзичливі стосунки з родичами, сусідами, друзями, знайомими. </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Найяскравіше психологічний клімат проявляється в сумісності людей. Зовнішнім і об’єктивним показником сумісності є сам факт збереження сім’ї. Внутрішнім і суб’єктивним показником цього є відчуття у членів родини психологічного комфорту, надійності, захищеності, задоволення від спілкування одного з одним.</w:t>
      </w:r>
    </w:p>
    <w:p w:rsidR="003E0FBF" w:rsidRDefault="003E0FBF" w:rsidP="003E0FBF">
      <w:pPr>
        <w:shd w:val="clear" w:color="auto" w:fill="FFFFFF"/>
        <w:spacing w:line="360" w:lineRule="auto"/>
        <w:ind w:left="10" w:right="72" w:firstLine="698"/>
        <w:jc w:val="both"/>
        <w:rPr>
          <w:rFonts w:ascii="Times New Roman" w:hAnsi="Times New Roman"/>
          <w:snapToGrid w:val="0"/>
          <w:color w:val="000000"/>
          <w:sz w:val="28"/>
          <w:szCs w:val="28"/>
        </w:rPr>
      </w:pPr>
      <w:r>
        <w:rPr>
          <w:rFonts w:ascii="Times New Roman" w:hAnsi="Times New Roman"/>
          <w:b/>
          <w:bCs/>
          <w:i/>
          <w:sz w:val="28"/>
          <w:szCs w:val="28"/>
        </w:rPr>
        <w:t>Сумісність</w:t>
      </w:r>
      <w:r>
        <w:rPr>
          <w:rFonts w:ascii="Times New Roman" w:hAnsi="Times New Roman"/>
          <w:b/>
          <w:sz w:val="28"/>
          <w:szCs w:val="28"/>
        </w:rPr>
        <w:t xml:space="preserve"> </w:t>
      </w:r>
      <w:r>
        <w:rPr>
          <w:rFonts w:ascii="Times New Roman" w:hAnsi="Times New Roman"/>
          <w:snapToGrid w:val="0"/>
          <w:color w:val="000000"/>
          <w:sz w:val="28"/>
          <w:szCs w:val="28"/>
        </w:rPr>
        <w:t xml:space="preserve">– це  ефект </w:t>
      </w:r>
      <w:proofErr w:type="spellStart"/>
      <w:r>
        <w:rPr>
          <w:rFonts w:ascii="Times New Roman" w:hAnsi="Times New Roman"/>
          <w:snapToGrid w:val="0"/>
          <w:color w:val="000000"/>
          <w:sz w:val="28"/>
          <w:szCs w:val="28"/>
        </w:rPr>
        <w:t>взаємодiї</w:t>
      </w:r>
      <w:proofErr w:type="spellEnd"/>
      <w:r>
        <w:rPr>
          <w:rFonts w:ascii="Times New Roman" w:hAnsi="Times New Roman"/>
          <w:snapToGrid w:val="0"/>
          <w:color w:val="000000"/>
          <w:sz w:val="28"/>
          <w:szCs w:val="28"/>
        </w:rPr>
        <w:t xml:space="preserve"> людей, який характеризується можливою </w:t>
      </w:r>
      <w:proofErr w:type="spellStart"/>
      <w:r>
        <w:rPr>
          <w:rFonts w:ascii="Times New Roman" w:hAnsi="Times New Roman"/>
          <w:snapToGrid w:val="0"/>
          <w:color w:val="000000"/>
          <w:sz w:val="28"/>
          <w:szCs w:val="28"/>
        </w:rPr>
        <w:t>задоволенiстю</w:t>
      </w:r>
      <w:proofErr w:type="spellEnd"/>
      <w:r>
        <w:rPr>
          <w:rFonts w:ascii="Times New Roman" w:hAnsi="Times New Roman"/>
          <w:snapToGrid w:val="0"/>
          <w:color w:val="000000"/>
          <w:sz w:val="28"/>
          <w:szCs w:val="28"/>
        </w:rPr>
        <w:t xml:space="preserve"> один одним.</w:t>
      </w:r>
    </w:p>
    <w:p w:rsidR="003E0FBF" w:rsidRDefault="003E0FBF" w:rsidP="003E0FBF">
      <w:pPr>
        <w:spacing w:line="360" w:lineRule="auto"/>
        <w:ind w:firstLine="708"/>
        <w:jc w:val="both"/>
        <w:rPr>
          <w:rFonts w:ascii="Times New Roman" w:hAnsi="Times New Roman"/>
          <w:snapToGrid w:val="0"/>
          <w:color w:val="000000"/>
          <w:sz w:val="28"/>
          <w:szCs w:val="28"/>
        </w:rPr>
      </w:pPr>
      <w:r>
        <w:rPr>
          <w:rFonts w:ascii="Times New Roman" w:hAnsi="Times New Roman"/>
          <w:b/>
          <w:bCs/>
          <w:i/>
          <w:snapToGrid w:val="0"/>
          <w:color w:val="000000"/>
          <w:sz w:val="28"/>
          <w:szCs w:val="28"/>
        </w:rPr>
        <w:t>Сумісність міжособистісна</w:t>
      </w:r>
      <w:r>
        <w:rPr>
          <w:rFonts w:ascii="Times New Roman" w:hAnsi="Times New Roman"/>
          <w:b/>
          <w:bCs/>
          <w:snapToGrid w:val="0"/>
          <w:color w:val="000000"/>
          <w:sz w:val="28"/>
          <w:szCs w:val="28"/>
        </w:rPr>
        <w:t xml:space="preserve"> </w:t>
      </w:r>
      <w:r>
        <w:rPr>
          <w:rFonts w:ascii="Times New Roman" w:hAnsi="Times New Roman"/>
          <w:snapToGrid w:val="0"/>
          <w:color w:val="000000"/>
          <w:sz w:val="28"/>
          <w:szCs w:val="28"/>
        </w:rPr>
        <w:t xml:space="preserve">- взаємне сприйняття партнерами по </w:t>
      </w:r>
      <w:proofErr w:type="spellStart"/>
      <w:r>
        <w:rPr>
          <w:rFonts w:ascii="Times New Roman" w:hAnsi="Times New Roman"/>
          <w:snapToGrid w:val="0"/>
          <w:color w:val="000000"/>
          <w:sz w:val="28"/>
          <w:szCs w:val="28"/>
        </w:rPr>
        <w:t>спiлкуванню</w:t>
      </w:r>
      <w:proofErr w:type="spellEnd"/>
      <w:r>
        <w:rPr>
          <w:rFonts w:ascii="Times New Roman" w:hAnsi="Times New Roman"/>
          <w:snapToGrid w:val="0"/>
          <w:color w:val="000000"/>
          <w:sz w:val="28"/>
          <w:szCs w:val="28"/>
        </w:rPr>
        <w:t xml:space="preserve"> i </w:t>
      </w:r>
      <w:proofErr w:type="spellStart"/>
      <w:r>
        <w:rPr>
          <w:rFonts w:ascii="Times New Roman" w:hAnsi="Times New Roman"/>
          <w:snapToGrid w:val="0"/>
          <w:color w:val="000000"/>
          <w:sz w:val="28"/>
          <w:szCs w:val="28"/>
        </w:rPr>
        <w:t>спiльнiй</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дiяльностi</w:t>
      </w:r>
      <w:proofErr w:type="spellEnd"/>
      <w:r>
        <w:rPr>
          <w:rFonts w:ascii="Times New Roman" w:hAnsi="Times New Roman"/>
          <w:snapToGrid w:val="0"/>
          <w:color w:val="000000"/>
          <w:sz w:val="28"/>
          <w:szCs w:val="28"/>
        </w:rPr>
        <w:t xml:space="preserve">, яке базується на </w:t>
      </w:r>
      <w:proofErr w:type="spellStart"/>
      <w:r>
        <w:rPr>
          <w:rFonts w:ascii="Times New Roman" w:hAnsi="Times New Roman"/>
          <w:snapToGrid w:val="0"/>
          <w:color w:val="000000"/>
          <w:sz w:val="28"/>
          <w:szCs w:val="28"/>
        </w:rPr>
        <w:t>оптимальнiй</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подiбностi</w:t>
      </w:r>
      <w:proofErr w:type="spellEnd"/>
      <w:r>
        <w:rPr>
          <w:rFonts w:ascii="Times New Roman" w:hAnsi="Times New Roman"/>
          <w:snapToGrid w:val="0"/>
          <w:color w:val="000000"/>
          <w:sz w:val="28"/>
          <w:szCs w:val="28"/>
        </w:rPr>
        <w:t xml:space="preserve"> i </w:t>
      </w:r>
      <w:proofErr w:type="spellStart"/>
      <w:r>
        <w:rPr>
          <w:rFonts w:ascii="Times New Roman" w:hAnsi="Times New Roman"/>
          <w:snapToGrid w:val="0"/>
          <w:color w:val="000000"/>
          <w:sz w:val="28"/>
          <w:szCs w:val="28"/>
        </w:rPr>
        <w:t>взаємодоповненні</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цiннiсних</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орiєнтацiй</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соцiальних</w:t>
      </w:r>
      <w:proofErr w:type="spellEnd"/>
      <w:r>
        <w:rPr>
          <w:rFonts w:ascii="Times New Roman" w:hAnsi="Times New Roman"/>
          <w:snapToGrid w:val="0"/>
          <w:color w:val="000000"/>
          <w:sz w:val="28"/>
          <w:szCs w:val="28"/>
        </w:rPr>
        <w:t xml:space="preserve"> установок, </w:t>
      </w:r>
      <w:proofErr w:type="spellStart"/>
      <w:r>
        <w:rPr>
          <w:rFonts w:ascii="Times New Roman" w:hAnsi="Times New Roman"/>
          <w:snapToGrid w:val="0"/>
          <w:color w:val="000000"/>
          <w:sz w:val="28"/>
          <w:szCs w:val="28"/>
        </w:rPr>
        <w:t>iнтересiв</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мотивiв</w:t>
      </w:r>
      <w:proofErr w:type="spellEnd"/>
      <w:r>
        <w:rPr>
          <w:rFonts w:ascii="Times New Roman" w:hAnsi="Times New Roman"/>
          <w:snapToGrid w:val="0"/>
          <w:color w:val="000000"/>
          <w:sz w:val="28"/>
          <w:szCs w:val="28"/>
        </w:rPr>
        <w:t xml:space="preserve">, потреб, </w:t>
      </w:r>
      <w:proofErr w:type="spellStart"/>
      <w:r>
        <w:rPr>
          <w:rFonts w:ascii="Times New Roman" w:hAnsi="Times New Roman"/>
          <w:snapToGrid w:val="0"/>
          <w:color w:val="000000"/>
          <w:sz w:val="28"/>
          <w:szCs w:val="28"/>
        </w:rPr>
        <w:t>характерiв</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темпераментiв</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темпiв</w:t>
      </w:r>
      <w:proofErr w:type="spellEnd"/>
      <w:r>
        <w:rPr>
          <w:rFonts w:ascii="Times New Roman" w:hAnsi="Times New Roman"/>
          <w:snapToGrid w:val="0"/>
          <w:color w:val="000000"/>
          <w:sz w:val="28"/>
          <w:szCs w:val="28"/>
        </w:rPr>
        <w:t xml:space="preserve"> i ритму </w:t>
      </w:r>
      <w:proofErr w:type="spellStart"/>
      <w:r>
        <w:rPr>
          <w:rFonts w:ascii="Times New Roman" w:hAnsi="Times New Roman"/>
          <w:snapToGrid w:val="0"/>
          <w:color w:val="000000"/>
          <w:sz w:val="28"/>
          <w:szCs w:val="28"/>
        </w:rPr>
        <w:t>психофiзичних</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реакцiй</w:t>
      </w:r>
      <w:proofErr w:type="spellEnd"/>
      <w:r>
        <w:rPr>
          <w:rFonts w:ascii="Times New Roman" w:hAnsi="Times New Roman"/>
          <w:snapToGrid w:val="0"/>
          <w:color w:val="000000"/>
          <w:sz w:val="28"/>
          <w:szCs w:val="28"/>
        </w:rPr>
        <w:t xml:space="preserve"> та </w:t>
      </w:r>
      <w:proofErr w:type="spellStart"/>
      <w:r>
        <w:rPr>
          <w:rFonts w:ascii="Times New Roman" w:hAnsi="Times New Roman"/>
          <w:snapToGrid w:val="0"/>
          <w:color w:val="000000"/>
          <w:sz w:val="28"/>
          <w:szCs w:val="28"/>
        </w:rPr>
        <w:t>iнших</w:t>
      </w:r>
      <w:proofErr w:type="spellEnd"/>
      <w:r>
        <w:rPr>
          <w:rFonts w:ascii="Times New Roman" w:hAnsi="Times New Roman"/>
          <w:snapToGrid w:val="0"/>
          <w:color w:val="000000"/>
          <w:sz w:val="28"/>
          <w:szCs w:val="28"/>
        </w:rPr>
        <w:t xml:space="preserve"> значущих для </w:t>
      </w:r>
      <w:proofErr w:type="spellStart"/>
      <w:r>
        <w:rPr>
          <w:rFonts w:ascii="Times New Roman" w:hAnsi="Times New Roman"/>
          <w:snapToGrid w:val="0"/>
          <w:color w:val="000000"/>
          <w:sz w:val="28"/>
          <w:szCs w:val="28"/>
        </w:rPr>
        <w:t>мiжособистiсної</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взаємодiї</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iндивiдуально-</w:t>
      </w:r>
      <w:r>
        <w:rPr>
          <w:rFonts w:ascii="Times New Roman" w:hAnsi="Times New Roman"/>
          <w:snapToGrid w:val="0"/>
          <w:color w:val="000000"/>
          <w:sz w:val="28"/>
          <w:szCs w:val="28"/>
        </w:rPr>
        <w:lastRenderedPageBreak/>
        <w:t>психологiчних</w:t>
      </w:r>
      <w:proofErr w:type="spellEnd"/>
      <w:r>
        <w:rPr>
          <w:rFonts w:ascii="Times New Roman" w:hAnsi="Times New Roman"/>
          <w:snapToGrid w:val="0"/>
          <w:color w:val="000000"/>
          <w:sz w:val="28"/>
          <w:szCs w:val="28"/>
        </w:rPr>
        <w:t xml:space="preserve"> характеристик. </w:t>
      </w:r>
      <w:proofErr w:type="spellStart"/>
      <w:r>
        <w:rPr>
          <w:rFonts w:ascii="Times New Roman" w:hAnsi="Times New Roman"/>
          <w:snapToGrid w:val="0"/>
          <w:color w:val="000000"/>
          <w:sz w:val="28"/>
          <w:szCs w:val="28"/>
        </w:rPr>
        <w:t>Критерiєм</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сумiсностi</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мiжособистiсної</w:t>
      </w:r>
      <w:proofErr w:type="spellEnd"/>
      <w:r>
        <w:rPr>
          <w:rFonts w:ascii="Times New Roman" w:hAnsi="Times New Roman"/>
          <w:snapToGrid w:val="0"/>
          <w:color w:val="000000"/>
          <w:sz w:val="28"/>
          <w:szCs w:val="28"/>
        </w:rPr>
        <w:t xml:space="preserve"> є високе безпосереднє задоволення </w:t>
      </w:r>
      <w:proofErr w:type="spellStart"/>
      <w:r>
        <w:rPr>
          <w:rFonts w:ascii="Times New Roman" w:hAnsi="Times New Roman"/>
          <w:snapToGrid w:val="0"/>
          <w:color w:val="000000"/>
          <w:sz w:val="28"/>
          <w:szCs w:val="28"/>
        </w:rPr>
        <w:t>партнерiв</w:t>
      </w:r>
      <w:proofErr w:type="spellEnd"/>
      <w:r>
        <w:rPr>
          <w:rFonts w:ascii="Times New Roman" w:hAnsi="Times New Roman"/>
          <w:snapToGrid w:val="0"/>
          <w:color w:val="000000"/>
          <w:sz w:val="28"/>
          <w:szCs w:val="28"/>
        </w:rPr>
        <w:t xml:space="preserve"> результатом i процесом </w:t>
      </w:r>
      <w:proofErr w:type="spellStart"/>
      <w:r>
        <w:rPr>
          <w:rFonts w:ascii="Times New Roman" w:hAnsi="Times New Roman"/>
          <w:snapToGrid w:val="0"/>
          <w:color w:val="000000"/>
          <w:sz w:val="28"/>
          <w:szCs w:val="28"/>
        </w:rPr>
        <w:t>взаємодiї</w:t>
      </w:r>
      <w:proofErr w:type="spellEnd"/>
      <w:r>
        <w:rPr>
          <w:rFonts w:ascii="Times New Roman" w:hAnsi="Times New Roman"/>
          <w:snapToGrid w:val="0"/>
          <w:color w:val="000000"/>
          <w:sz w:val="28"/>
          <w:szCs w:val="28"/>
        </w:rPr>
        <w:t xml:space="preserve">, коли кожен з них виявився на </w:t>
      </w:r>
      <w:proofErr w:type="spellStart"/>
      <w:r>
        <w:rPr>
          <w:rFonts w:ascii="Times New Roman" w:hAnsi="Times New Roman"/>
          <w:snapToGrid w:val="0"/>
          <w:color w:val="000000"/>
          <w:sz w:val="28"/>
          <w:szCs w:val="28"/>
        </w:rPr>
        <w:t>висотi</w:t>
      </w:r>
      <w:proofErr w:type="spellEnd"/>
      <w:r>
        <w:rPr>
          <w:rFonts w:ascii="Times New Roman" w:hAnsi="Times New Roman"/>
          <w:snapToGrid w:val="0"/>
          <w:color w:val="000000"/>
          <w:sz w:val="28"/>
          <w:szCs w:val="28"/>
        </w:rPr>
        <w:t xml:space="preserve">. Вона супроводжується виникненням взаємної </w:t>
      </w:r>
      <w:proofErr w:type="spellStart"/>
      <w:r>
        <w:rPr>
          <w:rFonts w:ascii="Times New Roman" w:hAnsi="Times New Roman"/>
          <w:snapToGrid w:val="0"/>
          <w:color w:val="000000"/>
          <w:sz w:val="28"/>
          <w:szCs w:val="28"/>
        </w:rPr>
        <w:t>симпатiї</w:t>
      </w:r>
      <w:proofErr w:type="spellEnd"/>
      <w:r>
        <w:rPr>
          <w:rFonts w:ascii="Times New Roman" w:hAnsi="Times New Roman"/>
          <w:snapToGrid w:val="0"/>
          <w:color w:val="000000"/>
          <w:sz w:val="28"/>
          <w:szCs w:val="28"/>
        </w:rPr>
        <w:t xml:space="preserve">, поваги. Особливого значення </w:t>
      </w:r>
      <w:proofErr w:type="spellStart"/>
      <w:r>
        <w:rPr>
          <w:rFonts w:ascii="Times New Roman" w:hAnsi="Times New Roman"/>
          <w:snapToGrid w:val="0"/>
          <w:color w:val="000000"/>
          <w:sz w:val="28"/>
          <w:szCs w:val="28"/>
        </w:rPr>
        <w:t>сумiснiсть</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мiжособистiсна</w:t>
      </w:r>
      <w:proofErr w:type="spellEnd"/>
      <w:r>
        <w:rPr>
          <w:rFonts w:ascii="Times New Roman" w:hAnsi="Times New Roman"/>
          <w:snapToGrid w:val="0"/>
          <w:color w:val="000000"/>
          <w:sz w:val="28"/>
          <w:szCs w:val="28"/>
        </w:rPr>
        <w:t xml:space="preserve"> набуває в складних умовах </w:t>
      </w:r>
      <w:proofErr w:type="spellStart"/>
      <w:r>
        <w:rPr>
          <w:rFonts w:ascii="Times New Roman" w:hAnsi="Times New Roman"/>
          <w:snapToGrid w:val="0"/>
          <w:color w:val="000000"/>
          <w:sz w:val="28"/>
          <w:szCs w:val="28"/>
        </w:rPr>
        <w:t>сумiсної</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життєдiяльностi</w:t>
      </w:r>
      <w:proofErr w:type="spellEnd"/>
      <w:r>
        <w:rPr>
          <w:rFonts w:ascii="Times New Roman" w:hAnsi="Times New Roman"/>
          <w:snapToGrid w:val="0"/>
          <w:color w:val="000000"/>
          <w:sz w:val="28"/>
          <w:szCs w:val="28"/>
        </w:rPr>
        <w:t xml:space="preserve">, тобто </w:t>
      </w:r>
      <w:proofErr w:type="spellStart"/>
      <w:r>
        <w:rPr>
          <w:rFonts w:ascii="Times New Roman" w:hAnsi="Times New Roman"/>
          <w:snapToGrid w:val="0"/>
          <w:color w:val="000000"/>
          <w:sz w:val="28"/>
          <w:szCs w:val="28"/>
        </w:rPr>
        <w:t>тодi</w:t>
      </w:r>
      <w:proofErr w:type="spellEnd"/>
      <w:r>
        <w:rPr>
          <w:rFonts w:ascii="Times New Roman" w:hAnsi="Times New Roman"/>
          <w:snapToGrid w:val="0"/>
          <w:color w:val="000000"/>
          <w:sz w:val="28"/>
          <w:szCs w:val="28"/>
        </w:rPr>
        <w:t xml:space="preserve">, коли досягнення загальної мети проходить при </w:t>
      </w:r>
      <w:proofErr w:type="spellStart"/>
      <w:r>
        <w:rPr>
          <w:rFonts w:ascii="Times New Roman" w:hAnsi="Times New Roman"/>
          <w:snapToGrid w:val="0"/>
          <w:color w:val="000000"/>
          <w:sz w:val="28"/>
          <w:szCs w:val="28"/>
        </w:rPr>
        <w:t>дефiцитi</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засобiв</w:t>
      </w:r>
      <w:proofErr w:type="spellEnd"/>
      <w:r>
        <w:rPr>
          <w:rFonts w:ascii="Times New Roman" w:hAnsi="Times New Roman"/>
          <w:snapToGrid w:val="0"/>
          <w:color w:val="000000"/>
          <w:sz w:val="28"/>
          <w:szCs w:val="28"/>
        </w:rPr>
        <w:t xml:space="preserve">, часу, простору, </w:t>
      </w:r>
      <w:proofErr w:type="spellStart"/>
      <w:r>
        <w:rPr>
          <w:rFonts w:ascii="Times New Roman" w:hAnsi="Times New Roman"/>
          <w:snapToGrid w:val="0"/>
          <w:color w:val="000000"/>
          <w:sz w:val="28"/>
          <w:szCs w:val="28"/>
        </w:rPr>
        <w:t>кiлькостi</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учасникiв</w:t>
      </w:r>
      <w:proofErr w:type="spell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необхiдних</w:t>
      </w:r>
      <w:proofErr w:type="spellEnd"/>
      <w:r>
        <w:rPr>
          <w:rFonts w:ascii="Times New Roman" w:hAnsi="Times New Roman"/>
          <w:snapToGrid w:val="0"/>
          <w:color w:val="000000"/>
          <w:sz w:val="28"/>
          <w:szCs w:val="28"/>
        </w:rPr>
        <w:t xml:space="preserve"> для їх </w:t>
      </w:r>
      <w:proofErr w:type="spellStart"/>
      <w:r>
        <w:rPr>
          <w:rFonts w:ascii="Times New Roman" w:hAnsi="Times New Roman"/>
          <w:snapToGrid w:val="0"/>
          <w:color w:val="000000"/>
          <w:sz w:val="28"/>
          <w:szCs w:val="28"/>
        </w:rPr>
        <w:t>реалiзацiї</w:t>
      </w:r>
      <w:proofErr w:type="spellEnd"/>
      <w:r>
        <w:rPr>
          <w:rFonts w:ascii="Times New Roman" w:hAnsi="Times New Roman"/>
          <w:snapToGrid w:val="0"/>
          <w:color w:val="000000"/>
          <w:sz w:val="28"/>
          <w:szCs w:val="28"/>
        </w:rPr>
        <w:t>.</w:t>
      </w:r>
    </w:p>
    <w:p w:rsidR="003E0FBF" w:rsidRDefault="003E0FBF" w:rsidP="003E0FBF">
      <w:pPr>
        <w:pStyle w:val="a3"/>
        <w:spacing w:line="360" w:lineRule="auto"/>
        <w:ind w:firstLine="708"/>
        <w:jc w:val="both"/>
        <w:rPr>
          <w:sz w:val="28"/>
          <w:szCs w:val="20"/>
          <w:lang w:val="uk-UA"/>
        </w:rPr>
      </w:pPr>
      <w:r>
        <w:rPr>
          <w:b/>
          <w:bCs/>
          <w:sz w:val="28"/>
          <w:szCs w:val="20"/>
          <w:lang w:val="uk-UA"/>
        </w:rPr>
        <w:t>2.3</w:t>
      </w:r>
      <w:r w:rsidRPr="00610773">
        <w:rPr>
          <w:b/>
          <w:bCs/>
          <w:sz w:val="28"/>
          <w:szCs w:val="20"/>
          <w:lang w:val="uk-UA"/>
        </w:rPr>
        <w:t>.</w:t>
      </w:r>
      <w:r>
        <w:rPr>
          <w:b/>
          <w:bCs/>
          <w:sz w:val="28"/>
          <w:szCs w:val="20"/>
          <w:lang w:val="uk-UA"/>
        </w:rPr>
        <w:t xml:space="preserve"> Вправа </w:t>
      </w:r>
      <w:proofErr w:type="spellStart"/>
      <w:r>
        <w:rPr>
          <w:b/>
          <w:bCs/>
          <w:sz w:val="28"/>
          <w:szCs w:val="20"/>
          <w:lang w:val="uk-UA"/>
        </w:rPr>
        <w:t>“Сиамські</w:t>
      </w:r>
      <w:proofErr w:type="spellEnd"/>
      <w:r>
        <w:rPr>
          <w:b/>
          <w:bCs/>
          <w:sz w:val="28"/>
          <w:szCs w:val="20"/>
          <w:lang w:val="uk-UA"/>
        </w:rPr>
        <w:t xml:space="preserve"> </w:t>
      </w:r>
      <w:proofErr w:type="spellStart"/>
      <w:r>
        <w:rPr>
          <w:b/>
          <w:bCs/>
          <w:sz w:val="28"/>
          <w:szCs w:val="20"/>
          <w:lang w:val="uk-UA"/>
        </w:rPr>
        <w:t>близнюки”</w:t>
      </w:r>
      <w:proofErr w:type="spellEnd"/>
      <w:r>
        <w:rPr>
          <w:b/>
          <w:bCs/>
          <w:sz w:val="28"/>
          <w:szCs w:val="20"/>
          <w:lang w:val="uk-UA"/>
        </w:rPr>
        <w:t xml:space="preserve"> </w:t>
      </w:r>
      <w:r w:rsidRPr="00610773">
        <w:rPr>
          <w:b/>
          <w:bCs/>
          <w:sz w:val="28"/>
          <w:szCs w:val="20"/>
          <w:lang w:val="uk-UA"/>
        </w:rPr>
        <w:t xml:space="preserve"> </w:t>
      </w:r>
      <w:r w:rsidRPr="00734B3C">
        <w:rPr>
          <w:b/>
          <w:bCs/>
          <w:sz w:val="28"/>
          <w:szCs w:val="20"/>
          <w:lang w:val="uk-UA"/>
        </w:rPr>
        <w:t>(</w:t>
      </w:r>
      <w:r w:rsidRPr="00734B3C">
        <w:rPr>
          <w:b/>
          <w:sz w:val="28"/>
          <w:szCs w:val="20"/>
          <w:lang w:val="uk-UA"/>
        </w:rPr>
        <w:t>10 хв.)</w:t>
      </w:r>
    </w:p>
    <w:p w:rsidR="003E0FBF" w:rsidRDefault="003E0FBF" w:rsidP="003E0FBF">
      <w:pPr>
        <w:pStyle w:val="a3"/>
        <w:spacing w:line="360" w:lineRule="auto"/>
        <w:ind w:firstLine="708"/>
        <w:jc w:val="both"/>
        <w:rPr>
          <w:sz w:val="28"/>
          <w:szCs w:val="20"/>
          <w:lang w:val="uk-UA"/>
        </w:rPr>
      </w:pPr>
      <w:r>
        <w:rPr>
          <w:sz w:val="28"/>
          <w:szCs w:val="20"/>
          <w:lang w:val="uk-UA"/>
        </w:rPr>
        <w:t>Подружжя в першу чергу це – партнери, які повинні вміти спілкуватися, домовлятися, підтримувати одне одного та конструктивно вирішувати конфлікти, які час від часу виникають</w:t>
      </w:r>
      <w:r w:rsidRPr="00610773">
        <w:rPr>
          <w:sz w:val="28"/>
          <w:szCs w:val="20"/>
          <w:lang w:val="uk-UA"/>
        </w:rPr>
        <w:t>.</w:t>
      </w:r>
      <w:r>
        <w:rPr>
          <w:sz w:val="28"/>
          <w:szCs w:val="20"/>
          <w:lang w:val="uk-UA"/>
        </w:rPr>
        <w:t xml:space="preserve"> Це деколи буває дуже складно, тому що ідеально сумісних людей не існує. Спробуйте у наступній вправі приміряти на себе роль партнера та відчути, у чому складність партнерських взаємостосунків.</w:t>
      </w:r>
    </w:p>
    <w:p w:rsidR="003E0FBF" w:rsidRDefault="003E0FBF" w:rsidP="003E0FBF">
      <w:pPr>
        <w:pStyle w:val="a3"/>
        <w:spacing w:line="360" w:lineRule="auto"/>
        <w:ind w:firstLine="708"/>
        <w:jc w:val="both"/>
        <w:rPr>
          <w:sz w:val="28"/>
          <w:szCs w:val="20"/>
          <w:lang w:val="uk-UA"/>
        </w:rPr>
      </w:pPr>
      <w:r>
        <w:rPr>
          <w:sz w:val="28"/>
          <w:szCs w:val="20"/>
          <w:lang w:val="uk-UA"/>
        </w:rPr>
        <w:t>Учасники об</w:t>
      </w:r>
      <w:r w:rsidRPr="00610773">
        <w:rPr>
          <w:sz w:val="28"/>
          <w:szCs w:val="20"/>
        </w:rPr>
        <w:t>’</w:t>
      </w:r>
      <w:proofErr w:type="spellStart"/>
      <w:r>
        <w:rPr>
          <w:sz w:val="28"/>
          <w:szCs w:val="20"/>
          <w:lang w:val="uk-UA"/>
        </w:rPr>
        <w:t>єднуються</w:t>
      </w:r>
      <w:proofErr w:type="spellEnd"/>
      <w:r>
        <w:rPr>
          <w:sz w:val="28"/>
          <w:szCs w:val="20"/>
          <w:lang w:val="uk-UA"/>
        </w:rPr>
        <w:t xml:space="preserve"> у пари. Партнери у парі стають один до одного боком так, що їх стегна торкаються, а </w:t>
      </w:r>
      <w:proofErr w:type="spellStart"/>
      <w:r>
        <w:rPr>
          <w:sz w:val="28"/>
          <w:szCs w:val="20"/>
          <w:lang w:val="uk-UA"/>
        </w:rPr>
        <w:t>обличча</w:t>
      </w:r>
      <w:proofErr w:type="spellEnd"/>
      <w:r>
        <w:rPr>
          <w:sz w:val="28"/>
          <w:szCs w:val="20"/>
          <w:lang w:val="uk-UA"/>
        </w:rPr>
        <w:t xml:space="preserve"> обернені в одну й ту саму сторону. Рука з боку партнера охоплює </w:t>
      </w:r>
      <w:proofErr w:type="spellStart"/>
      <w:r>
        <w:rPr>
          <w:sz w:val="28"/>
          <w:szCs w:val="20"/>
          <w:lang w:val="uk-UA"/>
        </w:rPr>
        <w:t>“близнюка”</w:t>
      </w:r>
      <w:proofErr w:type="spellEnd"/>
      <w:r>
        <w:rPr>
          <w:sz w:val="28"/>
          <w:szCs w:val="20"/>
          <w:lang w:val="uk-UA"/>
        </w:rPr>
        <w:t xml:space="preserve"> через поперек за стегно. Так, тримаючи один одного, пара повинна рухатися по кімнаті, долаючи перешкоди у вигляді перекинутих стільців.</w:t>
      </w:r>
    </w:p>
    <w:p w:rsidR="003E0FBF" w:rsidRDefault="003E0FBF" w:rsidP="003E0FBF">
      <w:pPr>
        <w:pStyle w:val="a3"/>
        <w:spacing w:line="360" w:lineRule="auto"/>
        <w:ind w:firstLine="360"/>
        <w:jc w:val="both"/>
        <w:rPr>
          <w:sz w:val="28"/>
          <w:szCs w:val="20"/>
          <w:lang w:val="uk-UA"/>
        </w:rPr>
      </w:pPr>
      <w:r>
        <w:rPr>
          <w:sz w:val="28"/>
          <w:szCs w:val="20"/>
          <w:lang w:val="uk-UA"/>
        </w:rPr>
        <w:t xml:space="preserve">Можна </w:t>
      </w:r>
      <w:proofErr w:type="spellStart"/>
      <w:r>
        <w:rPr>
          <w:sz w:val="28"/>
          <w:szCs w:val="20"/>
          <w:lang w:val="uk-UA"/>
        </w:rPr>
        <w:t>“близнюкам”</w:t>
      </w:r>
      <w:proofErr w:type="spellEnd"/>
      <w:r>
        <w:rPr>
          <w:sz w:val="28"/>
          <w:szCs w:val="20"/>
          <w:lang w:val="uk-UA"/>
        </w:rPr>
        <w:t xml:space="preserve"> додати декілька веселих завдань:</w:t>
      </w:r>
    </w:p>
    <w:p w:rsidR="003E0FBF" w:rsidRDefault="003E0FBF" w:rsidP="003E0FBF">
      <w:pPr>
        <w:pStyle w:val="a3"/>
        <w:numPr>
          <w:ilvl w:val="0"/>
          <w:numId w:val="1"/>
        </w:numPr>
        <w:spacing w:line="360" w:lineRule="auto"/>
        <w:jc w:val="both"/>
        <w:rPr>
          <w:sz w:val="28"/>
          <w:szCs w:val="20"/>
          <w:lang w:val="uk-UA"/>
        </w:rPr>
      </w:pPr>
      <w:r>
        <w:rPr>
          <w:sz w:val="28"/>
          <w:szCs w:val="20"/>
          <w:lang w:val="uk-UA"/>
        </w:rPr>
        <w:t>Зав</w:t>
      </w:r>
      <w:r>
        <w:rPr>
          <w:sz w:val="28"/>
          <w:szCs w:val="20"/>
          <w:lang w:val="en-US"/>
        </w:rPr>
        <w:t>’</w:t>
      </w:r>
      <w:proofErr w:type="spellStart"/>
      <w:r>
        <w:rPr>
          <w:sz w:val="28"/>
          <w:szCs w:val="20"/>
          <w:lang w:val="uk-UA"/>
        </w:rPr>
        <w:t>язати</w:t>
      </w:r>
      <w:proofErr w:type="spellEnd"/>
      <w:r>
        <w:rPr>
          <w:sz w:val="28"/>
          <w:szCs w:val="20"/>
          <w:lang w:val="uk-UA"/>
        </w:rPr>
        <w:t xml:space="preserve"> шнурівки;</w:t>
      </w:r>
    </w:p>
    <w:p w:rsidR="003E0FBF" w:rsidRDefault="003E0FBF" w:rsidP="003E0FBF">
      <w:pPr>
        <w:pStyle w:val="a3"/>
        <w:numPr>
          <w:ilvl w:val="0"/>
          <w:numId w:val="1"/>
        </w:numPr>
        <w:spacing w:line="360" w:lineRule="auto"/>
        <w:jc w:val="both"/>
        <w:rPr>
          <w:sz w:val="28"/>
          <w:szCs w:val="20"/>
          <w:lang w:val="uk-UA"/>
        </w:rPr>
      </w:pPr>
      <w:r>
        <w:rPr>
          <w:sz w:val="28"/>
          <w:szCs w:val="20"/>
          <w:lang w:val="uk-UA"/>
        </w:rPr>
        <w:t xml:space="preserve">Застібнути </w:t>
      </w:r>
      <w:proofErr w:type="spellStart"/>
      <w:r>
        <w:rPr>
          <w:sz w:val="28"/>
          <w:szCs w:val="20"/>
          <w:lang w:val="uk-UA"/>
        </w:rPr>
        <w:t>гудзик</w:t>
      </w:r>
      <w:proofErr w:type="spellEnd"/>
      <w:r>
        <w:rPr>
          <w:sz w:val="28"/>
          <w:szCs w:val="20"/>
          <w:lang w:val="uk-UA"/>
        </w:rPr>
        <w:t>;</w:t>
      </w:r>
    </w:p>
    <w:p w:rsidR="003E0FBF" w:rsidRDefault="003E0FBF" w:rsidP="003E0FBF">
      <w:pPr>
        <w:pStyle w:val="a3"/>
        <w:numPr>
          <w:ilvl w:val="0"/>
          <w:numId w:val="1"/>
        </w:numPr>
        <w:spacing w:line="360" w:lineRule="auto"/>
        <w:jc w:val="both"/>
        <w:rPr>
          <w:sz w:val="28"/>
        </w:rPr>
      </w:pPr>
      <w:proofErr w:type="spellStart"/>
      <w:r>
        <w:rPr>
          <w:sz w:val="28"/>
        </w:rPr>
        <w:t>Запалити</w:t>
      </w:r>
      <w:proofErr w:type="spellEnd"/>
      <w:r>
        <w:rPr>
          <w:sz w:val="28"/>
        </w:rPr>
        <w:t xml:space="preserve"> </w:t>
      </w:r>
      <w:proofErr w:type="spellStart"/>
      <w:r>
        <w:rPr>
          <w:sz w:val="28"/>
        </w:rPr>
        <w:t>сірник</w:t>
      </w:r>
      <w:proofErr w:type="spellEnd"/>
      <w:r>
        <w:rPr>
          <w:sz w:val="28"/>
        </w:rPr>
        <w:t xml:space="preserve"> </w:t>
      </w:r>
      <w:proofErr w:type="spellStart"/>
      <w:r>
        <w:rPr>
          <w:sz w:val="28"/>
        </w:rPr>
        <w:t>тощо</w:t>
      </w:r>
      <w:proofErr w:type="spellEnd"/>
      <w:r>
        <w:rPr>
          <w:sz w:val="28"/>
        </w:rPr>
        <w:t>.</w:t>
      </w:r>
    </w:p>
    <w:p w:rsidR="003E0FBF" w:rsidRDefault="003E0FBF" w:rsidP="003E0FBF">
      <w:pPr>
        <w:pStyle w:val="a3"/>
        <w:numPr>
          <w:ilvl w:val="0"/>
          <w:numId w:val="1"/>
        </w:numPr>
        <w:spacing w:line="360" w:lineRule="auto"/>
        <w:jc w:val="both"/>
        <w:rPr>
          <w:sz w:val="28"/>
        </w:rPr>
      </w:pPr>
      <w:r>
        <w:rPr>
          <w:sz w:val="28"/>
          <w:lang w:val="uk-UA"/>
        </w:rPr>
        <w:t xml:space="preserve">При цьому один учень працює лівою, а другий правою рукою, а </w:t>
      </w:r>
      <w:proofErr w:type="spellStart"/>
      <w:r>
        <w:rPr>
          <w:sz w:val="28"/>
          <w:lang w:val="uk-UA"/>
        </w:rPr>
        <w:t>“вільні”</w:t>
      </w:r>
      <w:proofErr w:type="spellEnd"/>
      <w:r>
        <w:rPr>
          <w:sz w:val="28"/>
          <w:lang w:val="uk-UA"/>
        </w:rPr>
        <w:t xml:space="preserve"> руки або скріплені, або гравці тримають ними один одного за талію.</w:t>
      </w:r>
      <w:r>
        <w:rPr>
          <w:sz w:val="28"/>
        </w:rPr>
        <w:t xml:space="preserve"> </w:t>
      </w:r>
    </w:p>
    <w:p w:rsidR="003E0FBF" w:rsidRDefault="003E0FBF" w:rsidP="003E0FBF">
      <w:pPr>
        <w:pStyle w:val="a3"/>
        <w:spacing w:line="360" w:lineRule="auto"/>
        <w:jc w:val="both"/>
        <w:rPr>
          <w:sz w:val="28"/>
          <w:szCs w:val="20"/>
          <w:lang w:val="uk-UA"/>
        </w:rPr>
      </w:pPr>
      <w:r>
        <w:rPr>
          <w:sz w:val="28"/>
          <w:szCs w:val="20"/>
          <w:lang w:val="uk-UA"/>
        </w:rPr>
        <w:t>Обговорення вправи.</w:t>
      </w:r>
    </w:p>
    <w:p w:rsidR="003E0FBF" w:rsidRDefault="003E0FBF" w:rsidP="003E0FBF">
      <w:pPr>
        <w:numPr>
          <w:ilvl w:val="1"/>
          <w:numId w:val="2"/>
        </w:numPr>
        <w:spacing w:after="0" w:line="360" w:lineRule="auto"/>
        <w:jc w:val="both"/>
        <w:rPr>
          <w:rFonts w:ascii="Times New Roman" w:hAnsi="Times New Roman"/>
          <w:sz w:val="28"/>
        </w:rPr>
      </w:pPr>
      <w:r>
        <w:rPr>
          <w:rFonts w:ascii="Times New Roman" w:hAnsi="Times New Roman"/>
          <w:b/>
          <w:bCs/>
          <w:sz w:val="28"/>
        </w:rPr>
        <w:t xml:space="preserve">Міні лекція </w:t>
      </w:r>
      <w:proofErr w:type="spellStart"/>
      <w:r>
        <w:rPr>
          <w:rFonts w:ascii="Times New Roman" w:hAnsi="Times New Roman"/>
          <w:b/>
          <w:bCs/>
          <w:sz w:val="28"/>
        </w:rPr>
        <w:t>“Міжособистісна</w:t>
      </w:r>
      <w:proofErr w:type="spellEnd"/>
      <w:r>
        <w:rPr>
          <w:rFonts w:ascii="Times New Roman" w:hAnsi="Times New Roman"/>
          <w:b/>
          <w:bCs/>
          <w:sz w:val="28"/>
        </w:rPr>
        <w:t xml:space="preserve"> </w:t>
      </w:r>
      <w:proofErr w:type="spellStart"/>
      <w:r>
        <w:rPr>
          <w:rFonts w:ascii="Times New Roman" w:hAnsi="Times New Roman"/>
          <w:b/>
          <w:bCs/>
          <w:sz w:val="28"/>
        </w:rPr>
        <w:t>сумісність”</w:t>
      </w:r>
      <w:proofErr w:type="spellEnd"/>
      <w:r w:rsidRPr="00973259">
        <w:rPr>
          <w:rFonts w:ascii="Times New Roman" w:hAnsi="Times New Roman"/>
          <w:b/>
          <w:sz w:val="28"/>
        </w:rPr>
        <w:t xml:space="preserve"> (10 хв.)</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lastRenderedPageBreak/>
        <w:t xml:space="preserve">Одним з чинників подружньої сумісності є </w:t>
      </w:r>
      <w:r>
        <w:rPr>
          <w:rFonts w:ascii="Times New Roman" w:hAnsi="Times New Roman"/>
          <w:b/>
          <w:bCs/>
          <w:sz w:val="28"/>
        </w:rPr>
        <w:t xml:space="preserve">схожість </w:t>
      </w:r>
      <w:proofErr w:type="spellStart"/>
      <w:r>
        <w:rPr>
          <w:rFonts w:ascii="Times New Roman" w:hAnsi="Times New Roman"/>
          <w:b/>
          <w:bCs/>
          <w:sz w:val="28"/>
        </w:rPr>
        <w:t>темпоритмічної</w:t>
      </w:r>
      <w:proofErr w:type="spellEnd"/>
      <w:r>
        <w:rPr>
          <w:rFonts w:ascii="Times New Roman" w:hAnsi="Times New Roman"/>
          <w:b/>
          <w:bCs/>
          <w:sz w:val="28"/>
        </w:rPr>
        <w:t xml:space="preserve"> активності</w:t>
      </w:r>
      <w:r>
        <w:rPr>
          <w:rFonts w:ascii="Times New Roman" w:hAnsi="Times New Roman"/>
          <w:sz w:val="28"/>
        </w:rPr>
        <w:t xml:space="preserve">, індивідуальна </w:t>
      </w:r>
      <w:proofErr w:type="spellStart"/>
      <w:r>
        <w:rPr>
          <w:rFonts w:ascii="Times New Roman" w:hAnsi="Times New Roman"/>
          <w:sz w:val="28"/>
        </w:rPr>
        <w:t>психомоторика</w:t>
      </w:r>
      <w:proofErr w:type="spellEnd"/>
      <w:r>
        <w:rPr>
          <w:rFonts w:ascii="Times New Roman" w:hAnsi="Times New Roman"/>
          <w:sz w:val="28"/>
        </w:rPr>
        <w:t xml:space="preserve">. Висока психомоторна сумісність допомагає досягти оптимальної спрацьованості пари. Проте така висока сумісність скоріше виняток, ніж правило. Нижча спрацьованість у тієї пари, де індивідуальні показники контрастні: в одного партнера – високі, в іншого – низькі. Їхні спроби практичної взаємодії будуть переважно асинхронними і не співпадатимуть. Прикладом цього може бути спільна діяльність холерика і меланхоліка. Перший постійно поспішатиме, а другий – відставатиме. Контраст </w:t>
      </w:r>
      <w:proofErr w:type="spellStart"/>
      <w:r>
        <w:rPr>
          <w:rFonts w:ascii="Times New Roman" w:hAnsi="Times New Roman"/>
          <w:sz w:val="28"/>
        </w:rPr>
        <w:t>психомоторики</w:t>
      </w:r>
      <w:proofErr w:type="spellEnd"/>
      <w:r>
        <w:rPr>
          <w:rFonts w:ascii="Times New Roman" w:hAnsi="Times New Roman"/>
          <w:sz w:val="28"/>
        </w:rPr>
        <w:t xml:space="preserve"> породжує постійну неузгодженість взаємодії і викликає відчуття якоїсь несумісності, що постійно нервує подружжя і викликає незадоволення одне одним. Найнижча спрацьованість у пари, де обидва мають низькі показники психомоторної активності. В них усе падає з рук, спільна діяльність відбувається мляво, вони навіть заважають одне одному, бо як слід не можуть розподілити обов’язки, проте суб’єктивна задоволеність їх одне одним вища, ніж у контрастної пари</w:t>
      </w:r>
    </w:p>
    <w:p w:rsidR="003E0FBF" w:rsidRDefault="003E0FBF" w:rsidP="003E0FBF">
      <w:pPr>
        <w:spacing w:line="360" w:lineRule="auto"/>
        <w:ind w:firstLine="708"/>
        <w:jc w:val="both"/>
        <w:rPr>
          <w:rFonts w:ascii="Times New Roman" w:hAnsi="Times New Roman"/>
          <w:sz w:val="28"/>
        </w:rPr>
      </w:pPr>
      <w:r>
        <w:rPr>
          <w:rFonts w:ascii="Times New Roman" w:hAnsi="Times New Roman"/>
          <w:b/>
          <w:bCs/>
          <w:sz w:val="28"/>
        </w:rPr>
        <w:t>Духовний чинник</w:t>
      </w:r>
      <w:r>
        <w:rPr>
          <w:rFonts w:ascii="Times New Roman" w:hAnsi="Times New Roman"/>
          <w:sz w:val="28"/>
        </w:rPr>
        <w:t xml:space="preserve"> визначається співвідношенням інтелектуально-культурних запитів партнерів, а на практиці здійснюється колом культурних інтересів, дозвіллям (спільні відвідування театрів, кіно, музеїв, читання, перегляд телепрограм), а також врахуванням взаємних </w:t>
      </w:r>
      <w:proofErr w:type="spellStart"/>
      <w:r>
        <w:rPr>
          <w:rFonts w:ascii="Times New Roman" w:hAnsi="Times New Roman"/>
          <w:sz w:val="28"/>
        </w:rPr>
        <w:t>притензій</w:t>
      </w:r>
      <w:proofErr w:type="spellEnd"/>
      <w:r>
        <w:rPr>
          <w:rFonts w:ascii="Times New Roman" w:hAnsi="Times New Roman"/>
          <w:sz w:val="28"/>
        </w:rPr>
        <w:t xml:space="preserve"> у цьому плані. </w:t>
      </w:r>
      <w:proofErr w:type="spellStart"/>
      <w:r>
        <w:rPr>
          <w:rFonts w:ascii="Times New Roman" w:hAnsi="Times New Roman"/>
          <w:sz w:val="28"/>
        </w:rPr>
        <w:t>Вираженість</w:t>
      </w:r>
      <w:proofErr w:type="spellEnd"/>
      <w:r>
        <w:rPr>
          <w:rFonts w:ascii="Times New Roman" w:hAnsi="Times New Roman"/>
          <w:sz w:val="28"/>
        </w:rPr>
        <w:t xml:space="preserve"> цього чинника досить мінлива протягом життя.</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 xml:space="preserve">До духовної сумісності можна включити і </w:t>
      </w:r>
      <w:r>
        <w:rPr>
          <w:rFonts w:ascii="Times New Roman" w:hAnsi="Times New Roman"/>
          <w:b/>
          <w:bCs/>
          <w:sz w:val="28"/>
        </w:rPr>
        <w:t>соціальну: сумісність</w:t>
      </w:r>
      <w:r>
        <w:rPr>
          <w:rFonts w:ascii="Times New Roman" w:hAnsi="Times New Roman"/>
          <w:sz w:val="28"/>
        </w:rPr>
        <w:t xml:space="preserve"> світоглядів, ідеалів, ціннісних орієнтацій, життєвих планів, спільність суспільно-політичних і трудових спрямувань людей. Слід зазначити, що справжнє кохання, а, отже, духовна єдність, а відтак і щасливий шлюб неможливі між людьми, які по-різному дивляться на світ, мають неоднакові життєві цілі і плани, життєву спрямованість. Якщо психологічні і фізіологічні сторони можна гармонізувати як при їх тотожності у партнерів, так і при їх протилежності, то соціальна сумісність вимагає повного збігу поглядів. </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 xml:space="preserve">Слід мати на увазі, що </w:t>
      </w:r>
      <w:proofErr w:type="spellStart"/>
      <w:r>
        <w:rPr>
          <w:rFonts w:ascii="Times New Roman" w:hAnsi="Times New Roman"/>
          <w:sz w:val="28"/>
        </w:rPr>
        <w:t>неспівпадання</w:t>
      </w:r>
      <w:proofErr w:type="spellEnd"/>
      <w:r>
        <w:rPr>
          <w:rFonts w:ascii="Times New Roman" w:hAnsi="Times New Roman"/>
          <w:sz w:val="28"/>
        </w:rPr>
        <w:t xml:space="preserve"> за змістом основних цінностей у сім’ях відбувається не так часто. Частіше сумісність (або несумісність) </w:t>
      </w:r>
      <w:r>
        <w:rPr>
          <w:rFonts w:ascii="Times New Roman" w:hAnsi="Times New Roman"/>
          <w:sz w:val="28"/>
        </w:rPr>
        <w:lastRenderedPageBreak/>
        <w:t xml:space="preserve">проявляється в оцінці цінностей, у їх ієрархії: що є головним, що другорядним у житті сім’ї? Якщо цінності різні, то суперечності між членами родини можуть виникати з незначних причин, зовнішньо нейтральних. Ними можуть бути переглянутий кінофільм, прочитана книга, навіть і суперечка між знайомими чи сусідами тощо. </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 xml:space="preserve">Іншим випадком прояву соціальної сумісності (чи несумісності) є різний ступінь збігу поглядів на способи досягнення тих чи інших цілей, які способи вважати прийнятними, гідними, які – ні. Причинами виникнення соціальної несумісності часто є різниця в освіті, віці, загальному культурному рівні подружжя. </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 xml:space="preserve">Наступний рівень сумісності – </w:t>
      </w:r>
      <w:r>
        <w:rPr>
          <w:rFonts w:ascii="Times New Roman" w:hAnsi="Times New Roman"/>
          <w:b/>
          <w:bCs/>
          <w:sz w:val="28"/>
        </w:rPr>
        <w:t>інтелектуальний</w:t>
      </w:r>
      <w:r>
        <w:rPr>
          <w:rFonts w:ascii="Times New Roman" w:hAnsi="Times New Roman"/>
          <w:sz w:val="28"/>
        </w:rPr>
        <w:t xml:space="preserve">. Він передбачає єдність пізнавальних інтересів, близький рівень освіти, стиль мислення. І тут важливі не стільки рівень ерудованості кожного з партнерів, скільки вміння правильно зрозуміти одне одного. Процес взаєморозуміння передбачає подолання змістових бар’єрів, оскільки трапляються такі ситуації, коли одну подію люди сприймають по-різному. Постійне </w:t>
      </w:r>
      <w:proofErr w:type="spellStart"/>
      <w:r>
        <w:rPr>
          <w:rFonts w:ascii="Times New Roman" w:hAnsi="Times New Roman"/>
          <w:sz w:val="28"/>
        </w:rPr>
        <w:t>взаємонепорозуміння</w:t>
      </w:r>
      <w:proofErr w:type="spellEnd"/>
      <w:r>
        <w:rPr>
          <w:rFonts w:ascii="Times New Roman" w:hAnsi="Times New Roman"/>
          <w:sz w:val="28"/>
        </w:rPr>
        <w:t>, нездатність та небажання збагнути духовну сутність одне одного призводять до повного інтелектуального і комунікативного відчуження, що в подальшому породжує конфліктні ситуації. Духовно та інтелектуально розвинена людина прагне насамперед до розумової близькості, вона скоріше пробачить партнеру недбалість у господарстві, ніж повне інтелектуальне відчуження та духовну обмеженість.</w:t>
      </w:r>
    </w:p>
    <w:p w:rsidR="003E0FBF" w:rsidRDefault="003E0FBF" w:rsidP="003E0FBF">
      <w:pPr>
        <w:spacing w:line="360" w:lineRule="auto"/>
        <w:ind w:firstLine="708"/>
        <w:jc w:val="both"/>
        <w:rPr>
          <w:rFonts w:ascii="Times New Roman" w:hAnsi="Times New Roman"/>
          <w:sz w:val="28"/>
        </w:rPr>
      </w:pPr>
      <w:r>
        <w:rPr>
          <w:rFonts w:ascii="Times New Roman" w:hAnsi="Times New Roman"/>
          <w:b/>
          <w:bCs/>
          <w:sz w:val="28"/>
        </w:rPr>
        <w:t>Психологічна сумісність</w:t>
      </w:r>
      <w:r>
        <w:rPr>
          <w:rFonts w:ascii="Times New Roman" w:hAnsi="Times New Roman"/>
          <w:sz w:val="28"/>
        </w:rPr>
        <w:t xml:space="preserve"> – це сумісність темпераментів, характерів, емоційно-вольових особливостей людей. Наприклад: екстраверт постійно прагне до спілкування, обміну думками, нових знайомств, але цього зовсім не розуміє інтроверт, який прагне усамітнення і почувається незручно в новому товаристві.</w:t>
      </w:r>
    </w:p>
    <w:p w:rsidR="003E0FBF" w:rsidRDefault="003E0FBF" w:rsidP="003E0FBF">
      <w:pPr>
        <w:spacing w:line="360" w:lineRule="auto"/>
        <w:jc w:val="both"/>
        <w:rPr>
          <w:rFonts w:ascii="Times New Roman" w:hAnsi="Times New Roman"/>
          <w:sz w:val="28"/>
        </w:rPr>
      </w:pPr>
      <w:r>
        <w:rPr>
          <w:rFonts w:ascii="Times New Roman" w:hAnsi="Times New Roman"/>
          <w:sz w:val="28"/>
        </w:rPr>
        <w:t xml:space="preserve">Психологічна сумісність шлюбних партнерів ґрунтується на взаємному позитивному психологічному сприйнятті якостей характеру, темпераменту, розуму, звичок та потреб. Вона теж істотно залежить від взаємної поваги, </w:t>
      </w:r>
      <w:r>
        <w:rPr>
          <w:rFonts w:ascii="Times New Roman" w:hAnsi="Times New Roman"/>
          <w:sz w:val="28"/>
        </w:rPr>
        <w:lastRenderedPageBreak/>
        <w:t>симпатії, дружби, кохання, від єдності поглядів і уявлень; обов’язково психологічна сумісність включає в себе здатність до психологічної адаптації.</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 xml:space="preserve">Якщо говорити про взаєморозуміння в повсякденному житті, то мало тотожно відчувати, треба, щоб співпадали способи вираження цих почуттів. Так, людина, яка звикла зовні стримувати свої емоції в кризовій ситуації, може мати вигляд жорсткої для свого емоційно розкутого партнера і вже це може стати причиною конфлікту . </w:t>
      </w:r>
    </w:p>
    <w:p w:rsidR="003E0FBF" w:rsidRDefault="003E0FBF" w:rsidP="003E0FBF">
      <w:pPr>
        <w:spacing w:line="360" w:lineRule="auto"/>
        <w:ind w:firstLine="435"/>
        <w:jc w:val="both"/>
        <w:rPr>
          <w:rFonts w:ascii="Times New Roman" w:hAnsi="Times New Roman"/>
          <w:sz w:val="28"/>
        </w:rPr>
      </w:pPr>
      <w:r>
        <w:rPr>
          <w:rFonts w:ascii="Times New Roman" w:hAnsi="Times New Roman"/>
          <w:sz w:val="28"/>
        </w:rPr>
        <w:t>Важливою рисою є здатність своєю реакцією продовжувати реакцію партнера, відчуваючи її та розвиваючи. Саме невміння відчути і відреагувати на емоційний стан партнера є однією з найпоширеніших проблем у шлюбі.</w:t>
      </w:r>
    </w:p>
    <w:p w:rsidR="003E0FBF" w:rsidRDefault="003E0FBF" w:rsidP="003E0FBF">
      <w:pPr>
        <w:numPr>
          <w:ilvl w:val="1"/>
          <w:numId w:val="2"/>
        </w:numPr>
        <w:spacing w:after="0" w:line="360" w:lineRule="auto"/>
        <w:jc w:val="both"/>
        <w:rPr>
          <w:rFonts w:ascii="Times New Roman" w:hAnsi="Times New Roman"/>
          <w:sz w:val="28"/>
        </w:rPr>
      </w:pPr>
      <w:r>
        <w:rPr>
          <w:rFonts w:ascii="Times New Roman" w:hAnsi="Times New Roman"/>
          <w:b/>
          <w:bCs/>
          <w:sz w:val="28"/>
        </w:rPr>
        <w:t xml:space="preserve">Вправа </w:t>
      </w:r>
      <w:proofErr w:type="spellStart"/>
      <w:r>
        <w:rPr>
          <w:rFonts w:ascii="Times New Roman" w:hAnsi="Times New Roman"/>
          <w:b/>
          <w:bCs/>
          <w:sz w:val="28"/>
        </w:rPr>
        <w:t>“Малюнок</w:t>
      </w:r>
      <w:proofErr w:type="spellEnd"/>
      <w:r>
        <w:rPr>
          <w:rFonts w:ascii="Times New Roman" w:hAnsi="Times New Roman"/>
          <w:b/>
          <w:bCs/>
          <w:sz w:val="28"/>
        </w:rPr>
        <w:t xml:space="preserve"> </w:t>
      </w:r>
      <w:proofErr w:type="spellStart"/>
      <w:r>
        <w:rPr>
          <w:rFonts w:ascii="Times New Roman" w:hAnsi="Times New Roman"/>
          <w:b/>
          <w:bCs/>
          <w:sz w:val="28"/>
        </w:rPr>
        <w:t>удвох”</w:t>
      </w:r>
      <w:proofErr w:type="spellEnd"/>
      <w:r>
        <w:rPr>
          <w:rFonts w:ascii="Times New Roman" w:hAnsi="Times New Roman"/>
          <w:sz w:val="28"/>
        </w:rPr>
        <w:t xml:space="preserve"> </w:t>
      </w:r>
      <w:r w:rsidRPr="00973259">
        <w:rPr>
          <w:rFonts w:ascii="Times New Roman" w:hAnsi="Times New Roman"/>
          <w:b/>
          <w:sz w:val="28"/>
        </w:rPr>
        <w:t>(10 хв.)</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Учні у парах, тримаючись удвох за один олівець, повинні без слів намалювати малюнок, користуючись інструкціями вчителя.</w:t>
      </w:r>
    </w:p>
    <w:p w:rsidR="003E0FBF" w:rsidRDefault="003E0FBF" w:rsidP="003E0FBF">
      <w:pPr>
        <w:spacing w:line="360" w:lineRule="auto"/>
        <w:ind w:firstLine="708"/>
        <w:jc w:val="both"/>
        <w:rPr>
          <w:rFonts w:ascii="Times New Roman" w:hAnsi="Times New Roman"/>
          <w:sz w:val="28"/>
        </w:rPr>
      </w:pPr>
      <w:proofErr w:type="spellStart"/>
      <w:r>
        <w:rPr>
          <w:rFonts w:ascii="Times New Roman" w:hAnsi="Times New Roman"/>
          <w:sz w:val="28"/>
        </w:rPr>
        <w:t>“Намалюйте</w:t>
      </w:r>
      <w:proofErr w:type="spellEnd"/>
      <w:r>
        <w:rPr>
          <w:rFonts w:ascii="Times New Roman" w:hAnsi="Times New Roman"/>
          <w:sz w:val="28"/>
        </w:rPr>
        <w:t xml:space="preserve"> будинок (30 секунд), дерево біля будинку (30 секунд), буду для пса (30 секунд), сонечко (10 секунд), травичку навколо будинку (20 секунд).”</w:t>
      </w:r>
    </w:p>
    <w:p w:rsidR="003E0FBF" w:rsidRDefault="003E0FBF" w:rsidP="003E0FBF">
      <w:pPr>
        <w:spacing w:line="360" w:lineRule="auto"/>
        <w:ind w:firstLine="708"/>
        <w:jc w:val="both"/>
        <w:rPr>
          <w:rFonts w:ascii="Times New Roman" w:hAnsi="Times New Roman"/>
          <w:i/>
          <w:iCs/>
          <w:sz w:val="28"/>
        </w:rPr>
      </w:pPr>
      <w:r>
        <w:rPr>
          <w:rFonts w:ascii="Times New Roman" w:hAnsi="Times New Roman"/>
          <w:i/>
          <w:iCs/>
          <w:sz w:val="28"/>
        </w:rPr>
        <w:t xml:space="preserve">Обговорення: </w:t>
      </w:r>
    </w:p>
    <w:p w:rsidR="003E0FBF" w:rsidRDefault="003E0FBF" w:rsidP="003E0FBF">
      <w:pPr>
        <w:spacing w:line="360" w:lineRule="auto"/>
        <w:jc w:val="both"/>
        <w:rPr>
          <w:rFonts w:ascii="Times New Roman" w:hAnsi="Times New Roman"/>
          <w:sz w:val="28"/>
        </w:rPr>
      </w:pPr>
      <w:r>
        <w:rPr>
          <w:rFonts w:ascii="Times New Roman" w:hAnsi="Times New Roman"/>
          <w:sz w:val="28"/>
        </w:rPr>
        <w:t>Чи задоволені ви своїм малюнком?</w:t>
      </w:r>
    </w:p>
    <w:p w:rsidR="003E0FBF" w:rsidRDefault="003E0FBF" w:rsidP="003E0FBF">
      <w:pPr>
        <w:spacing w:line="360" w:lineRule="auto"/>
        <w:jc w:val="both"/>
        <w:rPr>
          <w:rFonts w:ascii="Times New Roman" w:hAnsi="Times New Roman"/>
          <w:sz w:val="28"/>
        </w:rPr>
      </w:pPr>
      <w:r>
        <w:rPr>
          <w:rFonts w:ascii="Times New Roman" w:hAnsi="Times New Roman"/>
          <w:sz w:val="28"/>
        </w:rPr>
        <w:t>Чи важко було малювати?</w:t>
      </w:r>
    </w:p>
    <w:p w:rsidR="003E0FBF" w:rsidRDefault="003E0FBF" w:rsidP="003E0FBF">
      <w:pPr>
        <w:spacing w:line="360" w:lineRule="auto"/>
        <w:jc w:val="both"/>
        <w:rPr>
          <w:rFonts w:ascii="Times New Roman" w:hAnsi="Times New Roman"/>
          <w:sz w:val="28"/>
        </w:rPr>
      </w:pPr>
      <w:r>
        <w:rPr>
          <w:rFonts w:ascii="Times New Roman" w:hAnsi="Times New Roman"/>
          <w:sz w:val="28"/>
        </w:rPr>
        <w:t>Які труднощі виникали під час малювання? Чому?</w:t>
      </w:r>
    </w:p>
    <w:p w:rsidR="003E0FBF" w:rsidRDefault="003E0FBF" w:rsidP="003E0FBF">
      <w:pPr>
        <w:spacing w:line="360" w:lineRule="auto"/>
        <w:jc w:val="both"/>
        <w:rPr>
          <w:rFonts w:ascii="Times New Roman" w:hAnsi="Times New Roman"/>
          <w:sz w:val="28"/>
        </w:rPr>
      </w:pPr>
      <w:r>
        <w:rPr>
          <w:rFonts w:ascii="Times New Roman" w:hAnsi="Times New Roman"/>
          <w:sz w:val="28"/>
        </w:rPr>
        <w:t>Як ви почували себе під час роботи?</w:t>
      </w:r>
    </w:p>
    <w:p w:rsidR="003E0FBF" w:rsidRDefault="003E0FBF" w:rsidP="003E0FBF">
      <w:pPr>
        <w:spacing w:line="360" w:lineRule="auto"/>
        <w:jc w:val="both"/>
        <w:rPr>
          <w:rFonts w:ascii="Times New Roman" w:hAnsi="Times New Roman"/>
          <w:sz w:val="28"/>
        </w:rPr>
      </w:pPr>
      <w:r>
        <w:rPr>
          <w:rFonts w:ascii="Times New Roman" w:hAnsi="Times New Roman"/>
          <w:sz w:val="28"/>
        </w:rPr>
        <w:t>Які ситуації в житті нагадує вам ця робота?</w:t>
      </w:r>
    </w:p>
    <w:p w:rsidR="003E0FBF" w:rsidRPr="00973259" w:rsidRDefault="003E0FBF" w:rsidP="003E0FBF">
      <w:pPr>
        <w:spacing w:line="360" w:lineRule="auto"/>
        <w:ind w:firstLine="708"/>
        <w:jc w:val="both"/>
        <w:rPr>
          <w:rFonts w:ascii="Times New Roman" w:hAnsi="Times New Roman"/>
          <w:b/>
          <w:bCs/>
          <w:sz w:val="28"/>
          <w:u w:val="single"/>
        </w:rPr>
      </w:pPr>
      <w:r w:rsidRPr="00973259">
        <w:rPr>
          <w:rFonts w:ascii="Times New Roman" w:hAnsi="Times New Roman"/>
          <w:b/>
          <w:bCs/>
          <w:sz w:val="28"/>
          <w:u w:val="single"/>
        </w:rPr>
        <w:t>ІІІ. Підсумок заняття</w:t>
      </w:r>
    </w:p>
    <w:p w:rsidR="003E0FBF" w:rsidRDefault="003E0FBF" w:rsidP="003E0FBF">
      <w:pPr>
        <w:spacing w:line="360" w:lineRule="auto"/>
        <w:ind w:firstLine="708"/>
        <w:jc w:val="both"/>
        <w:rPr>
          <w:rFonts w:ascii="Times New Roman" w:hAnsi="Times New Roman"/>
          <w:sz w:val="28"/>
        </w:rPr>
      </w:pPr>
      <w:r>
        <w:rPr>
          <w:rFonts w:ascii="Times New Roman" w:hAnsi="Times New Roman"/>
          <w:sz w:val="28"/>
        </w:rPr>
        <w:t xml:space="preserve">Щасливі в коханні пари мають подібну структуру свідомості, тобто однакову систему життєвих цінностей, особистісних прагнень, соціальних орієнтацій та поглядів на життя. Ми виокремили найважливіші чинники, що </w:t>
      </w:r>
      <w:r>
        <w:rPr>
          <w:rFonts w:ascii="Times New Roman" w:hAnsi="Times New Roman"/>
          <w:sz w:val="28"/>
        </w:rPr>
        <w:lastRenderedPageBreak/>
        <w:t>впливають на психологічний клімат у родині. Але не варто забувати, що кожна родина індивідуальна, шляхи досягнення сприятливого психологічного клімату теж різні, однак завжди базуються на повазі, талантові поступатися та співчувати.</w:t>
      </w:r>
    </w:p>
    <w:p w:rsidR="003E0FBF" w:rsidRDefault="003E0FBF" w:rsidP="003E0FBF">
      <w:pPr>
        <w:spacing w:line="360" w:lineRule="auto"/>
        <w:jc w:val="both"/>
        <w:rPr>
          <w:rFonts w:ascii="Times New Roman" w:hAnsi="Times New Roman"/>
          <w:sz w:val="28"/>
        </w:rPr>
      </w:pPr>
    </w:p>
    <w:p w:rsidR="003E0FBF" w:rsidRDefault="003E0FBF" w:rsidP="003E0FBF">
      <w:pPr>
        <w:spacing w:line="360" w:lineRule="auto"/>
        <w:jc w:val="both"/>
        <w:rPr>
          <w:rFonts w:ascii="Times New Roman" w:hAnsi="Times New Roman"/>
          <w:sz w:val="28"/>
        </w:rPr>
      </w:pPr>
    </w:p>
    <w:p w:rsidR="00BF3939" w:rsidRDefault="00BF3939"/>
    <w:sectPr w:rsidR="00BF393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31AD1"/>
    <w:multiLevelType w:val="hybridMultilevel"/>
    <w:tmpl w:val="D2246B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9FB76FF"/>
    <w:multiLevelType w:val="multilevel"/>
    <w:tmpl w:val="E0EC821C"/>
    <w:lvl w:ilvl="0">
      <w:start w:val="2"/>
      <w:numFmt w:val="decimal"/>
      <w:lvlText w:val="%1."/>
      <w:lvlJc w:val="left"/>
      <w:pPr>
        <w:tabs>
          <w:tab w:val="num" w:pos="435"/>
        </w:tabs>
        <w:ind w:left="435" w:hanging="435"/>
      </w:pPr>
      <w:rPr>
        <w:rFonts w:hint="default"/>
        <w:b/>
      </w:rPr>
    </w:lvl>
    <w:lvl w:ilvl="1">
      <w:start w:val="4"/>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E0FBF"/>
    <w:rsid w:val="003E0FBF"/>
    <w:rsid w:val="00BF39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E0FBF"/>
    <w:pPr>
      <w:keepNext/>
      <w:spacing w:after="0" w:line="360" w:lineRule="auto"/>
      <w:outlineLvl w:val="1"/>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E0FBF"/>
    <w:rPr>
      <w:rFonts w:ascii="Times New Roman" w:eastAsia="Times New Roman" w:hAnsi="Times New Roman" w:cs="Times New Roman"/>
      <w:b/>
      <w:bCs/>
      <w:sz w:val="28"/>
      <w:szCs w:val="24"/>
      <w:lang w:val="ru-RU" w:eastAsia="ru-RU"/>
    </w:rPr>
  </w:style>
  <w:style w:type="paragraph" w:styleId="a3">
    <w:name w:val="Normal (Web)"/>
    <w:basedOn w:val="a"/>
    <w:rsid w:val="003E0FB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6855</Words>
  <Characters>3908</Characters>
  <Application>Microsoft Office Word</Application>
  <DocSecurity>0</DocSecurity>
  <Lines>32</Lines>
  <Paragraphs>21</Paragraphs>
  <ScaleCrop>false</ScaleCrop>
  <Company>Microsoft</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2016-02-09T20:19:00Z</dcterms:created>
  <dcterms:modified xsi:type="dcterms:W3CDTF">2016-02-09T20:19:00Z</dcterms:modified>
</cp:coreProperties>
</file>