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69E" w:rsidRPr="00C1369E" w:rsidRDefault="00C1369E" w:rsidP="00C1369E">
      <w:pPr>
        <w:pStyle w:val="1"/>
        <w:spacing w:before="120" w:beforeAutospacing="0" w:after="120" w:line="252" w:lineRule="auto"/>
        <w:jc w:val="right"/>
        <w:rPr>
          <w:rFonts w:ascii="Times New Roman" w:hAnsi="Times New Roman" w:cs="Times New Roman"/>
          <w:b w:val="0"/>
          <w:i/>
          <w:color w:val="000000" w:themeColor="text1"/>
          <w:lang w:val="uk-UA"/>
        </w:rPr>
      </w:pPr>
      <w:bookmarkStart w:id="0" w:name="_Toc208734888"/>
      <w:r>
        <w:rPr>
          <w:rFonts w:ascii="Times New Roman" w:hAnsi="Times New Roman" w:cs="Times New Roman"/>
          <w:b w:val="0"/>
          <w:i/>
          <w:color w:val="000000" w:themeColor="text1"/>
          <w:lang w:val="uk-UA"/>
        </w:rPr>
        <w:t>додаток 13</w:t>
      </w:r>
    </w:p>
    <w:p w:rsidR="00C1369E" w:rsidRDefault="00C1369E" w:rsidP="00C1369E">
      <w:pPr>
        <w:pStyle w:val="1"/>
        <w:spacing w:before="120" w:beforeAutospacing="0" w:after="120" w:line="252" w:lineRule="auto"/>
        <w:jc w:val="center"/>
        <w:rPr>
          <w:rFonts w:ascii="Lucida Sans Unicode" w:hAnsi="Lucida Sans Unicode"/>
          <w:color w:val="336600"/>
          <w:sz w:val="44"/>
          <w:szCs w:val="32"/>
          <w:lang w:val="uk-UA"/>
        </w:rPr>
      </w:pPr>
      <w:r>
        <w:rPr>
          <w:rFonts w:ascii="Lucida Sans Unicode" w:hAnsi="Lucida Sans Unicode"/>
          <w:color w:val="336600"/>
          <w:sz w:val="44"/>
          <w:szCs w:val="32"/>
          <w:lang w:val="uk-UA"/>
        </w:rPr>
        <w:t xml:space="preserve">Система </w:t>
      </w:r>
      <w:r w:rsidR="00896DF3">
        <w:rPr>
          <w:rFonts w:ascii="Lucida Sans Unicode" w:hAnsi="Lucida Sans Unicode"/>
          <w:color w:val="336600"/>
          <w:sz w:val="44"/>
          <w:szCs w:val="32"/>
          <w:lang w:val="uk-UA"/>
        </w:rPr>
        <w:t xml:space="preserve">завдань корекційної роботи з групою дітей </w:t>
      </w:r>
      <w:r>
        <w:rPr>
          <w:rFonts w:ascii="Lucida Sans Unicode" w:hAnsi="Lucida Sans Unicode"/>
          <w:color w:val="336600"/>
          <w:sz w:val="44"/>
          <w:szCs w:val="32"/>
          <w:lang w:val="uk-UA"/>
        </w:rPr>
        <w:t>з особливими потребами</w:t>
      </w:r>
    </w:p>
    <w:p w:rsidR="00C1369E" w:rsidRPr="00207C2E" w:rsidRDefault="00C1369E" w:rsidP="00C1369E">
      <w:pPr>
        <w:pStyle w:val="1"/>
        <w:spacing w:before="120" w:beforeAutospacing="0" w:after="120" w:line="252" w:lineRule="auto"/>
        <w:jc w:val="center"/>
        <w:rPr>
          <w:rFonts w:ascii="Lucida Sans Unicode" w:hAnsi="Lucida Sans Unicode"/>
          <w:i/>
          <w:color w:val="92D050"/>
          <w:sz w:val="44"/>
          <w:szCs w:val="32"/>
          <w:lang w:val="uk-UA"/>
        </w:rPr>
      </w:pPr>
      <w:r w:rsidRPr="00207C2E">
        <w:rPr>
          <w:rFonts w:ascii="Lucida Sans Unicode" w:hAnsi="Lucida Sans Unicode"/>
          <w:i/>
          <w:color w:val="92D050"/>
          <w:sz w:val="44"/>
          <w:szCs w:val="32"/>
          <w:lang w:val="uk-UA"/>
        </w:rPr>
        <w:t>І. Розвиток дрібної моторики</w:t>
      </w:r>
      <w:bookmarkEnd w:id="0"/>
    </w:p>
    <w:p w:rsidR="00C1369E" w:rsidRPr="00274DA8" w:rsidRDefault="00C1369E" w:rsidP="00C1369E">
      <w:pPr>
        <w:spacing w:before="120" w:after="120" w:line="252" w:lineRule="auto"/>
        <w:jc w:val="center"/>
        <w:rPr>
          <w:rFonts w:ascii="Times" w:hAnsi="Times"/>
          <w:b/>
          <w:smallCaps/>
          <w:color w:val="009900"/>
          <w:sz w:val="32"/>
          <w:szCs w:val="32"/>
          <w:u w:val="single"/>
          <w:lang w:val="uk-UA"/>
        </w:rPr>
      </w:pPr>
      <w:r w:rsidRPr="00274DA8">
        <w:rPr>
          <w:rFonts w:ascii="Times" w:hAnsi="Times"/>
          <w:b/>
          <w:smallCaps/>
          <w:color w:val="009900"/>
          <w:sz w:val="32"/>
          <w:szCs w:val="32"/>
          <w:u w:val="single"/>
          <w:lang w:val="uk-UA"/>
        </w:rPr>
        <w:t xml:space="preserve">1 </w:t>
      </w:r>
      <w:r w:rsidRPr="00274DA8">
        <w:rPr>
          <w:b/>
          <w:smallCaps/>
          <w:color w:val="009900"/>
          <w:sz w:val="32"/>
          <w:szCs w:val="32"/>
          <w:u w:val="single"/>
          <w:lang w:val="uk-UA"/>
        </w:rPr>
        <w:t>етап</w:t>
      </w:r>
    </w:p>
    <w:p w:rsidR="00C1369E" w:rsidRPr="00274DA8" w:rsidRDefault="00C1369E" w:rsidP="00C1369E">
      <w:pPr>
        <w:numPr>
          <w:ilvl w:val="0"/>
          <w:numId w:val="1"/>
        </w:numPr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формувати уміння розправляти пальці та стискати в кулачок;</w:t>
      </w:r>
    </w:p>
    <w:p w:rsidR="00C1369E" w:rsidRPr="00274DA8" w:rsidRDefault="00C1369E" w:rsidP="00C1369E">
      <w:pPr>
        <w:numPr>
          <w:ilvl w:val="0"/>
          <w:numId w:val="1"/>
        </w:numPr>
        <w:spacing w:line="252" w:lineRule="auto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вчити утримувати плоскі предмети долонею та розкритими пальцями;</w:t>
      </w:r>
    </w:p>
    <w:p w:rsidR="00C1369E" w:rsidRPr="00274DA8" w:rsidRDefault="00C1369E" w:rsidP="00C1369E">
      <w:pPr>
        <w:numPr>
          <w:ilvl w:val="0"/>
          <w:numId w:val="1"/>
        </w:numPr>
        <w:spacing w:line="252" w:lineRule="auto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вчити захоплювати предмети п’ятьма пальцями;</w:t>
      </w:r>
    </w:p>
    <w:p w:rsidR="00C1369E" w:rsidRPr="00274DA8" w:rsidRDefault="00C1369E" w:rsidP="00C1369E">
      <w:pPr>
        <w:numPr>
          <w:ilvl w:val="0"/>
          <w:numId w:val="1"/>
        </w:numPr>
        <w:spacing w:line="252" w:lineRule="auto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вчити перекладати захоплені предмети п’ятьма пальцями із руки в руку;</w:t>
      </w:r>
    </w:p>
    <w:p w:rsidR="00C1369E" w:rsidRPr="00274DA8" w:rsidRDefault="00C1369E" w:rsidP="00C1369E">
      <w:pPr>
        <w:numPr>
          <w:ilvl w:val="0"/>
          <w:numId w:val="1"/>
        </w:numPr>
        <w:spacing w:line="252" w:lineRule="auto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вчити піднімати та утримувати предмети над робочою поверхнею;</w:t>
      </w:r>
    </w:p>
    <w:p w:rsidR="00C1369E" w:rsidRPr="00274DA8" w:rsidRDefault="00C1369E" w:rsidP="00C1369E">
      <w:pPr>
        <w:numPr>
          <w:ilvl w:val="0"/>
          <w:numId w:val="1"/>
        </w:numPr>
        <w:spacing w:line="252" w:lineRule="auto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вчити за інструкцією забирати та віддавати предмети;</w:t>
      </w:r>
    </w:p>
    <w:p w:rsidR="00C1369E" w:rsidRPr="00274DA8" w:rsidRDefault="00C1369E" w:rsidP="00C1369E">
      <w:pPr>
        <w:numPr>
          <w:ilvl w:val="0"/>
          <w:numId w:val="1"/>
        </w:numPr>
        <w:spacing w:line="252" w:lineRule="auto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вчити випрямляти вказівний палець із кулачка;</w:t>
      </w:r>
    </w:p>
    <w:p w:rsidR="00C1369E" w:rsidRPr="00274DA8" w:rsidRDefault="00C1369E" w:rsidP="00C1369E">
      <w:pPr>
        <w:numPr>
          <w:ilvl w:val="0"/>
          <w:numId w:val="1"/>
        </w:numPr>
        <w:spacing w:line="252" w:lineRule="auto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вчити почергово випрямляти пальці із кулачка;</w:t>
      </w:r>
    </w:p>
    <w:p w:rsidR="00C1369E" w:rsidRPr="00274DA8" w:rsidRDefault="00C1369E" w:rsidP="00C1369E">
      <w:pPr>
        <w:numPr>
          <w:ilvl w:val="0"/>
          <w:numId w:val="1"/>
        </w:numPr>
        <w:spacing w:line="252" w:lineRule="auto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вчити захоплювати та утримувати дрібні предмети великим та вказівним пальцем;</w:t>
      </w:r>
    </w:p>
    <w:p w:rsidR="00C1369E" w:rsidRPr="00274DA8" w:rsidRDefault="00C1369E" w:rsidP="00C1369E">
      <w:pPr>
        <w:numPr>
          <w:ilvl w:val="0"/>
          <w:numId w:val="1"/>
        </w:numPr>
        <w:spacing w:line="252" w:lineRule="auto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вчити захоплювати та утримувати предмети трьома пальцями (великим, вказівним, середнім);</w:t>
      </w:r>
    </w:p>
    <w:p w:rsidR="00C1369E" w:rsidRPr="00274DA8" w:rsidRDefault="00C1369E" w:rsidP="00C1369E">
      <w:pPr>
        <w:numPr>
          <w:ilvl w:val="0"/>
          <w:numId w:val="1"/>
        </w:numPr>
        <w:spacing w:line="252" w:lineRule="auto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вчити утримувати предмети двома руками;</w:t>
      </w:r>
    </w:p>
    <w:p w:rsidR="00C1369E" w:rsidRPr="00274DA8" w:rsidRDefault="00C1369E" w:rsidP="00C1369E">
      <w:pPr>
        <w:numPr>
          <w:ilvl w:val="0"/>
          <w:numId w:val="1"/>
        </w:numPr>
        <w:spacing w:line="252" w:lineRule="auto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вчити відштовхувати предмети;</w:t>
      </w:r>
    </w:p>
    <w:p w:rsidR="00C1369E" w:rsidRPr="00274DA8" w:rsidRDefault="00C1369E" w:rsidP="00C1369E">
      <w:pPr>
        <w:numPr>
          <w:ilvl w:val="0"/>
          <w:numId w:val="1"/>
        </w:numPr>
        <w:spacing w:line="252" w:lineRule="auto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вчити кидати предмети;</w:t>
      </w:r>
    </w:p>
    <w:p w:rsidR="00C1369E" w:rsidRPr="00274DA8" w:rsidRDefault="00C1369E" w:rsidP="00C1369E">
      <w:pPr>
        <w:numPr>
          <w:ilvl w:val="0"/>
          <w:numId w:val="1"/>
        </w:numPr>
        <w:spacing w:line="252" w:lineRule="auto"/>
        <w:rPr>
          <w:lang w:val="uk-UA"/>
        </w:rPr>
      </w:pPr>
      <w:r w:rsidRPr="00274DA8">
        <w:rPr>
          <w:sz w:val="32"/>
          <w:szCs w:val="32"/>
          <w:lang w:val="uk-UA"/>
        </w:rPr>
        <w:t>вчити закидати та діставати предмети з ємкості.</w:t>
      </w:r>
    </w:p>
    <w:p w:rsidR="00C1369E" w:rsidRPr="00274DA8" w:rsidRDefault="00C1369E" w:rsidP="00C1369E">
      <w:pPr>
        <w:spacing w:before="120" w:after="120"/>
        <w:jc w:val="center"/>
        <w:rPr>
          <w:b/>
          <w:smallCaps/>
          <w:color w:val="009900"/>
          <w:sz w:val="32"/>
          <w:szCs w:val="32"/>
          <w:u w:val="single"/>
          <w:lang w:val="uk-UA"/>
        </w:rPr>
      </w:pPr>
      <w:r w:rsidRPr="00274DA8">
        <w:rPr>
          <w:b/>
          <w:smallCaps/>
          <w:color w:val="009900"/>
          <w:sz w:val="32"/>
          <w:szCs w:val="32"/>
          <w:u w:val="single"/>
          <w:lang w:val="uk-UA"/>
        </w:rPr>
        <w:t>2 етап</w:t>
      </w:r>
    </w:p>
    <w:p w:rsidR="00C1369E" w:rsidRPr="00274DA8" w:rsidRDefault="00C1369E" w:rsidP="00C1369E">
      <w:pPr>
        <w:ind w:firstLine="284"/>
        <w:jc w:val="both"/>
        <w:rPr>
          <w:b/>
          <w:sz w:val="32"/>
          <w:szCs w:val="32"/>
          <w:lang w:val="uk-UA"/>
        </w:rPr>
      </w:pPr>
      <w:r w:rsidRPr="00274DA8">
        <w:rPr>
          <w:b/>
          <w:sz w:val="32"/>
          <w:szCs w:val="32"/>
          <w:lang w:val="uk-UA"/>
        </w:rPr>
        <w:t xml:space="preserve">1. Розвиток </w:t>
      </w:r>
      <w:proofErr w:type="spellStart"/>
      <w:r w:rsidRPr="00274DA8">
        <w:rPr>
          <w:b/>
          <w:sz w:val="32"/>
          <w:szCs w:val="32"/>
          <w:lang w:val="uk-UA"/>
        </w:rPr>
        <w:t>розмахувальних</w:t>
      </w:r>
      <w:proofErr w:type="spellEnd"/>
      <w:r w:rsidRPr="00274DA8">
        <w:rPr>
          <w:b/>
          <w:sz w:val="32"/>
          <w:szCs w:val="32"/>
          <w:lang w:val="uk-UA"/>
        </w:rPr>
        <w:t xml:space="preserve"> рухів руками:</w:t>
      </w:r>
    </w:p>
    <w:p w:rsidR="00C1369E" w:rsidRPr="00274DA8" w:rsidRDefault="00C1369E" w:rsidP="00C1369E">
      <w:pPr>
        <w:numPr>
          <w:ilvl w:val="0"/>
          <w:numId w:val="3"/>
        </w:numPr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виконувати вправи з брязкальцем, дзвіночком;</w:t>
      </w:r>
    </w:p>
    <w:p w:rsidR="00C1369E" w:rsidRPr="00274DA8" w:rsidRDefault="00C1369E" w:rsidP="00C1369E">
      <w:pPr>
        <w:numPr>
          <w:ilvl w:val="0"/>
          <w:numId w:val="3"/>
        </w:numPr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вчити дотягуватися руками до яскравої іграшки.</w:t>
      </w:r>
    </w:p>
    <w:p w:rsidR="00C1369E" w:rsidRPr="00274DA8" w:rsidRDefault="00C1369E" w:rsidP="00C1369E">
      <w:pPr>
        <w:ind w:firstLine="284"/>
        <w:jc w:val="both"/>
        <w:rPr>
          <w:b/>
          <w:sz w:val="32"/>
          <w:szCs w:val="32"/>
          <w:lang w:val="uk-UA"/>
        </w:rPr>
      </w:pPr>
      <w:r w:rsidRPr="00274DA8">
        <w:rPr>
          <w:b/>
          <w:sz w:val="32"/>
          <w:szCs w:val="32"/>
          <w:lang w:val="uk-UA"/>
        </w:rPr>
        <w:t>2. Розвиток навиків хапання:</w:t>
      </w:r>
    </w:p>
    <w:p w:rsidR="00C1369E" w:rsidRPr="00274DA8" w:rsidRDefault="00C1369E" w:rsidP="00C1369E">
      <w:pPr>
        <w:numPr>
          <w:ilvl w:val="0"/>
          <w:numId w:val="2"/>
        </w:numPr>
        <w:jc w:val="both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формувати навички захвату предмету;</w:t>
      </w:r>
    </w:p>
    <w:p w:rsidR="00C1369E" w:rsidRPr="00274DA8" w:rsidRDefault="00C1369E" w:rsidP="00C1369E">
      <w:pPr>
        <w:numPr>
          <w:ilvl w:val="0"/>
          <w:numId w:val="2"/>
        </w:numPr>
        <w:jc w:val="both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вчити опускати предмет, який дитина тримає в руці, на тверду поверхню або долоню дорослого;</w:t>
      </w:r>
    </w:p>
    <w:p w:rsidR="00C1369E" w:rsidRPr="00274DA8" w:rsidRDefault="00C1369E" w:rsidP="00C1369E">
      <w:pPr>
        <w:numPr>
          <w:ilvl w:val="0"/>
          <w:numId w:val="2"/>
        </w:numPr>
        <w:jc w:val="both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вчити кидати предмет з висоти;</w:t>
      </w:r>
    </w:p>
    <w:p w:rsidR="00C1369E" w:rsidRPr="00274DA8" w:rsidRDefault="00C1369E" w:rsidP="00C1369E">
      <w:pPr>
        <w:numPr>
          <w:ilvl w:val="0"/>
          <w:numId w:val="2"/>
        </w:numPr>
        <w:jc w:val="both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вчити викладати предмети на широку та плоску коробку, яка дає дзвін при до торканні до неї предмету;</w:t>
      </w:r>
    </w:p>
    <w:p w:rsidR="00C1369E" w:rsidRPr="00274DA8" w:rsidRDefault="00C1369E" w:rsidP="00C1369E">
      <w:pPr>
        <w:numPr>
          <w:ilvl w:val="0"/>
          <w:numId w:val="2"/>
        </w:numPr>
        <w:jc w:val="both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lastRenderedPageBreak/>
        <w:t>вчити закидати предмети в коробку (отвір поступово зменшується);</w:t>
      </w:r>
    </w:p>
    <w:p w:rsidR="00C1369E" w:rsidRPr="00274DA8" w:rsidRDefault="00C1369E" w:rsidP="00C1369E">
      <w:pPr>
        <w:numPr>
          <w:ilvl w:val="0"/>
          <w:numId w:val="2"/>
        </w:numPr>
        <w:jc w:val="both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вчити накладати предмети один на один;</w:t>
      </w:r>
    </w:p>
    <w:p w:rsidR="00C1369E" w:rsidRPr="00274DA8" w:rsidRDefault="00C1369E" w:rsidP="00C1369E">
      <w:pPr>
        <w:numPr>
          <w:ilvl w:val="0"/>
          <w:numId w:val="2"/>
        </w:numPr>
        <w:jc w:val="both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вчити перекладати предмети з однієї коробки в іншу;</w:t>
      </w:r>
    </w:p>
    <w:p w:rsidR="00C1369E" w:rsidRPr="00274DA8" w:rsidRDefault="00C1369E" w:rsidP="00C1369E">
      <w:pPr>
        <w:numPr>
          <w:ilvl w:val="0"/>
          <w:numId w:val="2"/>
        </w:numPr>
        <w:jc w:val="both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вчити перекочувати предмети;</w:t>
      </w:r>
    </w:p>
    <w:p w:rsidR="00C1369E" w:rsidRPr="00274DA8" w:rsidRDefault="00C1369E" w:rsidP="00C1369E">
      <w:pPr>
        <w:numPr>
          <w:ilvl w:val="0"/>
          <w:numId w:val="2"/>
        </w:numPr>
        <w:jc w:val="both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вчити нанизувати кільця на стержень.</w:t>
      </w:r>
    </w:p>
    <w:p w:rsidR="00C1369E" w:rsidRPr="00274DA8" w:rsidRDefault="00C1369E" w:rsidP="00C1369E">
      <w:pPr>
        <w:ind w:firstLine="284"/>
        <w:jc w:val="both"/>
        <w:rPr>
          <w:b/>
          <w:sz w:val="32"/>
          <w:szCs w:val="32"/>
          <w:lang w:val="uk-UA"/>
        </w:rPr>
      </w:pPr>
      <w:r w:rsidRPr="00274DA8">
        <w:rPr>
          <w:b/>
          <w:spacing w:val="-4"/>
          <w:sz w:val="32"/>
          <w:szCs w:val="32"/>
          <w:lang w:val="uk-UA"/>
        </w:rPr>
        <w:t xml:space="preserve">3. Розвиток уміння показувати вказівним пальцем (формування вказівного </w:t>
      </w:r>
      <w:r w:rsidRPr="00274DA8">
        <w:rPr>
          <w:b/>
          <w:sz w:val="32"/>
          <w:szCs w:val="32"/>
          <w:lang w:val="uk-UA"/>
        </w:rPr>
        <w:t>жесту):</w:t>
      </w:r>
    </w:p>
    <w:p w:rsidR="00C1369E" w:rsidRPr="00274DA8" w:rsidRDefault="00C1369E" w:rsidP="00C1369E">
      <w:pPr>
        <w:numPr>
          <w:ilvl w:val="0"/>
          <w:numId w:val="4"/>
        </w:numPr>
        <w:jc w:val="both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вчити малювати пальцем по склу водою, фарбами;</w:t>
      </w:r>
    </w:p>
    <w:p w:rsidR="00C1369E" w:rsidRPr="00274DA8" w:rsidRDefault="00C1369E" w:rsidP="00C1369E">
      <w:pPr>
        <w:numPr>
          <w:ilvl w:val="0"/>
          <w:numId w:val="4"/>
        </w:numPr>
        <w:jc w:val="both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вчити виконувати вправи з мильними кульками, тістом;</w:t>
      </w:r>
    </w:p>
    <w:p w:rsidR="00C1369E" w:rsidRPr="00274DA8" w:rsidRDefault="00C1369E" w:rsidP="00C1369E">
      <w:pPr>
        <w:numPr>
          <w:ilvl w:val="0"/>
          <w:numId w:val="4"/>
        </w:numPr>
        <w:jc w:val="both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 xml:space="preserve">вчити іграм з пальчиковим ляльковим театром.   </w:t>
      </w:r>
    </w:p>
    <w:p w:rsidR="00C1369E" w:rsidRPr="00274DA8" w:rsidRDefault="00C1369E" w:rsidP="00C1369E">
      <w:pPr>
        <w:ind w:firstLine="284"/>
        <w:jc w:val="both"/>
        <w:rPr>
          <w:b/>
          <w:sz w:val="32"/>
          <w:szCs w:val="32"/>
          <w:lang w:val="uk-UA"/>
        </w:rPr>
      </w:pPr>
      <w:r w:rsidRPr="00274DA8">
        <w:rPr>
          <w:b/>
          <w:sz w:val="32"/>
          <w:szCs w:val="32"/>
          <w:lang w:val="uk-UA"/>
        </w:rPr>
        <w:t>4. Розвиток уміння брати предмети двома та трьома пальцями:</w:t>
      </w:r>
    </w:p>
    <w:p w:rsidR="00C1369E" w:rsidRPr="00274DA8" w:rsidRDefault="00C1369E" w:rsidP="00C1369E">
      <w:pPr>
        <w:numPr>
          <w:ilvl w:val="0"/>
          <w:numId w:val="4"/>
        </w:numPr>
        <w:jc w:val="both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вчити будувати  «башти» з кубиків, брусочків;</w:t>
      </w:r>
    </w:p>
    <w:p w:rsidR="00C1369E" w:rsidRPr="00274DA8" w:rsidRDefault="00C1369E" w:rsidP="00C1369E">
      <w:pPr>
        <w:numPr>
          <w:ilvl w:val="0"/>
          <w:numId w:val="4"/>
        </w:numPr>
        <w:jc w:val="both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вчити складати конструктор, кубики, ґудзики, камінці до коробки;</w:t>
      </w:r>
    </w:p>
    <w:p w:rsidR="00C1369E" w:rsidRPr="00274DA8" w:rsidRDefault="00C1369E" w:rsidP="00C1369E">
      <w:pPr>
        <w:numPr>
          <w:ilvl w:val="0"/>
          <w:numId w:val="4"/>
        </w:numPr>
        <w:jc w:val="both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вчити виконувати вправи з водою;</w:t>
      </w:r>
    </w:p>
    <w:p w:rsidR="00C1369E" w:rsidRPr="00274DA8" w:rsidRDefault="00C1369E" w:rsidP="00C1369E">
      <w:pPr>
        <w:numPr>
          <w:ilvl w:val="0"/>
          <w:numId w:val="4"/>
        </w:numPr>
        <w:jc w:val="both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вчити опускати фігури у відповідний отвір;</w:t>
      </w:r>
    </w:p>
    <w:p w:rsidR="00C1369E" w:rsidRPr="00274DA8" w:rsidRDefault="00C1369E" w:rsidP="00C1369E">
      <w:pPr>
        <w:numPr>
          <w:ilvl w:val="0"/>
          <w:numId w:val="4"/>
        </w:numPr>
        <w:jc w:val="both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 xml:space="preserve">вчити збирати </w:t>
      </w:r>
      <w:proofErr w:type="spellStart"/>
      <w:r w:rsidRPr="00274DA8">
        <w:rPr>
          <w:sz w:val="32"/>
          <w:szCs w:val="32"/>
          <w:lang w:val="uk-UA"/>
        </w:rPr>
        <w:t>пазли</w:t>
      </w:r>
      <w:proofErr w:type="spellEnd"/>
      <w:r w:rsidRPr="00274DA8">
        <w:rPr>
          <w:sz w:val="32"/>
          <w:szCs w:val="32"/>
          <w:lang w:val="uk-UA"/>
        </w:rPr>
        <w:t xml:space="preserve"> з двох частин;</w:t>
      </w:r>
    </w:p>
    <w:p w:rsidR="00C1369E" w:rsidRPr="00274DA8" w:rsidRDefault="00C1369E" w:rsidP="00C1369E">
      <w:pPr>
        <w:numPr>
          <w:ilvl w:val="0"/>
          <w:numId w:val="4"/>
        </w:numPr>
        <w:jc w:val="both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вчити надівати прищепки на картонну картку;</w:t>
      </w:r>
    </w:p>
    <w:p w:rsidR="00C1369E" w:rsidRPr="00274DA8" w:rsidRDefault="00C1369E" w:rsidP="00C1369E">
      <w:pPr>
        <w:numPr>
          <w:ilvl w:val="0"/>
          <w:numId w:val="4"/>
        </w:numPr>
        <w:jc w:val="both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вчити накривати кришкою банки, коробки.</w:t>
      </w:r>
    </w:p>
    <w:p w:rsidR="00C1369E" w:rsidRPr="00274DA8" w:rsidRDefault="00C1369E" w:rsidP="00C1369E">
      <w:pPr>
        <w:ind w:firstLine="284"/>
        <w:jc w:val="both"/>
        <w:rPr>
          <w:b/>
          <w:spacing w:val="-10"/>
          <w:sz w:val="32"/>
          <w:szCs w:val="32"/>
          <w:lang w:val="uk-UA"/>
        </w:rPr>
      </w:pPr>
      <w:r w:rsidRPr="00274DA8">
        <w:rPr>
          <w:b/>
          <w:spacing w:val="-10"/>
          <w:sz w:val="32"/>
          <w:szCs w:val="32"/>
          <w:lang w:val="uk-UA"/>
        </w:rPr>
        <w:t>5. Розвиток уміння маніпулювати предметами з круговими рухами (рух кисті та пальців):</w:t>
      </w:r>
    </w:p>
    <w:p w:rsidR="00C1369E" w:rsidRPr="00274DA8" w:rsidRDefault="00C1369E" w:rsidP="00C1369E">
      <w:pPr>
        <w:numPr>
          <w:ilvl w:val="0"/>
          <w:numId w:val="4"/>
        </w:numPr>
        <w:jc w:val="both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вчити відкривати кришку пляшки;</w:t>
      </w:r>
    </w:p>
    <w:p w:rsidR="00C1369E" w:rsidRPr="00274DA8" w:rsidRDefault="00C1369E" w:rsidP="00C1369E">
      <w:pPr>
        <w:numPr>
          <w:ilvl w:val="0"/>
          <w:numId w:val="4"/>
        </w:numPr>
        <w:jc w:val="both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вчити вертіти м’яч;</w:t>
      </w:r>
    </w:p>
    <w:p w:rsidR="00C1369E" w:rsidRPr="00274DA8" w:rsidRDefault="00C1369E" w:rsidP="00C1369E">
      <w:pPr>
        <w:numPr>
          <w:ilvl w:val="0"/>
          <w:numId w:val="4"/>
        </w:numPr>
        <w:jc w:val="both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вчити перевертати картки та ін.</w:t>
      </w:r>
    </w:p>
    <w:p w:rsidR="00C1369E" w:rsidRPr="00274DA8" w:rsidRDefault="00C1369E" w:rsidP="00C1369E">
      <w:pPr>
        <w:ind w:firstLine="284"/>
        <w:jc w:val="both"/>
        <w:rPr>
          <w:b/>
          <w:sz w:val="32"/>
          <w:szCs w:val="32"/>
          <w:lang w:val="uk-UA"/>
        </w:rPr>
      </w:pPr>
      <w:r w:rsidRPr="00274DA8">
        <w:rPr>
          <w:b/>
          <w:sz w:val="32"/>
          <w:szCs w:val="32"/>
          <w:lang w:val="uk-UA"/>
        </w:rPr>
        <w:t>6. Формування навиків взаємодії обох рук;</w:t>
      </w:r>
    </w:p>
    <w:p w:rsidR="00C1369E" w:rsidRPr="00274DA8" w:rsidRDefault="00C1369E" w:rsidP="00C1369E">
      <w:pPr>
        <w:numPr>
          <w:ilvl w:val="0"/>
          <w:numId w:val="4"/>
        </w:numPr>
        <w:jc w:val="both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вчити плескати в долоні;</w:t>
      </w:r>
    </w:p>
    <w:p w:rsidR="00C1369E" w:rsidRPr="00274DA8" w:rsidRDefault="00C1369E" w:rsidP="00C1369E">
      <w:pPr>
        <w:numPr>
          <w:ilvl w:val="0"/>
          <w:numId w:val="4"/>
        </w:numPr>
        <w:jc w:val="both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вчити перекладати предмети з однієї руки в іншу;</w:t>
      </w:r>
    </w:p>
    <w:p w:rsidR="00C1369E" w:rsidRPr="00274DA8" w:rsidRDefault="00C1369E" w:rsidP="00C1369E">
      <w:pPr>
        <w:numPr>
          <w:ilvl w:val="0"/>
          <w:numId w:val="4"/>
        </w:numPr>
        <w:jc w:val="both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вчити кидати та ловити великого м’яча обома руками;</w:t>
      </w:r>
    </w:p>
    <w:p w:rsidR="00C1369E" w:rsidRPr="00274DA8" w:rsidRDefault="00C1369E" w:rsidP="00C1369E">
      <w:pPr>
        <w:numPr>
          <w:ilvl w:val="0"/>
          <w:numId w:val="4"/>
        </w:numPr>
        <w:jc w:val="both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вчити  розкачувати тісто скалкою;</w:t>
      </w:r>
    </w:p>
    <w:p w:rsidR="00C1369E" w:rsidRPr="00274DA8" w:rsidRDefault="00C1369E" w:rsidP="00C1369E">
      <w:pPr>
        <w:ind w:left="567"/>
        <w:jc w:val="both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- вчити ловити мильні бульбашки обома руками;</w:t>
      </w:r>
    </w:p>
    <w:p w:rsidR="00C1369E" w:rsidRPr="00274DA8" w:rsidRDefault="00C1369E" w:rsidP="00C1369E">
      <w:pPr>
        <w:numPr>
          <w:ilvl w:val="0"/>
          <w:numId w:val="4"/>
        </w:numPr>
        <w:jc w:val="both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вчити зминати та розривати папір;</w:t>
      </w:r>
    </w:p>
    <w:p w:rsidR="00C1369E" w:rsidRPr="00274DA8" w:rsidRDefault="00C1369E" w:rsidP="00C1369E">
      <w:pPr>
        <w:numPr>
          <w:ilvl w:val="0"/>
          <w:numId w:val="4"/>
        </w:numPr>
        <w:jc w:val="both"/>
        <w:rPr>
          <w:b/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вчити складати папір та ін.</w:t>
      </w:r>
    </w:p>
    <w:p w:rsidR="00C1369E" w:rsidRPr="00207C2E" w:rsidRDefault="00C1369E" w:rsidP="00C1369E">
      <w:pPr>
        <w:pStyle w:val="1"/>
        <w:spacing w:before="120" w:after="120" w:line="259" w:lineRule="auto"/>
        <w:jc w:val="center"/>
        <w:rPr>
          <w:rFonts w:ascii="Lucida Sans Unicode" w:hAnsi="Lucida Sans Unicode"/>
          <w:i/>
          <w:color w:val="00B050"/>
          <w:sz w:val="44"/>
          <w:szCs w:val="32"/>
          <w:lang w:val="uk-UA"/>
        </w:rPr>
      </w:pPr>
      <w:bookmarkStart w:id="1" w:name="_Toc208734889"/>
      <w:r w:rsidRPr="00207C2E">
        <w:rPr>
          <w:rFonts w:ascii="Lucida Sans Unicode" w:hAnsi="Lucida Sans Unicode"/>
          <w:i/>
          <w:color w:val="00B050"/>
          <w:sz w:val="44"/>
          <w:szCs w:val="32"/>
          <w:lang w:val="uk-UA"/>
        </w:rPr>
        <w:t>ІІ. Розвиток зорового сприйняття</w:t>
      </w:r>
      <w:bookmarkEnd w:id="1"/>
    </w:p>
    <w:p w:rsidR="00C1369E" w:rsidRPr="00274DA8" w:rsidRDefault="00C1369E" w:rsidP="00C1369E">
      <w:pPr>
        <w:numPr>
          <w:ilvl w:val="0"/>
          <w:numId w:val="5"/>
        </w:numPr>
        <w:spacing w:line="259" w:lineRule="auto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вчити виділяти предмет з множини;</w:t>
      </w:r>
    </w:p>
    <w:p w:rsidR="00C1369E" w:rsidRPr="00274DA8" w:rsidRDefault="00C1369E" w:rsidP="00C1369E">
      <w:pPr>
        <w:numPr>
          <w:ilvl w:val="0"/>
          <w:numId w:val="5"/>
        </w:numPr>
        <w:spacing w:line="259" w:lineRule="auto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вчити виявляти особливості предметів (формувати передумови розвитку сенсорних еталонів);</w:t>
      </w:r>
    </w:p>
    <w:p w:rsidR="00C1369E" w:rsidRPr="00274DA8" w:rsidRDefault="00C1369E" w:rsidP="00C1369E">
      <w:pPr>
        <w:numPr>
          <w:ilvl w:val="0"/>
          <w:numId w:val="5"/>
        </w:numPr>
        <w:spacing w:line="259" w:lineRule="auto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lastRenderedPageBreak/>
        <w:t>вчити співвідносити особливості та якості одних предметів з іншими;</w:t>
      </w:r>
    </w:p>
    <w:p w:rsidR="00C1369E" w:rsidRPr="00274DA8" w:rsidRDefault="00C1369E" w:rsidP="00C1369E">
      <w:pPr>
        <w:numPr>
          <w:ilvl w:val="0"/>
          <w:numId w:val="5"/>
        </w:numPr>
        <w:spacing w:line="259" w:lineRule="auto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розвивати в дитини пошукові способи орієнтації – проби та примірювання;</w:t>
      </w:r>
    </w:p>
    <w:p w:rsidR="00C1369E" w:rsidRPr="00274DA8" w:rsidRDefault="00C1369E" w:rsidP="00C1369E">
      <w:pPr>
        <w:numPr>
          <w:ilvl w:val="0"/>
          <w:numId w:val="5"/>
        </w:numPr>
        <w:spacing w:line="259" w:lineRule="auto"/>
        <w:rPr>
          <w:b/>
          <w:spacing w:val="-14"/>
          <w:lang w:val="uk-UA"/>
        </w:rPr>
      </w:pPr>
      <w:r w:rsidRPr="00274DA8">
        <w:rPr>
          <w:spacing w:val="-14"/>
          <w:sz w:val="32"/>
          <w:szCs w:val="32"/>
          <w:lang w:val="uk-UA"/>
        </w:rPr>
        <w:t>вчити позначити словом сприйняті дитиною особливості та відношення предметів.</w:t>
      </w:r>
    </w:p>
    <w:p w:rsidR="00C1369E" w:rsidRPr="00207C2E" w:rsidRDefault="00C1369E" w:rsidP="00C1369E">
      <w:pPr>
        <w:pStyle w:val="1"/>
        <w:spacing w:before="120" w:after="120"/>
        <w:jc w:val="center"/>
        <w:rPr>
          <w:rFonts w:ascii="Lucida Sans Unicode" w:hAnsi="Lucida Sans Unicode"/>
          <w:i/>
          <w:color w:val="00B050"/>
          <w:sz w:val="44"/>
          <w:szCs w:val="32"/>
          <w:lang w:val="uk-UA"/>
        </w:rPr>
      </w:pPr>
      <w:bookmarkStart w:id="2" w:name="_Toc208734890"/>
      <w:r w:rsidRPr="00207C2E">
        <w:rPr>
          <w:rFonts w:ascii="Lucida Sans Unicode" w:hAnsi="Lucida Sans Unicode"/>
          <w:i/>
          <w:color w:val="00B050"/>
          <w:sz w:val="44"/>
          <w:szCs w:val="32"/>
          <w:lang w:val="uk-UA"/>
        </w:rPr>
        <w:t>І</w:t>
      </w:r>
      <w:r w:rsidRPr="00207C2E">
        <w:rPr>
          <w:rFonts w:ascii="Lucida Sans Unicode" w:hAnsi="Lucida Sans Unicode"/>
          <w:i/>
          <w:color w:val="00B050"/>
          <w:sz w:val="44"/>
          <w:szCs w:val="32"/>
          <w:lang w:val="en-US"/>
        </w:rPr>
        <w:t>II</w:t>
      </w:r>
      <w:r w:rsidRPr="00207C2E">
        <w:rPr>
          <w:rFonts w:ascii="Lucida Sans Unicode" w:hAnsi="Lucida Sans Unicode"/>
          <w:i/>
          <w:color w:val="00B050"/>
          <w:sz w:val="44"/>
          <w:szCs w:val="32"/>
          <w:lang w:val="uk-UA"/>
        </w:rPr>
        <w:t>. Розвиток сприйняття простору та орієнтування в ньому</w:t>
      </w:r>
      <w:bookmarkEnd w:id="2"/>
    </w:p>
    <w:p w:rsidR="00C1369E" w:rsidRPr="00207C2E" w:rsidRDefault="00C1369E" w:rsidP="00C1369E">
      <w:pPr>
        <w:spacing w:line="252" w:lineRule="auto"/>
        <w:rPr>
          <w:i/>
          <w:color w:val="00B050"/>
          <w:lang w:val="uk-UA"/>
        </w:rPr>
      </w:pPr>
    </w:p>
    <w:p w:rsidR="00C1369E" w:rsidRPr="00274DA8" w:rsidRDefault="00C1369E" w:rsidP="00C1369E">
      <w:pPr>
        <w:numPr>
          <w:ilvl w:val="0"/>
          <w:numId w:val="6"/>
        </w:numPr>
        <w:spacing w:line="252" w:lineRule="auto"/>
        <w:jc w:val="both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вчити сприймати простір;</w:t>
      </w:r>
    </w:p>
    <w:p w:rsidR="00C1369E" w:rsidRPr="00274DA8" w:rsidRDefault="00C1369E" w:rsidP="00C1369E">
      <w:pPr>
        <w:numPr>
          <w:ilvl w:val="0"/>
          <w:numId w:val="6"/>
        </w:numPr>
        <w:spacing w:line="252" w:lineRule="auto"/>
        <w:jc w:val="both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вчити орієнтуватися у просторі;</w:t>
      </w:r>
    </w:p>
    <w:p w:rsidR="00C1369E" w:rsidRPr="00274DA8" w:rsidRDefault="00C1369E" w:rsidP="00C1369E">
      <w:pPr>
        <w:numPr>
          <w:ilvl w:val="0"/>
          <w:numId w:val="6"/>
        </w:numPr>
        <w:spacing w:line="252" w:lineRule="auto"/>
        <w:jc w:val="both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вчити тактильно-руховому сприйняттю предметів;</w:t>
      </w:r>
    </w:p>
    <w:p w:rsidR="00C1369E" w:rsidRPr="00274DA8" w:rsidRDefault="00C1369E" w:rsidP="00C1369E">
      <w:pPr>
        <w:numPr>
          <w:ilvl w:val="0"/>
          <w:numId w:val="6"/>
        </w:numPr>
        <w:spacing w:line="252" w:lineRule="auto"/>
        <w:jc w:val="both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вчити сприймати форму;</w:t>
      </w:r>
    </w:p>
    <w:p w:rsidR="00C1369E" w:rsidRPr="00274DA8" w:rsidRDefault="00C1369E" w:rsidP="00C1369E">
      <w:pPr>
        <w:numPr>
          <w:ilvl w:val="0"/>
          <w:numId w:val="6"/>
        </w:numPr>
        <w:spacing w:line="252" w:lineRule="auto"/>
        <w:jc w:val="both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вчити сприймати величину;</w:t>
      </w:r>
    </w:p>
    <w:p w:rsidR="00C1369E" w:rsidRPr="00274DA8" w:rsidRDefault="00C1369E" w:rsidP="00C1369E">
      <w:pPr>
        <w:numPr>
          <w:ilvl w:val="0"/>
          <w:numId w:val="6"/>
        </w:numPr>
        <w:spacing w:line="252" w:lineRule="auto"/>
        <w:jc w:val="both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вчити сприймати колір;</w:t>
      </w:r>
    </w:p>
    <w:p w:rsidR="00C1369E" w:rsidRPr="00274DA8" w:rsidRDefault="00C1369E" w:rsidP="00C1369E">
      <w:pPr>
        <w:numPr>
          <w:ilvl w:val="0"/>
          <w:numId w:val="6"/>
        </w:numPr>
        <w:spacing w:line="252" w:lineRule="auto"/>
        <w:jc w:val="both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вчити сприймати та запам’ятовувати образи предметів</w:t>
      </w:r>
      <w:r w:rsidRPr="00274DA8">
        <w:rPr>
          <w:b/>
          <w:sz w:val="32"/>
          <w:szCs w:val="32"/>
          <w:lang w:val="uk-UA"/>
        </w:rPr>
        <w:t>.</w:t>
      </w:r>
    </w:p>
    <w:p w:rsidR="00C1369E" w:rsidRPr="00274DA8" w:rsidRDefault="00C1369E" w:rsidP="00C1369E">
      <w:pPr>
        <w:spacing w:line="252" w:lineRule="auto"/>
        <w:ind w:firstLine="284"/>
        <w:jc w:val="both"/>
        <w:rPr>
          <w:b/>
          <w:sz w:val="20"/>
          <w:szCs w:val="20"/>
          <w:lang w:val="uk-UA"/>
        </w:rPr>
      </w:pPr>
    </w:p>
    <w:p w:rsidR="00C1369E" w:rsidRPr="00274DA8" w:rsidRDefault="00C1369E" w:rsidP="00C1369E">
      <w:pPr>
        <w:spacing w:line="252" w:lineRule="auto"/>
        <w:ind w:firstLine="284"/>
        <w:jc w:val="both"/>
        <w:rPr>
          <w:b/>
          <w:sz w:val="32"/>
          <w:szCs w:val="32"/>
          <w:lang w:val="uk-UA"/>
        </w:rPr>
      </w:pPr>
      <w:r w:rsidRPr="00274DA8">
        <w:rPr>
          <w:b/>
          <w:sz w:val="32"/>
          <w:szCs w:val="32"/>
          <w:lang w:val="uk-UA"/>
        </w:rPr>
        <w:t>1. Сприйняття простору та орієнтація в ньому</w:t>
      </w:r>
    </w:p>
    <w:p w:rsidR="00C1369E" w:rsidRPr="00274DA8" w:rsidRDefault="00C1369E" w:rsidP="00C1369E">
      <w:pPr>
        <w:numPr>
          <w:ilvl w:val="0"/>
          <w:numId w:val="7"/>
        </w:numPr>
        <w:spacing w:line="252" w:lineRule="auto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формувати сприйняття просторових відносин між предметами та їх частинами;</w:t>
      </w:r>
    </w:p>
    <w:p w:rsidR="00C1369E" w:rsidRPr="00274DA8" w:rsidRDefault="00C1369E" w:rsidP="00C1369E">
      <w:pPr>
        <w:numPr>
          <w:ilvl w:val="0"/>
          <w:numId w:val="7"/>
        </w:numPr>
        <w:spacing w:line="252" w:lineRule="auto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вчити орієнтуватися  в приміщенні;</w:t>
      </w:r>
    </w:p>
    <w:p w:rsidR="00C1369E" w:rsidRPr="00274DA8" w:rsidRDefault="00C1369E" w:rsidP="00C1369E">
      <w:pPr>
        <w:numPr>
          <w:ilvl w:val="0"/>
          <w:numId w:val="7"/>
        </w:numPr>
        <w:spacing w:line="252" w:lineRule="auto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формувати просторові уявлення.</w:t>
      </w:r>
    </w:p>
    <w:p w:rsidR="00C1369E" w:rsidRPr="00274DA8" w:rsidRDefault="00C1369E" w:rsidP="00C1369E">
      <w:pPr>
        <w:spacing w:line="252" w:lineRule="auto"/>
        <w:ind w:firstLine="284"/>
        <w:jc w:val="both"/>
        <w:rPr>
          <w:b/>
          <w:sz w:val="20"/>
          <w:szCs w:val="20"/>
          <w:lang w:val="uk-UA"/>
        </w:rPr>
      </w:pPr>
    </w:p>
    <w:p w:rsidR="00C1369E" w:rsidRPr="00274DA8" w:rsidRDefault="00C1369E" w:rsidP="00C1369E">
      <w:pPr>
        <w:spacing w:line="252" w:lineRule="auto"/>
        <w:ind w:firstLine="284"/>
        <w:jc w:val="both"/>
        <w:rPr>
          <w:b/>
          <w:sz w:val="32"/>
          <w:szCs w:val="32"/>
          <w:lang w:val="uk-UA"/>
        </w:rPr>
      </w:pPr>
      <w:r w:rsidRPr="00274DA8">
        <w:rPr>
          <w:b/>
          <w:sz w:val="32"/>
          <w:szCs w:val="32"/>
          <w:lang w:val="uk-UA"/>
        </w:rPr>
        <w:t>2. Розвиток тактильно-рухового сприйняття:</w:t>
      </w:r>
    </w:p>
    <w:p w:rsidR="00C1369E" w:rsidRPr="00274DA8" w:rsidRDefault="00C1369E" w:rsidP="00C1369E">
      <w:pPr>
        <w:numPr>
          <w:ilvl w:val="0"/>
          <w:numId w:val="7"/>
        </w:numPr>
        <w:spacing w:line="252" w:lineRule="auto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формувати навички впізнання предметів на дотик;</w:t>
      </w:r>
    </w:p>
    <w:p w:rsidR="00C1369E" w:rsidRPr="00274DA8" w:rsidRDefault="00C1369E" w:rsidP="00C1369E">
      <w:pPr>
        <w:numPr>
          <w:ilvl w:val="0"/>
          <w:numId w:val="7"/>
        </w:numPr>
        <w:spacing w:line="252" w:lineRule="auto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розвивати  передумови термічного сприйняття;</w:t>
      </w:r>
    </w:p>
    <w:p w:rsidR="00C1369E" w:rsidRPr="00274DA8" w:rsidRDefault="00C1369E" w:rsidP="00C1369E">
      <w:pPr>
        <w:numPr>
          <w:ilvl w:val="0"/>
          <w:numId w:val="7"/>
        </w:numPr>
        <w:spacing w:line="252" w:lineRule="auto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формувати тактильно-руховий вибір за зразком при сприйнятті форми, величини, просторового розташування предметів.</w:t>
      </w:r>
    </w:p>
    <w:p w:rsidR="00C1369E" w:rsidRPr="00274DA8" w:rsidRDefault="00C1369E" w:rsidP="00C1369E">
      <w:pPr>
        <w:spacing w:line="252" w:lineRule="auto"/>
        <w:ind w:firstLine="284"/>
        <w:jc w:val="both"/>
        <w:rPr>
          <w:b/>
          <w:sz w:val="20"/>
          <w:szCs w:val="20"/>
          <w:lang w:val="uk-UA"/>
        </w:rPr>
      </w:pPr>
    </w:p>
    <w:p w:rsidR="00C1369E" w:rsidRPr="00274DA8" w:rsidRDefault="00C1369E" w:rsidP="00C1369E">
      <w:pPr>
        <w:spacing w:line="252" w:lineRule="auto"/>
        <w:ind w:firstLine="284"/>
        <w:jc w:val="both"/>
        <w:rPr>
          <w:sz w:val="32"/>
          <w:szCs w:val="32"/>
          <w:lang w:val="uk-UA"/>
        </w:rPr>
      </w:pPr>
      <w:r w:rsidRPr="00274DA8">
        <w:rPr>
          <w:b/>
          <w:sz w:val="32"/>
          <w:szCs w:val="32"/>
          <w:lang w:val="uk-UA"/>
        </w:rPr>
        <w:t>3.Сприйняття форми:</w:t>
      </w:r>
      <w:r w:rsidRPr="00274DA8">
        <w:rPr>
          <w:sz w:val="32"/>
          <w:szCs w:val="32"/>
          <w:lang w:val="uk-UA"/>
        </w:rPr>
        <w:t xml:space="preserve">  </w:t>
      </w:r>
    </w:p>
    <w:p w:rsidR="00C1369E" w:rsidRPr="00274DA8" w:rsidRDefault="00C1369E" w:rsidP="00C1369E">
      <w:pPr>
        <w:numPr>
          <w:ilvl w:val="0"/>
          <w:numId w:val="7"/>
        </w:numPr>
        <w:spacing w:line="252" w:lineRule="auto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практичне виділення форми;</w:t>
      </w:r>
    </w:p>
    <w:p w:rsidR="00C1369E" w:rsidRPr="00274DA8" w:rsidRDefault="00C1369E" w:rsidP="00C1369E">
      <w:pPr>
        <w:numPr>
          <w:ilvl w:val="0"/>
          <w:numId w:val="7"/>
        </w:numPr>
        <w:spacing w:line="252" w:lineRule="auto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зорове сприйняття форми;</w:t>
      </w:r>
    </w:p>
    <w:p w:rsidR="00C1369E" w:rsidRPr="00274DA8" w:rsidRDefault="00C1369E" w:rsidP="00C1369E">
      <w:pPr>
        <w:numPr>
          <w:ilvl w:val="0"/>
          <w:numId w:val="7"/>
        </w:numPr>
        <w:spacing w:line="252" w:lineRule="auto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запам’ятовування, пов’язане з уявленням про форму.</w:t>
      </w:r>
    </w:p>
    <w:p w:rsidR="00C1369E" w:rsidRPr="00274DA8" w:rsidRDefault="00C1369E" w:rsidP="00C1369E">
      <w:pPr>
        <w:spacing w:line="252" w:lineRule="auto"/>
        <w:ind w:left="284"/>
        <w:jc w:val="both"/>
        <w:rPr>
          <w:b/>
          <w:sz w:val="20"/>
          <w:szCs w:val="20"/>
          <w:lang w:val="uk-UA"/>
        </w:rPr>
      </w:pPr>
    </w:p>
    <w:p w:rsidR="00C1369E" w:rsidRPr="00274DA8" w:rsidRDefault="00C1369E" w:rsidP="00C1369E">
      <w:pPr>
        <w:spacing w:line="252" w:lineRule="auto"/>
        <w:ind w:left="284"/>
        <w:jc w:val="both"/>
        <w:rPr>
          <w:b/>
          <w:sz w:val="32"/>
          <w:szCs w:val="32"/>
          <w:lang w:val="uk-UA"/>
        </w:rPr>
      </w:pPr>
      <w:r w:rsidRPr="00274DA8">
        <w:rPr>
          <w:b/>
          <w:sz w:val="32"/>
          <w:szCs w:val="32"/>
          <w:lang w:val="uk-UA"/>
        </w:rPr>
        <w:t>4.Сприйняття величини:</w:t>
      </w:r>
    </w:p>
    <w:p w:rsidR="00C1369E" w:rsidRPr="00274DA8" w:rsidRDefault="00C1369E" w:rsidP="00C1369E">
      <w:pPr>
        <w:numPr>
          <w:ilvl w:val="0"/>
          <w:numId w:val="7"/>
        </w:numPr>
        <w:spacing w:line="252" w:lineRule="auto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практичне виділення величини;</w:t>
      </w:r>
    </w:p>
    <w:p w:rsidR="00C1369E" w:rsidRPr="00274DA8" w:rsidRDefault="00C1369E" w:rsidP="00C1369E">
      <w:pPr>
        <w:numPr>
          <w:ilvl w:val="0"/>
          <w:numId w:val="7"/>
        </w:numPr>
        <w:spacing w:line="252" w:lineRule="auto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зорове сприйняття величини;</w:t>
      </w:r>
    </w:p>
    <w:p w:rsidR="00C1369E" w:rsidRPr="00274DA8" w:rsidRDefault="00C1369E" w:rsidP="00C1369E">
      <w:pPr>
        <w:numPr>
          <w:ilvl w:val="0"/>
          <w:numId w:val="7"/>
        </w:numPr>
        <w:spacing w:line="252" w:lineRule="auto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запам’ятовування, пов’язане з уявленням про величину.</w:t>
      </w:r>
    </w:p>
    <w:p w:rsidR="00C1369E" w:rsidRPr="00274DA8" w:rsidRDefault="00C1369E" w:rsidP="00C1369E">
      <w:pPr>
        <w:spacing w:line="252" w:lineRule="auto"/>
        <w:ind w:firstLine="284"/>
        <w:jc w:val="both"/>
        <w:rPr>
          <w:b/>
          <w:sz w:val="20"/>
          <w:szCs w:val="20"/>
          <w:lang w:val="uk-UA"/>
        </w:rPr>
      </w:pPr>
    </w:p>
    <w:p w:rsidR="00C1369E" w:rsidRPr="00274DA8" w:rsidRDefault="00C1369E" w:rsidP="00C1369E">
      <w:pPr>
        <w:spacing w:line="252" w:lineRule="auto"/>
        <w:ind w:firstLine="284"/>
        <w:jc w:val="both"/>
        <w:rPr>
          <w:b/>
          <w:sz w:val="32"/>
          <w:szCs w:val="32"/>
          <w:lang w:val="uk-UA"/>
        </w:rPr>
      </w:pPr>
      <w:r w:rsidRPr="00274DA8">
        <w:rPr>
          <w:b/>
          <w:sz w:val="32"/>
          <w:szCs w:val="32"/>
          <w:lang w:val="uk-UA"/>
        </w:rPr>
        <w:t>5.Сприйняття кольору:</w:t>
      </w:r>
    </w:p>
    <w:p w:rsidR="00C1369E" w:rsidRPr="00274DA8" w:rsidRDefault="00C1369E" w:rsidP="00C1369E">
      <w:pPr>
        <w:numPr>
          <w:ilvl w:val="0"/>
          <w:numId w:val="7"/>
        </w:numPr>
        <w:spacing w:line="252" w:lineRule="auto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розрізнення кольорів;</w:t>
      </w:r>
    </w:p>
    <w:p w:rsidR="00C1369E" w:rsidRPr="00274DA8" w:rsidRDefault="00C1369E" w:rsidP="00C1369E">
      <w:pPr>
        <w:numPr>
          <w:ilvl w:val="0"/>
          <w:numId w:val="7"/>
        </w:numPr>
        <w:spacing w:line="252" w:lineRule="auto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зорове сприйняття кольору;</w:t>
      </w:r>
    </w:p>
    <w:p w:rsidR="00C1369E" w:rsidRPr="00274DA8" w:rsidRDefault="00C1369E" w:rsidP="00C1369E">
      <w:pPr>
        <w:numPr>
          <w:ilvl w:val="0"/>
          <w:numId w:val="7"/>
        </w:numPr>
        <w:spacing w:line="252" w:lineRule="auto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запам’ятовування, пов’язане з уявленням про колір</w:t>
      </w:r>
    </w:p>
    <w:p w:rsidR="00C1369E" w:rsidRPr="00274DA8" w:rsidRDefault="00C1369E" w:rsidP="00C1369E">
      <w:pPr>
        <w:spacing w:line="252" w:lineRule="auto"/>
        <w:ind w:firstLine="284"/>
        <w:jc w:val="both"/>
        <w:rPr>
          <w:b/>
          <w:sz w:val="20"/>
          <w:szCs w:val="20"/>
          <w:lang w:val="uk-UA"/>
        </w:rPr>
      </w:pPr>
    </w:p>
    <w:p w:rsidR="00C1369E" w:rsidRPr="00274DA8" w:rsidRDefault="00C1369E" w:rsidP="00C1369E">
      <w:pPr>
        <w:spacing w:line="252" w:lineRule="auto"/>
        <w:ind w:firstLine="284"/>
        <w:jc w:val="both"/>
        <w:rPr>
          <w:b/>
          <w:sz w:val="32"/>
          <w:szCs w:val="32"/>
          <w:lang w:val="uk-UA"/>
        </w:rPr>
      </w:pPr>
      <w:r w:rsidRPr="00274DA8">
        <w:rPr>
          <w:b/>
          <w:sz w:val="32"/>
          <w:szCs w:val="32"/>
          <w:lang w:val="uk-UA"/>
        </w:rPr>
        <w:t>6. Формування цілісного образу предмету:</w:t>
      </w:r>
    </w:p>
    <w:p w:rsidR="00C1369E" w:rsidRPr="00274DA8" w:rsidRDefault="00C1369E" w:rsidP="00C1369E">
      <w:pPr>
        <w:numPr>
          <w:ilvl w:val="0"/>
          <w:numId w:val="7"/>
        </w:numPr>
        <w:spacing w:line="252" w:lineRule="auto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впізнання та розрізнення предметів;</w:t>
      </w:r>
    </w:p>
    <w:p w:rsidR="00C1369E" w:rsidRPr="00274DA8" w:rsidRDefault="00C1369E" w:rsidP="00C1369E">
      <w:pPr>
        <w:numPr>
          <w:ilvl w:val="0"/>
          <w:numId w:val="7"/>
        </w:numPr>
        <w:spacing w:line="252" w:lineRule="auto"/>
        <w:rPr>
          <w:spacing w:val="-12"/>
          <w:sz w:val="32"/>
          <w:szCs w:val="32"/>
          <w:lang w:val="uk-UA"/>
        </w:rPr>
      </w:pPr>
      <w:r w:rsidRPr="00274DA8">
        <w:rPr>
          <w:spacing w:val="-12"/>
          <w:sz w:val="32"/>
          <w:szCs w:val="32"/>
          <w:lang w:val="uk-UA"/>
        </w:rPr>
        <w:t>цілісність сприйняття предмету та сприйняття окремих частин в цьому предметі.</w:t>
      </w:r>
    </w:p>
    <w:p w:rsidR="00C1369E" w:rsidRPr="00207C2E" w:rsidRDefault="00C1369E" w:rsidP="00C1369E">
      <w:pPr>
        <w:pStyle w:val="1"/>
        <w:spacing w:before="120" w:after="120" w:line="276" w:lineRule="auto"/>
        <w:jc w:val="center"/>
        <w:rPr>
          <w:rFonts w:ascii="Lucida Sans Unicode" w:hAnsi="Lucida Sans Unicode"/>
          <w:i/>
          <w:color w:val="00B050"/>
          <w:sz w:val="44"/>
          <w:szCs w:val="32"/>
          <w:lang w:val="uk-UA"/>
        </w:rPr>
      </w:pPr>
      <w:bookmarkStart w:id="3" w:name="_Toc208734891"/>
      <w:r w:rsidRPr="00207C2E">
        <w:rPr>
          <w:rFonts w:ascii="Lucida Sans Unicode" w:hAnsi="Lucida Sans Unicode"/>
          <w:i/>
          <w:color w:val="00B050"/>
          <w:sz w:val="44"/>
          <w:szCs w:val="32"/>
          <w:lang w:val="en-US"/>
        </w:rPr>
        <w:t>I</w:t>
      </w:r>
      <w:r w:rsidRPr="00207C2E">
        <w:rPr>
          <w:rFonts w:ascii="Lucida Sans Unicode" w:hAnsi="Lucida Sans Unicode"/>
          <w:i/>
          <w:color w:val="00B050"/>
          <w:sz w:val="44"/>
          <w:szCs w:val="32"/>
          <w:lang w:val="uk-UA"/>
        </w:rPr>
        <w:t>V. Розвиток слухового сприйняття</w:t>
      </w:r>
      <w:bookmarkEnd w:id="3"/>
    </w:p>
    <w:p w:rsidR="00C1369E" w:rsidRPr="00274DA8" w:rsidRDefault="00C1369E" w:rsidP="00C1369E">
      <w:pPr>
        <w:numPr>
          <w:ilvl w:val="0"/>
          <w:numId w:val="8"/>
        </w:numPr>
        <w:spacing w:line="276" w:lineRule="auto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розвивати слухову увагу;</w:t>
      </w:r>
    </w:p>
    <w:p w:rsidR="00C1369E" w:rsidRPr="00274DA8" w:rsidRDefault="00C1369E" w:rsidP="00C1369E">
      <w:pPr>
        <w:numPr>
          <w:ilvl w:val="0"/>
          <w:numId w:val="8"/>
        </w:numPr>
        <w:spacing w:line="276" w:lineRule="auto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 xml:space="preserve">вчити прислуховуватися до </w:t>
      </w:r>
      <w:proofErr w:type="spellStart"/>
      <w:r w:rsidRPr="00274DA8">
        <w:rPr>
          <w:sz w:val="32"/>
          <w:szCs w:val="32"/>
          <w:lang w:val="uk-UA"/>
        </w:rPr>
        <w:t>немовленнєвих</w:t>
      </w:r>
      <w:proofErr w:type="spellEnd"/>
      <w:r w:rsidRPr="00274DA8">
        <w:rPr>
          <w:sz w:val="32"/>
          <w:szCs w:val="32"/>
          <w:lang w:val="uk-UA"/>
        </w:rPr>
        <w:t xml:space="preserve"> звуків, викликати зацікавленість дитини;</w:t>
      </w:r>
    </w:p>
    <w:p w:rsidR="00C1369E" w:rsidRPr="00274DA8" w:rsidRDefault="00C1369E" w:rsidP="00C1369E">
      <w:pPr>
        <w:numPr>
          <w:ilvl w:val="0"/>
          <w:numId w:val="8"/>
        </w:numPr>
        <w:spacing w:line="276" w:lineRule="auto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вчити розрізняти звучання двох різних музичних предметів;</w:t>
      </w:r>
    </w:p>
    <w:p w:rsidR="00C1369E" w:rsidRPr="00274DA8" w:rsidRDefault="00C1369E" w:rsidP="00C1369E">
      <w:pPr>
        <w:numPr>
          <w:ilvl w:val="0"/>
          <w:numId w:val="8"/>
        </w:numPr>
        <w:spacing w:line="276" w:lineRule="auto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вчити швидко реагувати на звук;</w:t>
      </w:r>
    </w:p>
    <w:p w:rsidR="00C1369E" w:rsidRPr="00274DA8" w:rsidRDefault="00C1369E" w:rsidP="00C1369E">
      <w:pPr>
        <w:numPr>
          <w:ilvl w:val="0"/>
          <w:numId w:val="8"/>
        </w:numPr>
        <w:spacing w:line="276" w:lineRule="auto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вчити за звуком розрізняти просторові напрямки;</w:t>
      </w:r>
    </w:p>
    <w:p w:rsidR="00C1369E" w:rsidRPr="00274DA8" w:rsidRDefault="00C1369E" w:rsidP="00C1369E">
      <w:pPr>
        <w:numPr>
          <w:ilvl w:val="0"/>
          <w:numId w:val="8"/>
        </w:numPr>
        <w:spacing w:line="276" w:lineRule="auto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вчити прислуховуватися до мовленнєвих звуків;</w:t>
      </w:r>
    </w:p>
    <w:p w:rsidR="00C1369E" w:rsidRPr="00274DA8" w:rsidRDefault="00C1369E" w:rsidP="00C1369E">
      <w:pPr>
        <w:numPr>
          <w:ilvl w:val="0"/>
          <w:numId w:val="8"/>
        </w:numPr>
        <w:spacing w:line="276" w:lineRule="auto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вчити звуконаслідуванню.</w:t>
      </w:r>
    </w:p>
    <w:p w:rsidR="00C1369E" w:rsidRPr="00274DA8" w:rsidRDefault="00C1369E" w:rsidP="00C1369E">
      <w:pPr>
        <w:spacing w:line="276" w:lineRule="auto"/>
        <w:ind w:firstLine="284"/>
        <w:jc w:val="both"/>
        <w:rPr>
          <w:b/>
          <w:sz w:val="20"/>
          <w:szCs w:val="20"/>
          <w:lang w:val="uk-UA"/>
        </w:rPr>
      </w:pPr>
    </w:p>
    <w:p w:rsidR="00C1369E" w:rsidRPr="00274DA8" w:rsidRDefault="00C1369E" w:rsidP="00C1369E">
      <w:pPr>
        <w:spacing w:line="276" w:lineRule="auto"/>
        <w:ind w:firstLine="284"/>
        <w:jc w:val="both"/>
        <w:rPr>
          <w:b/>
          <w:sz w:val="32"/>
          <w:szCs w:val="32"/>
          <w:lang w:val="uk-UA"/>
        </w:rPr>
      </w:pPr>
      <w:r w:rsidRPr="00274DA8">
        <w:rPr>
          <w:b/>
          <w:sz w:val="32"/>
          <w:szCs w:val="32"/>
          <w:lang w:val="uk-UA"/>
        </w:rPr>
        <w:t xml:space="preserve">1. Розвиток </w:t>
      </w:r>
      <w:proofErr w:type="spellStart"/>
      <w:r w:rsidRPr="00274DA8">
        <w:rPr>
          <w:b/>
          <w:sz w:val="32"/>
          <w:szCs w:val="32"/>
          <w:lang w:val="uk-UA"/>
        </w:rPr>
        <w:t>немовленнєвого</w:t>
      </w:r>
      <w:proofErr w:type="spellEnd"/>
      <w:r w:rsidRPr="00274DA8">
        <w:rPr>
          <w:b/>
          <w:sz w:val="32"/>
          <w:szCs w:val="32"/>
          <w:lang w:val="uk-UA"/>
        </w:rPr>
        <w:t xml:space="preserve"> слуху:</w:t>
      </w:r>
    </w:p>
    <w:p w:rsidR="00C1369E" w:rsidRPr="00274DA8" w:rsidRDefault="00C1369E" w:rsidP="00C1369E">
      <w:pPr>
        <w:numPr>
          <w:ilvl w:val="0"/>
          <w:numId w:val="8"/>
        </w:numPr>
        <w:spacing w:line="276" w:lineRule="auto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формувати сприйняття звуків природних явищ:  звуки води, дощу, моря, шелест листя і т.д.;</w:t>
      </w:r>
    </w:p>
    <w:p w:rsidR="00C1369E" w:rsidRPr="00274DA8" w:rsidRDefault="00C1369E" w:rsidP="00C1369E">
      <w:pPr>
        <w:numPr>
          <w:ilvl w:val="0"/>
          <w:numId w:val="8"/>
        </w:numPr>
        <w:spacing w:line="276" w:lineRule="auto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формувати сприйняття звуків живої природи: спів птахів, крик дельфінів і т. п. (в запису, наживо );</w:t>
      </w:r>
    </w:p>
    <w:p w:rsidR="00C1369E" w:rsidRPr="00274DA8" w:rsidRDefault="00C1369E" w:rsidP="00C1369E">
      <w:pPr>
        <w:numPr>
          <w:ilvl w:val="0"/>
          <w:numId w:val="8"/>
        </w:numPr>
        <w:spacing w:line="276" w:lineRule="auto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формувати сприйняття звуків, які видають домашні тварини;</w:t>
      </w:r>
    </w:p>
    <w:p w:rsidR="00C1369E" w:rsidRPr="00274DA8" w:rsidRDefault="00C1369E" w:rsidP="00C1369E">
      <w:pPr>
        <w:numPr>
          <w:ilvl w:val="0"/>
          <w:numId w:val="8"/>
        </w:numPr>
        <w:spacing w:line="276" w:lineRule="auto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формувати сприйняття звуків, які видають дикі тварини;</w:t>
      </w:r>
    </w:p>
    <w:p w:rsidR="00C1369E" w:rsidRPr="00274DA8" w:rsidRDefault="00C1369E" w:rsidP="00C1369E">
      <w:pPr>
        <w:numPr>
          <w:ilvl w:val="0"/>
          <w:numId w:val="8"/>
        </w:numPr>
        <w:spacing w:line="276" w:lineRule="auto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вчити виконувати вправи з дитячими музичними  іграшками: брязкальцем, дзвіночком, барабаном, дудкою та ін..</w:t>
      </w:r>
    </w:p>
    <w:p w:rsidR="00C1369E" w:rsidRPr="00274DA8" w:rsidRDefault="00C1369E" w:rsidP="00C1369E">
      <w:pPr>
        <w:numPr>
          <w:ilvl w:val="0"/>
          <w:numId w:val="8"/>
        </w:numPr>
        <w:spacing w:line="276" w:lineRule="auto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формувати сприйняття звуків при падінні предметів, постукуванні предметом, котінні його;</w:t>
      </w:r>
    </w:p>
    <w:p w:rsidR="00C1369E" w:rsidRPr="00274DA8" w:rsidRDefault="00C1369E" w:rsidP="00C1369E">
      <w:pPr>
        <w:numPr>
          <w:ilvl w:val="0"/>
          <w:numId w:val="8"/>
        </w:numPr>
        <w:spacing w:line="276" w:lineRule="auto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вчити розрізняти силу звуку (тихо – голосно) залежно від сили дії на предмет;</w:t>
      </w:r>
    </w:p>
    <w:p w:rsidR="00C1369E" w:rsidRPr="00274DA8" w:rsidRDefault="00C1369E" w:rsidP="00C1369E">
      <w:pPr>
        <w:numPr>
          <w:ilvl w:val="0"/>
          <w:numId w:val="8"/>
        </w:numPr>
        <w:spacing w:line="276" w:lineRule="auto"/>
        <w:rPr>
          <w:sz w:val="32"/>
          <w:szCs w:val="32"/>
          <w:lang w:val="uk-UA"/>
        </w:rPr>
      </w:pPr>
      <w:r w:rsidRPr="00274DA8">
        <w:rPr>
          <w:sz w:val="32"/>
          <w:szCs w:val="32"/>
          <w:lang w:val="uk-UA"/>
        </w:rPr>
        <w:t>вчити знаходити місця положення предмету за його звучанням.</w:t>
      </w:r>
    </w:p>
    <w:p w:rsidR="00C1369E" w:rsidRPr="00274DA8" w:rsidRDefault="00C1369E" w:rsidP="00C1369E">
      <w:pPr>
        <w:spacing w:line="276" w:lineRule="auto"/>
        <w:ind w:firstLine="284"/>
        <w:jc w:val="both"/>
        <w:rPr>
          <w:b/>
          <w:sz w:val="20"/>
          <w:szCs w:val="20"/>
          <w:lang w:val="uk-UA"/>
        </w:rPr>
      </w:pPr>
    </w:p>
    <w:p w:rsidR="003940BE" w:rsidRPr="00C1369E" w:rsidRDefault="003940BE">
      <w:pPr>
        <w:rPr>
          <w:lang w:val="uk-UA"/>
        </w:rPr>
      </w:pPr>
    </w:p>
    <w:sectPr w:rsidR="003940BE" w:rsidRPr="00C1369E" w:rsidSect="000F1B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2928"/>
    <w:multiLevelType w:val="hybridMultilevel"/>
    <w:tmpl w:val="3C1A1D72"/>
    <w:lvl w:ilvl="0" w:tplc="B66AAF00">
      <w:start w:val="1"/>
      <w:numFmt w:val="bullet"/>
      <w:lvlText w:val="-"/>
      <w:lvlJc w:val="left"/>
      <w:pPr>
        <w:tabs>
          <w:tab w:val="num" w:pos="737"/>
        </w:tabs>
        <w:ind w:left="737" w:hanging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094B54"/>
    <w:multiLevelType w:val="hybridMultilevel"/>
    <w:tmpl w:val="2D488EE0"/>
    <w:lvl w:ilvl="0" w:tplc="D2EAEB6C">
      <w:start w:val="1"/>
      <w:numFmt w:val="bullet"/>
      <w:lvlText w:val="-"/>
      <w:lvlJc w:val="left"/>
      <w:pPr>
        <w:tabs>
          <w:tab w:val="num" w:pos="737"/>
        </w:tabs>
        <w:ind w:left="737" w:hanging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51559F"/>
    <w:multiLevelType w:val="hybridMultilevel"/>
    <w:tmpl w:val="FE24769E"/>
    <w:lvl w:ilvl="0" w:tplc="D0F4A42A">
      <w:start w:val="1"/>
      <w:numFmt w:val="bullet"/>
      <w:lvlText w:val="-"/>
      <w:lvlJc w:val="left"/>
      <w:pPr>
        <w:tabs>
          <w:tab w:val="num" w:pos="737"/>
        </w:tabs>
        <w:ind w:left="737" w:hanging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6A58C1"/>
    <w:multiLevelType w:val="hybridMultilevel"/>
    <w:tmpl w:val="528897B6"/>
    <w:lvl w:ilvl="0" w:tplc="FD54232A">
      <w:start w:val="1"/>
      <w:numFmt w:val="bullet"/>
      <w:lvlText w:val="-"/>
      <w:lvlJc w:val="left"/>
      <w:pPr>
        <w:tabs>
          <w:tab w:val="num" w:pos="737"/>
        </w:tabs>
        <w:ind w:left="737" w:hanging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3B0340"/>
    <w:multiLevelType w:val="hybridMultilevel"/>
    <w:tmpl w:val="C97C2764"/>
    <w:lvl w:ilvl="0" w:tplc="EDD6B880">
      <w:start w:val="1"/>
      <w:numFmt w:val="bullet"/>
      <w:lvlText w:val="-"/>
      <w:lvlJc w:val="left"/>
      <w:pPr>
        <w:tabs>
          <w:tab w:val="num" w:pos="737"/>
        </w:tabs>
        <w:ind w:left="737" w:hanging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A410A4"/>
    <w:multiLevelType w:val="hybridMultilevel"/>
    <w:tmpl w:val="252C5ACE"/>
    <w:lvl w:ilvl="0" w:tplc="64CC5EDA">
      <w:start w:val="1"/>
      <w:numFmt w:val="bullet"/>
      <w:lvlText w:val="-"/>
      <w:lvlJc w:val="left"/>
      <w:pPr>
        <w:tabs>
          <w:tab w:val="num" w:pos="737"/>
        </w:tabs>
        <w:ind w:left="737" w:hanging="170"/>
      </w:pPr>
      <w:rPr>
        <w:rFonts w:ascii="Times New Roman" w:eastAsia="Times New Roman" w:hAnsi="Times New Roman" w:cs="Times New Roman" w:hint="default"/>
      </w:rPr>
    </w:lvl>
    <w:lvl w:ilvl="1" w:tplc="5394E438">
      <w:start w:val="1"/>
      <w:numFmt w:val="bullet"/>
      <w:lvlText w:val="-"/>
      <w:lvlJc w:val="left"/>
      <w:pPr>
        <w:tabs>
          <w:tab w:val="num" w:pos="1380"/>
        </w:tabs>
        <w:ind w:left="1380" w:hanging="1096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F61E6"/>
    <w:multiLevelType w:val="hybridMultilevel"/>
    <w:tmpl w:val="0DD61C50"/>
    <w:lvl w:ilvl="0" w:tplc="86D62F10">
      <w:start w:val="1"/>
      <w:numFmt w:val="bullet"/>
      <w:lvlText w:val="-"/>
      <w:lvlJc w:val="left"/>
      <w:pPr>
        <w:tabs>
          <w:tab w:val="num" w:pos="737"/>
        </w:tabs>
        <w:ind w:left="737" w:hanging="170"/>
      </w:pPr>
      <w:rPr>
        <w:rFonts w:ascii="Times New Roman" w:eastAsia="Times New Roman" w:hAnsi="Times New Roman" w:cs="Times New Roman" w:hint="default"/>
        <w:b w:val="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330E89"/>
    <w:multiLevelType w:val="hybridMultilevel"/>
    <w:tmpl w:val="AB069594"/>
    <w:lvl w:ilvl="0" w:tplc="9A901C24">
      <w:start w:val="1"/>
      <w:numFmt w:val="bullet"/>
      <w:lvlText w:val="-"/>
      <w:lvlJc w:val="left"/>
      <w:pPr>
        <w:tabs>
          <w:tab w:val="num" w:pos="737"/>
        </w:tabs>
        <w:ind w:left="737" w:hanging="17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369E"/>
    <w:rsid w:val="000F1BB6"/>
    <w:rsid w:val="003940BE"/>
    <w:rsid w:val="0044250E"/>
    <w:rsid w:val="005C4CDD"/>
    <w:rsid w:val="007E367F"/>
    <w:rsid w:val="00896DF3"/>
    <w:rsid w:val="00C1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C1369E"/>
    <w:pPr>
      <w:spacing w:before="100" w:beforeAutospacing="1" w:after="75"/>
      <w:outlineLvl w:val="0"/>
    </w:pPr>
    <w:rPr>
      <w:rFonts w:ascii="Arial" w:hAnsi="Arial" w:cs="Arial"/>
      <w:b/>
      <w:bCs/>
      <w:color w:val="669966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369E"/>
    <w:rPr>
      <w:rFonts w:ascii="Arial" w:eastAsia="Times New Roman" w:hAnsi="Arial" w:cs="Arial"/>
      <w:b/>
      <w:bCs/>
      <w:color w:val="669966"/>
      <w:kern w:val="36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3350</Words>
  <Characters>1911</Characters>
  <Application>Microsoft Office Word</Application>
  <DocSecurity>0</DocSecurity>
  <Lines>15</Lines>
  <Paragraphs>10</Paragraphs>
  <ScaleCrop>false</ScaleCrop>
  <Company/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post</cp:lastModifiedBy>
  <cp:revision>3</cp:revision>
  <dcterms:created xsi:type="dcterms:W3CDTF">2016-01-29T18:17:00Z</dcterms:created>
  <dcterms:modified xsi:type="dcterms:W3CDTF">2016-02-11T14:03:00Z</dcterms:modified>
</cp:coreProperties>
</file>