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B2" w:rsidRPr="00A45FB2" w:rsidRDefault="00A45FB2" w:rsidP="00A45FB2">
      <w:pPr>
        <w:pStyle w:val="Style2"/>
        <w:widowControl/>
        <w:tabs>
          <w:tab w:val="left" w:pos="3254"/>
          <w:tab w:val="left" w:pos="7262"/>
        </w:tabs>
        <w:spacing w:before="79" w:line="360" w:lineRule="auto"/>
        <w:ind w:left="91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45FB2">
        <w:rPr>
          <w:rStyle w:val="FontStyle14"/>
          <w:rFonts w:ascii="Times New Roman" w:hAnsi="Times New Roman" w:cs="Times New Roman"/>
          <w:sz w:val="28"/>
          <w:szCs w:val="28"/>
        </w:rPr>
        <w:tab/>
      </w:r>
      <w:r w:rsidRPr="00A45FB2">
        <w:rPr>
          <w:rStyle w:val="FontStyle11"/>
          <w:rFonts w:ascii="Times New Roman" w:hAnsi="Times New Roman" w:cs="Times New Roman"/>
          <w:sz w:val="28"/>
          <w:szCs w:val="28"/>
        </w:rPr>
        <w:t>Тема "Грунти"</w:t>
      </w:r>
      <w:r w:rsidRPr="00A45FB2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ab/>
      </w:r>
      <w:r w:rsidRPr="00A45FB2">
        <w:rPr>
          <w:rStyle w:val="FontStyle11"/>
          <w:rFonts w:ascii="Times New Roman" w:hAnsi="Times New Roman" w:cs="Times New Roman"/>
          <w:sz w:val="28"/>
          <w:szCs w:val="28"/>
        </w:rPr>
        <w:t>|</w:t>
      </w:r>
    </w:p>
    <w:p w:rsidR="00A45FB2" w:rsidRPr="00A45FB2" w:rsidRDefault="00A45FB2" w:rsidP="00A45FB2">
      <w:pPr>
        <w:pStyle w:val="Style2"/>
        <w:widowControl/>
        <w:tabs>
          <w:tab w:val="left" w:pos="2909"/>
        </w:tabs>
        <w:spacing w:line="360" w:lineRule="auto"/>
        <w:ind w:left="88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45FB2">
        <w:rPr>
          <w:rStyle w:val="FontStyle11"/>
          <w:rFonts w:ascii="Times New Roman" w:hAnsi="Times New Roman" w:cs="Times New Roman"/>
          <w:spacing w:val="0"/>
          <w:sz w:val="28"/>
          <w:szCs w:val="28"/>
        </w:rPr>
        <w:tab/>
      </w:r>
      <w:r w:rsidRPr="00A45FB2">
        <w:rPr>
          <w:rStyle w:val="FontStyle11"/>
          <w:rFonts w:ascii="Times New Roman" w:hAnsi="Times New Roman" w:cs="Times New Roman"/>
          <w:sz w:val="28"/>
          <w:szCs w:val="28"/>
        </w:rPr>
        <w:t>Урок-гра "Ромашка"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</w:p>
    <w:p w:rsidR="00A45FB2" w:rsidRPr="00A45FB2" w:rsidRDefault="00A45FB2" w:rsidP="00A45FB2">
      <w:pPr>
        <w:pStyle w:val="Style3"/>
        <w:widowControl/>
        <w:spacing w:before="14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Обладнання: ігрове поле "Ромашка" з пелюстками на </w:t>
      </w:r>
      <w:r>
        <w:rPr>
          <w:rStyle w:val="FontStyle12"/>
          <w:rFonts w:ascii="Times New Roman" w:hAnsi="Times New Roman" w:cs="Times New Roman"/>
          <w:sz w:val="28"/>
          <w:szCs w:val="28"/>
        </w:rPr>
        <w:t>л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ипучках, секунд</w:t>
      </w:r>
      <w:r>
        <w:rPr>
          <w:rStyle w:val="FontStyle12"/>
          <w:rFonts w:ascii="Times New Roman" w:hAnsi="Times New Roman" w:cs="Times New Roman"/>
          <w:sz w:val="28"/>
          <w:szCs w:val="28"/>
        </w:rPr>
        <w:t>омір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. На внутрішній стороні пелюстки - порядковий номер питання. Питання з порядковими номерами лежать на столі ведучого.</w:t>
      </w:r>
    </w:p>
    <w:p w:rsidR="00A45FB2" w:rsidRPr="00A45FB2" w:rsidRDefault="00A45FB2" w:rsidP="00A45FB2">
      <w:pPr>
        <w:pStyle w:val="Style3"/>
        <w:widowControl/>
        <w:spacing w:line="360" w:lineRule="auto"/>
        <w:ind w:left="715" w:firstLine="0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Хід уроку:</w:t>
      </w:r>
    </w:p>
    <w:p w:rsidR="00A45FB2" w:rsidRPr="00A45FB2" w:rsidRDefault="00A45FB2" w:rsidP="00A45FB2">
      <w:pPr>
        <w:pStyle w:val="Style1"/>
        <w:widowControl/>
        <w:tabs>
          <w:tab w:val="left" w:pos="38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ab/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Ведучий рокладає по 8 пелюсток на кожній "Ромашці", не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зберігаючи послідовності і чергування номерів.</w:t>
      </w:r>
    </w:p>
    <w:p w:rsidR="00A45FB2" w:rsidRPr="00A45FB2" w:rsidRDefault="00A45FB2" w:rsidP="00A45FB2">
      <w:pPr>
        <w:pStyle w:val="Style1"/>
        <w:widowControl/>
        <w:numPr>
          <w:ilvl w:val="0"/>
          <w:numId w:val="1"/>
        </w:numPr>
        <w:tabs>
          <w:tab w:val="left" w:pos="264"/>
        </w:tabs>
        <w:spacing w:before="7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Учень знімає пелюстку з першої "Ромашки" і взнає номер питання. При правильній відповіді має право зняти пелюстку з другої "Ромашки" і т.д. до отримання оцінки "відмінно".</w:t>
      </w:r>
    </w:p>
    <w:p w:rsidR="00A45FB2" w:rsidRPr="00A45FB2" w:rsidRDefault="00A45FB2" w:rsidP="00A45FB2">
      <w:pPr>
        <w:pStyle w:val="Style1"/>
        <w:widowControl/>
        <w:numPr>
          <w:ilvl w:val="0"/>
          <w:numId w:val="1"/>
        </w:numPr>
        <w:tabs>
          <w:tab w:val="left" w:pos="264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Якщо учень не відповідає на запитання другої "Ромашки", для отримання оцінки "задовільно" необхідно відповісти на два додаткових питання першої "Ромашки".</w:t>
      </w:r>
    </w:p>
    <w:p w:rsidR="00A45FB2" w:rsidRPr="00A45FB2" w:rsidRDefault="00A45FB2" w:rsidP="00A45FB2">
      <w:pPr>
        <w:pStyle w:val="Style1"/>
        <w:widowControl/>
        <w:numPr>
          <w:ilvl w:val="0"/>
          <w:numId w:val="1"/>
        </w:numPr>
        <w:tabs>
          <w:tab w:val="left" w:pos="264"/>
        </w:tabs>
        <w:spacing w:before="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Якщо учень не відповідає на запитання третьої "Ромашки", то для отримання оцінки "задовільно" необхідно дати відповідь на одне додаткове запитання першої "Ромашки".</w:t>
      </w:r>
    </w:p>
    <w:p w:rsidR="00A45FB2" w:rsidRPr="00A45FB2" w:rsidRDefault="00A45FB2" w:rsidP="00A45FB2">
      <w:pPr>
        <w:pStyle w:val="Style1"/>
        <w:widowControl/>
        <w:numPr>
          <w:ilvl w:val="0"/>
          <w:numId w:val="1"/>
        </w:numPr>
        <w:tabs>
          <w:tab w:val="left" w:pos="264"/>
        </w:tabs>
        <w:spacing w:before="7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За одну правильну відповідь на одне запитання третьої "Ромашки" - оцінка "задовільно", четвертої "Ромашки" - "добре", п'ятої "Ромашки" - ''відмінно".</w:t>
      </w:r>
    </w:p>
    <w:p w:rsidR="00A45FB2" w:rsidRPr="00A45FB2" w:rsidRDefault="00A45FB2" w:rsidP="00A45FB2">
      <w:pPr>
        <w:pStyle w:val="Style1"/>
        <w:widowControl/>
        <w:numPr>
          <w:ilvl w:val="0"/>
          <w:numId w:val="1"/>
        </w:numPr>
        <w:tabs>
          <w:tab w:val="left" w:pos="264"/>
        </w:tabs>
        <w:spacing w:before="1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Передбачити в кожній "Ромашці" преміальні пелюстки.</w:t>
      </w:r>
    </w:p>
    <w:p w:rsidR="00A45FB2" w:rsidRPr="00A45FB2" w:rsidRDefault="00A45FB2" w:rsidP="00A45FB2">
      <w:pPr>
        <w:pStyle w:val="Style3"/>
        <w:widowControl/>
        <w:spacing w:before="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"М</w:t>
      </w:r>
      <w:r>
        <w:rPr>
          <w:rStyle w:val="FontStyle12"/>
          <w:rFonts w:ascii="Times New Roman" w:hAnsi="Times New Roman" w:cs="Times New Roman"/>
          <w:sz w:val="28"/>
          <w:szCs w:val="28"/>
        </w:rPr>
        <w:t>ІН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" - мінімальна оцінка без відповіді в першій, другій, третій "Ромашці" - "задовільно", в четвертій - "добре".</w:t>
      </w:r>
    </w:p>
    <w:p w:rsidR="00A45FB2" w:rsidRPr="00A45FB2" w:rsidRDefault="00A45FB2" w:rsidP="00A45FB2">
      <w:pPr>
        <w:pStyle w:val="Style3"/>
        <w:widowControl/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"А" </w:t>
      </w:r>
      <w:r>
        <w:rPr>
          <w:rStyle w:val="FontStyle12"/>
          <w:rFonts w:ascii="Times New Roman" w:hAnsi="Times New Roman" w:cs="Times New Roman"/>
          <w:sz w:val="28"/>
          <w:szCs w:val="28"/>
        </w:rPr>
        <w:t>–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 автоматнчно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послідовний перехід до питань наступної "Ромашки".</w:t>
      </w:r>
    </w:p>
    <w:p w:rsidR="00A45FB2" w:rsidRPr="00A45FB2" w:rsidRDefault="00A45FB2" w:rsidP="00A45FB2">
      <w:pPr>
        <w:pStyle w:val="Style3"/>
        <w:widowControl/>
        <w:spacing w:before="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Гравець має право відмовитись від превілегій пільгової пелюстки "М</w:t>
      </w:r>
      <w:r>
        <w:rPr>
          <w:rStyle w:val="FontStyle12"/>
          <w:rFonts w:ascii="Times New Roman" w:hAnsi="Times New Roman" w:cs="Times New Roman"/>
          <w:sz w:val="28"/>
          <w:szCs w:val="28"/>
        </w:rPr>
        <w:t>ІН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". В цьому випадку пільгова пелюстка набуває значення "А". Відповідаючи на повторні питання першої або другої "Ромашки" втрачає права на </w:t>
      </w:r>
      <w:r>
        <w:rPr>
          <w:rStyle w:val="FontStyle12"/>
          <w:rFonts w:ascii="Times New Roman" w:hAnsi="Times New Roman" w:cs="Times New Roman"/>
          <w:sz w:val="28"/>
          <w:szCs w:val="28"/>
        </w:rPr>
        <w:t>пільги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 преміальних пелюсток.</w:t>
      </w:r>
    </w:p>
    <w:p w:rsidR="00A45FB2" w:rsidRPr="00A45FB2" w:rsidRDefault="00A45FB2" w:rsidP="00A45FB2">
      <w:pPr>
        <w:pStyle w:val="Style1"/>
        <w:widowControl/>
        <w:numPr>
          <w:ilvl w:val="0"/>
          <w:numId w:val="2"/>
        </w:numPr>
        <w:tabs>
          <w:tab w:val="left" w:pos="264"/>
        </w:tabs>
        <w:spacing w:before="7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Час на роздуми визначається за формулою: номер "Ромашки"*10 секунд.</w:t>
      </w:r>
    </w:p>
    <w:p w:rsidR="00A45FB2" w:rsidRPr="00A45FB2" w:rsidRDefault="00A45FB2" w:rsidP="00A45FB2">
      <w:pPr>
        <w:pStyle w:val="Style1"/>
        <w:widowControl/>
        <w:numPr>
          <w:ilvl w:val="0"/>
          <w:numId w:val="2"/>
        </w:numPr>
        <w:tabs>
          <w:tab w:val="left" w:pos="264"/>
        </w:tabs>
        <w:spacing w:before="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У випадку дострокової відповіді гравець має право зекономити час і використати його при відповіді на запитання інших "Ромашок".</w:t>
      </w:r>
    </w:p>
    <w:p w:rsidR="00A45FB2" w:rsidRPr="00A45FB2" w:rsidRDefault="00A45FB2" w:rsidP="00A45FB2">
      <w:pPr>
        <w:pStyle w:val="Style1"/>
        <w:widowControl/>
        <w:numPr>
          <w:ilvl w:val="0"/>
          <w:numId w:val="2"/>
        </w:numPr>
        <w:tabs>
          <w:tab w:val="left" w:pos="264"/>
        </w:tabs>
        <w:spacing w:before="5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Використані пелюстки складаються на столі ведучого.</w:t>
      </w:r>
    </w:p>
    <w:p w:rsidR="00A45FB2" w:rsidRPr="00A45FB2" w:rsidRDefault="00A45FB2" w:rsidP="00A45FB2">
      <w:pPr>
        <w:pStyle w:val="Style1"/>
        <w:widowControl/>
        <w:tabs>
          <w:tab w:val="left" w:pos="533"/>
        </w:tabs>
        <w:spacing w:before="5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10.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ab/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Передбачити до першої і другої "Ромашкам" більшу кість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запитань, так як можливо ці "Ромашки" будуть найбільш часто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використані в грі слабкими учнями.</w:t>
      </w:r>
    </w:p>
    <w:p w:rsidR="00A45FB2" w:rsidRPr="00A45FB2" w:rsidRDefault="00A45FB2" w:rsidP="00A45FB2">
      <w:pPr>
        <w:pStyle w:val="Style4"/>
        <w:widowControl/>
        <w:spacing w:before="79" w:line="360" w:lineRule="auto"/>
        <w:ind w:right="2688"/>
        <w:rPr>
          <w:rStyle w:val="FontStyle12"/>
          <w:rFonts w:ascii="Times New Roman" w:hAnsi="Times New Roman" w:cs="Times New Roman"/>
          <w:sz w:val="28"/>
          <w:szCs w:val="28"/>
          <w:lang w:eastAsia="ru-RU"/>
        </w:rPr>
      </w:pPr>
      <w:r w:rsidRPr="00A45FB2">
        <w:rPr>
          <w:rStyle w:val="FontStyle11"/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Питания </w:t>
      </w:r>
      <w:r w:rsidRPr="00A45FB2">
        <w:rPr>
          <w:rStyle w:val="FontStyle11"/>
          <w:rFonts w:ascii="Times New Roman" w:hAnsi="Times New Roman" w:cs="Times New Roman"/>
          <w:sz w:val="28"/>
          <w:szCs w:val="28"/>
          <w:lang w:eastAsia="ru-RU"/>
        </w:rPr>
        <w:t xml:space="preserve">гри. 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 w:eastAsia="ru-RU"/>
        </w:rPr>
        <w:t xml:space="preserve">Ромашка 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eastAsia="ru-RU"/>
        </w:rPr>
        <w:t xml:space="preserve">№1 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 w:eastAsia="ru-RU"/>
        </w:rPr>
        <w:t xml:space="preserve">Про 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eastAsia="ru-RU"/>
        </w:rPr>
        <w:t>яке поняття йде мова:</w:t>
      </w:r>
    </w:p>
    <w:p w:rsidR="00A45FB2" w:rsidRPr="00A45FB2" w:rsidRDefault="00A45FB2" w:rsidP="00A45FB2">
      <w:pPr>
        <w:pStyle w:val="Style6"/>
        <w:widowControl/>
        <w:numPr>
          <w:ilvl w:val="0"/>
          <w:numId w:val="3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Верхній пухкий родючий шар земної поверхні.</w:t>
      </w:r>
    </w:p>
    <w:p w:rsidR="00A45FB2" w:rsidRPr="00A45FB2" w:rsidRDefault="00A45FB2" w:rsidP="00A45FB2">
      <w:pPr>
        <w:pStyle w:val="Style6"/>
        <w:widowControl/>
        <w:numPr>
          <w:ilvl w:val="0"/>
          <w:numId w:val="3"/>
        </w:numPr>
        <w:tabs>
          <w:tab w:val="left" w:pos="269"/>
        </w:tabs>
        <w:spacing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Здатність грунтів забезпечувати рослини поживними речовинами, вологою тощо і давати високі врожаї.</w:t>
      </w:r>
    </w:p>
    <w:p w:rsidR="00A45FB2" w:rsidRPr="00A45FB2" w:rsidRDefault="00A45FB2" w:rsidP="00A45FB2">
      <w:pPr>
        <w:pStyle w:val="Style6"/>
        <w:widowControl/>
        <w:numPr>
          <w:ilvl w:val="0"/>
          <w:numId w:val="3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Вміст у грунті різного розміру частинок, що виражається у вагових відсотках.</w:t>
      </w:r>
    </w:p>
    <w:p w:rsidR="00A45FB2" w:rsidRPr="00A45FB2" w:rsidRDefault="00A45FB2" w:rsidP="00A45FB2">
      <w:pPr>
        <w:pStyle w:val="Style6"/>
        <w:widowControl/>
        <w:numPr>
          <w:ilvl w:val="0"/>
          <w:numId w:val="3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Здатність грунту розпадатися на окремі грудочки різної величини і форми.</w:t>
      </w:r>
    </w:p>
    <w:p w:rsidR="00A45FB2" w:rsidRPr="00A45FB2" w:rsidRDefault="00A45FB2" w:rsidP="00A45FB2">
      <w:pPr>
        <w:pStyle w:val="Style6"/>
        <w:widowControl/>
        <w:numPr>
          <w:ilvl w:val="0"/>
          <w:numId w:val="3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Сукупність заходів щодо істотного покращення земель з метою довгострокового підвищення їх родючості.</w:t>
      </w:r>
    </w:p>
    <w:p w:rsidR="00A45FB2" w:rsidRPr="00A45FB2" w:rsidRDefault="00A45FB2" w:rsidP="00A45FB2">
      <w:pPr>
        <w:pStyle w:val="Style6"/>
        <w:widowControl/>
        <w:numPr>
          <w:ilvl w:val="0"/>
          <w:numId w:val="4"/>
        </w:numPr>
        <w:tabs>
          <w:tab w:val="left" w:pos="28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Результат взаємодії впродовж тривалого часу гірських порід, повітря, води та організмів.</w:t>
      </w:r>
    </w:p>
    <w:p w:rsidR="00A45FB2" w:rsidRPr="00A45FB2" w:rsidRDefault="00A45FB2" w:rsidP="00A45FB2">
      <w:pPr>
        <w:pStyle w:val="Style6"/>
        <w:widowControl/>
        <w:numPr>
          <w:ilvl w:val="0"/>
          <w:numId w:val="4"/>
        </w:numPr>
        <w:tabs>
          <w:tab w:val="left" w:pos="28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Вид меліоративних робіт направлених на підвищення природної родючості завдяки внесення в грунт мінеральних добрив.</w:t>
      </w:r>
    </w:p>
    <w:p w:rsidR="00A45FB2" w:rsidRPr="00A45FB2" w:rsidRDefault="00A45FB2" w:rsidP="00A45FB2">
      <w:pPr>
        <w:pStyle w:val="Style6"/>
        <w:widowControl/>
        <w:numPr>
          <w:ilvl w:val="0"/>
          <w:numId w:val="4"/>
        </w:numPr>
        <w:tabs>
          <w:tab w:val="left" w:pos="28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Вид меліоративних робіт направлених на зменшення негативного впливу водної і вітрової ерозії, завдяки посадці захисних лісосмуг.</w:t>
      </w:r>
    </w:p>
    <w:p w:rsidR="00A45FB2" w:rsidRPr="00A45FB2" w:rsidRDefault="00A45FB2" w:rsidP="00A45FB2">
      <w:pPr>
        <w:pStyle w:val="Style6"/>
        <w:widowControl/>
        <w:numPr>
          <w:ilvl w:val="0"/>
          <w:numId w:val="4"/>
        </w:numPr>
        <w:tabs>
          <w:tab w:val="left" w:pos="28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Вид меліоративних робіт, які регулюють водний режим грунтів.</w:t>
      </w:r>
    </w:p>
    <w:p w:rsidR="00A45FB2" w:rsidRPr="00A45FB2" w:rsidRDefault="00A45FB2" w:rsidP="00A45FB2">
      <w:pPr>
        <w:pStyle w:val="Style4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FB2" w:rsidRPr="00A45FB2" w:rsidRDefault="00A45FB2" w:rsidP="00A45FB2">
      <w:pPr>
        <w:pStyle w:val="Style4"/>
        <w:widowControl/>
        <w:spacing w:before="149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Ромашка №2</w:t>
      </w:r>
    </w:p>
    <w:p w:rsidR="00A45FB2" w:rsidRPr="00A45FB2" w:rsidRDefault="00A45FB2" w:rsidP="00A45FB2">
      <w:pPr>
        <w:pStyle w:val="Style4"/>
        <w:widowControl/>
        <w:spacing w:before="36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Про які поняття йде мова:</w:t>
      </w:r>
    </w:p>
    <w:p w:rsidR="00A45FB2" w:rsidRPr="00A45FB2" w:rsidRDefault="00A45FB2" w:rsidP="00A45FB2">
      <w:pPr>
        <w:pStyle w:val="Style6"/>
        <w:widowControl/>
        <w:tabs>
          <w:tab w:val="left" w:pos="499"/>
        </w:tabs>
        <w:spacing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1.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ab/>
      </w: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Зародження, становлення, еволюція грунтів під впливом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природних факторів, господарської діяльності людини.</w:t>
      </w:r>
    </w:p>
    <w:p w:rsidR="00A45FB2" w:rsidRPr="00A45FB2" w:rsidRDefault="00A45FB2" w:rsidP="00A45FB2">
      <w:pPr>
        <w:pStyle w:val="Style6"/>
        <w:widowControl/>
        <w:numPr>
          <w:ilvl w:val="0"/>
          <w:numId w:val="5"/>
        </w:numPr>
        <w:tabs>
          <w:tab w:val="left" w:pos="283"/>
        </w:tabs>
        <w:spacing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Вертикальний розріз грунту від його поверхні до материнської породи.</w:t>
      </w:r>
    </w:p>
    <w:p w:rsidR="00A45FB2" w:rsidRPr="00A45FB2" w:rsidRDefault="00A45FB2" w:rsidP="00A45FB2">
      <w:pPr>
        <w:pStyle w:val="Style6"/>
        <w:widowControl/>
        <w:numPr>
          <w:ilvl w:val="0"/>
          <w:numId w:val="5"/>
        </w:numPr>
        <w:tabs>
          <w:tab w:val="left" w:pos="28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Вода з розчиненими в ній газами, мінеральними і органічними речовинами, які попали в грунт з атмосфери і збагачена ними.</w:t>
      </w:r>
    </w:p>
    <w:p w:rsidR="00A45FB2" w:rsidRPr="00A45FB2" w:rsidRDefault="00A45FB2" w:rsidP="00A45FB2">
      <w:pPr>
        <w:pStyle w:val="Style6"/>
        <w:widowControl/>
        <w:numPr>
          <w:ilvl w:val="0"/>
          <w:numId w:val="5"/>
        </w:numPr>
        <w:tabs>
          <w:tab w:val="left" w:pos="28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Перегній - органічна частина грунту, яка утворюється внаслідок біохімічного перетворення рослинних і тваринних решток.</w:t>
      </w:r>
    </w:p>
    <w:p w:rsidR="00A45FB2" w:rsidRPr="00A45FB2" w:rsidRDefault="00A45FB2" w:rsidP="00A45FB2">
      <w:pPr>
        <w:pStyle w:val="Style6"/>
        <w:widowControl/>
        <w:numPr>
          <w:ilvl w:val="0"/>
          <w:numId w:val="5"/>
        </w:numPr>
        <w:tabs>
          <w:tab w:val="left" w:pos="28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Складний біохімічний процес перетворення відмерлих рослинних решток і інших біогенних продуктів в специфічні гумусні речовини.</w:t>
      </w:r>
    </w:p>
    <w:p w:rsidR="00A45FB2" w:rsidRPr="00A45FB2" w:rsidRDefault="00A45FB2" w:rsidP="00A45FB2">
      <w:pPr>
        <w:pStyle w:val="Style6"/>
        <w:widowControl/>
        <w:numPr>
          <w:ilvl w:val="0"/>
          <w:numId w:val="5"/>
        </w:numPr>
        <w:tabs>
          <w:tab w:val="left" w:pos="28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Горизонт накопичення гумусу і мінеральних речовин, винесених з других горизонтів.</w:t>
      </w:r>
    </w:p>
    <w:p w:rsidR="00A45FB2" w:rsidRPr="00A45FB2" w:rsidRDefault="00A45FB2" w:rsidP="00A45FB2">
      <w:pPr>
        <w:pStyle w:val="Style6"/>
        <w:widowControl/>
        <w:numPr>
          <w:ilvl w:val="0"/>
          <w:numId w:val="5"/>
        </w:numPr>
        <w:tabs>
          <w:tab w:val="left" w:pos="28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 xml:space="preserve">Горизонт вимивання в верхній частині </w:t>
      </w:r>
      <w:r w:rsidRPr="00A45FB2">
        <w:rPr>
          <w:rStyle w:val="FontStyle13"/>
          <w:rFonts w:ascii="Times New Roman" w:hAnsi="Times New Roman" w:cs="Times New Roman"/>
          <w:sz w:val="28"/>
          <w:szCs w:val="28"/>
          <w:lang w:val="ru-RU"/>
        </w:rPr>
        <w:t xml:space="preserve">грунтового </w:t>
      </w: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профілю.</w:t>
      </w:r>
    </w:p>
    <w:p w:rsidR="00A45FB2" w:rsidRPr="00A45FB2" w:rsidRDefault="00A45FB2" w:rsidP="00A45FB2">
      <w:pPr>
        <w:pStyle w:val="Style6"/>
        <w:widowControl/>
        <w:numPr>
          <w:ilvl w:val="0"/>
          <w:numId w:val="5"/>
        </w:numPr>
        <w:tabs>
          <w:tab w:val="left" w:pos="28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Тяжкі орга</w:t>
      </w:r>
      <w:r>
        <w:rPr>
          <w:rStyle w:val="FontStyle13"/>
          <w:rFonts w:ascii="Times New Roman" w:hAnsi="Times New Roman" w:cs="Times New Roman"/>
          <w:sz w:val="28"/>
          <w:szCs w:val="28"/>
        </w:rPr>
        <w:t>ні</w:t>
      </w: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ч</w:t>
      </w:r>
      <w:r>
        <w:rPr>
          <w:rStyle w:val="FontStyle13"/>
          <w:rFonts w:ascii="Times New Roman" w:hAnsi="Times New Roman" w:cs="Times New Roman"/>
          <w:sz w:val="28"/>
          <w:szCs w:val="28"/>
        </w:rPr>
        <w:t>ні</w:t>
      </w: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 xml:space="preserve"> речовини, які мають високий вміст вуглеводів і утворюють розчин золотистого кольору.</w:t>
      </w:r>
    </w:p>
    <w:p w:rsidR="00A45FB2" w:rsidRPr="00A45FB2" w:rsidRDefault="00A45FB2" w:rsidP="00A45FB2">
      <w:pPr>
        <w:pStyle w:val="Style6"/>
        <w:widowControl/>
        <w:numPr>
          <w:ilvl w:val="0"/>
          <w:numId w:val="5"/>
        </w:numPr>
        <w:tabs>
          <w:tab w:val="left" w:pos="28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Складова частина органічної речовини грунту, яка утворюється при розпаді рослинних залишків.</w:t>
      </w:r>
    </w:p>
    <w:p w:rsidR="00A45FB2" w:rsidRPr="00A45FB2" w:rsidRDefault="00A45FB2" w:rsidP="00A45FB2">
      <w:pPr>
        <w:pStyle w:val="Style4"/>
        <w:widowControl/>
        <w:tabs>
          <w:tab w:val="left" w:pos="3331"/>
          <w:tab w:val="left" w:pos="7238"/>
        </w:tabs>
        <w:spacing w:before="29" w:line="360" w:lineRule="auto"/>
        <w:ind w:left="830"/>
        <w:rPr>
          <w:rStyle w:val="FontStyle12"/>
          <w:rFonts w:ascii="Times New Roman" w:hAnsi="Times New Roman" w:cs="Times New Roman"/>
          <w:spacing w:val="40"/>
          <w:sz w:val="28"/>
          <w:szCs w:val="28"/>
          <w:lang w:val="en-US" w:eastAsia="en-US"/>
        </w:rPr>
      </w:pPr>
      <w:r w:rsidRPr="00A45FB2">
        <w:rPr>
          <w:rStyle w:val="FontStyle14"/>
          <w:rFonts w:ascii="Times New Roman" w:hAnsi="Times New Roman" w:cs="Times New Roman"/>
          <w:sz w:val="28"/>
          <w:szCs w:val="28"/>
          <w:lang w:val="en-US" w:eastAsia="en-US"/>
        </w:rPr>
        <w:tab/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eastAsia="en-US"/>
        </w:rPr>
        <w:t xml:space="preserve">Ромашка </w:t>
      </w:r>
      <w:r w:rsidRPr="00A45FB2">
        <w:rPr>
          <w:rStyle w:val="FontStyle12"/>
          <w:rFonts w:ascii="Times New Roman" w:hAnsi="Times New Roman" w:cs="Times New Roman"/>
          <w:spacing w:val="40"/>
          <w:sz w:val="28"/>
          <w:szCs w:val="28"/>
          <w:lang w:eastAsia="en-US"/>
        </w:rPr>
        <w:t>№3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  <w:lang w:eastAsia="en-US"/>
        </w:rPr>
        <w:tab/>
      </w:r>
    </w:p>
    <w:p w:rsidR="00A45FB2" w:rsidRPr="00A45FB2" w:rsidRDefault="00A45FB2" w:rsidP="00A45FB2">
      <w:pPr>
        <w:pStyle w:val="Style4"/>
        <w:widowControl/>
        <w:tabs>
          <w:tab w:val="left" w:pos="7042"/>
        </w:tabs>
        <w:spacing w:before="7" w:line="360" w:lineRule="auto"/>
        <w:rPr>
          <w:rStyle w:val="FontStyle14"/>
          <w:rFonts w:ascii="Times New Roman" w:hAnsi="Times New Roman" w:cs="Times New Roman"/>
          <w:spacing w:val="70"/>
          <w:sz w:val="28"/>
          <w:szCs w:val="28"/>
          <w:lang w:val="en-US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Перерахувати: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ab/>
      </w:r>
    </w:p>
    <w:p w:rsidR="00A45FB2" w:rsidRPr="00A45FB2" w:rsidRDefault="00A45FB2" w:rsidP="00A45FB2">
      <w:pPr>
        <w:pStyle w:val="Style1"/>
        <w:widowControl/>
        <w:numPr>
          <w:ilvl w:val="0"/>
          <w:numId w:val="6"/>
        </w:numPr>
        <w:tabs>
          <w:tab w:val="left" w:pos="269"/>
          <w:tab w:val="left" w:pos="724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Т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ипи 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грун</w:t>
      </w:r>
      <w:r>
        <w:rPr>
          <w:rStyle w:val="FontStyle12"/>
          <w:rFonts w:ascii="Times New Roman" w:hAnsi="Times New Roman" w:cs="Times New Roman"/>
          <w:sz w:val="28"/>
          <w:szCs w:val="28"/>
        </w:rPr>
        <w:t>т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ів за механічним 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складом.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  <w:lang w:val="ru-RU"/>
        </w:rPr>
        <w:tab/>
      </w:r>
    </w:p>
    <w:p w:rsidR="00A45FB2" w:rsidRPr="00A45FB2" w:rsidRDefault="00A45FB2" w:rsidP="00A45FB2">
      <w:pPr>
        <w:pStyle w:val="Style1"/>
        <w:widowControl/>
        <w:numPr>
          <w:ilvl w:val="0"/>
          <w:numId w:val="6"/>
        </w:numPr>
        <w:tabs>
          <w:tab w:val="left" w:pos="269"/>
          <w:tab w:val="left" w:pos="7262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Ти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пи 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грун</w:t>
      </w:r>
      <w:r>
        <w:rPr>
          <w:rStyle w:val="FontStyle12"/>
          <w:rFonts w:ascii="Times New Roman" w:hAnsi="Times New Roman" w:cs="Times New Roman"/>
          <w:sz w:val="28"/>
          <w:szCs w:val="28"/>
        </w:rPr>
        <w:t>т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ів 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за структурою.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  <w:lang w:val="ru-RU"/>
        </w:rPr>
        <w:tab/>
      </w:r>
    </w:p>
    <w:p w:rsidR="00A45FB2" w:rsidRPr="00A45FB2" w:rsidRDefault="00A45FB2" w:rsidP="00A45FB2">
      <w:pPr>
        <w:pStyle w:val="Style1"/>
        <w:widowControl/>
        <w:numPr>
          <w:ilvl w:val="0"/>
          <w:numId w:val="6"/>
        </w:numPr>
        <w:tabs>
          <w:tab w:val="left" w:pos="269"/>
          <w:tab w:val="left" w:pos="7282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Види меліорації.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ab/>
      </w:r>
    </w:p>
    <w:p w:rsidR="00A45FB2" w:rsidRPr="00A45FB2" w:rsidRDefault="00A45FB2" w:rsidP="00A45FB2">
      <w:pPr>
        <w:pStyle w:val="Style1"/>
        <w:widowControl/>
        <w:numPr>
          <w:ilvl w:val="0"/>
          <w:numId w:val="6"/>
        </w:numPr>
        <w:tabs>
          <w:tab w:val="left" w:pos="269"/>
        </w:tabs>
        <w:spacing w:before="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Фактори 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грунтоутворе</w:t>
      </w:r>
      <w:r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ння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.</w:t>
      </w:r>
    </w:p>
    <w:p w:rsidR="00A45FB2" w:rsidRPr="00A45FB2" w:rsidRDefault="00A45FB2" w:rsidP="00A45FB2">
      <w:pPr>
        <w:pStyle w:val="Style1"/>
        <w:widowControl/>
        <w:numPr>
          <w:ilvl w:val="0"/>
          <w:numId w:val="6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Складові частини 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>грунту.</w:t>
      </w:r>
    </w:p>
    <w:p w:rsidR="00A45FB2" w:rsidRPr="00A45FB2" w:rsidRDefault="00A45FB2" w:rsidP="00A45FB2">
      <w:pPr>
        <w:pStyle w:val="Style1"/>
        <w:widowControl/>
        <w:numPr>
          <w:ilvl w:val="0"/>
          <w:numId w:val="6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Види родючості.</w:t>
      </w:r>
    </w:p>
    <w:p w:rsidR="00A45FB2" w:rsidRPr="00A45FB2" w:rsidRDefault="00A45FB2" w:rsidP="00A45FB2">
      <w:pPr>
        <w:pStyle w:val="Style1"/>
        <w:widowControl/>
        <w:numPr>
          <w:ilvl w:val="0"/>
          <w:numId w:val="6"/>
        </w:numPr>
        <w:tabs>
          <w:tab w:val="left" w:pos="269"/>
        </w:tabs>
        <w:spacing w:before="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Важливі фактори родючості.</w:t>
      </w:r>
    </w:p>
    <w:p w:rsidR="00A45FB2" w:rsidRPr="00A45FB2" w:rsidRDefault="00A45FB2" w:rsidP="00A45FB2">
      <w:pPr>
        <w:pStyle w:val="Style1"/>
        <w:widowControl/>
        <w:numPr>
          <w:ilvl w:val="0"/>
          <w:numId w:val="6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Грунти України.</w:t>
      </w:r>
    </w:p>
    <w:p w:rsidR="00A45FB2" w:rsidRPr="00A45FB2" w:rsidRDefault="00A45FB2" w:rsidP="00A45FB2">
      <w:pPr>
        <w:pStyle w:val="Style4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FB2" w:rsidRPr="00A45FB2" w:rsidRDefault="00A45FB2" w:rsidP="00A45FB2">
      <w:pPr>
        <w:pStyle w:val="Style4"/>
        <w:widowControl/>
        <w:spacing w:before="110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Ромашка №4</w:t>
      </w:r>
    </w:p>
    <w:p w:rsidR="00A45FB2" w:rsidRPr="00A45FB2" w:rsidRDefault="00A45FB2" w:rsidP="00A45FB2">
      <w:pPr>
        <w:pStyle w:val="Style1"/>
        <w:widowControl/>
        <w:numPr>
          <w:ilvl w:val="0"/>
          <w:numId w:val="7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Розказати про лабораторний досвід визначення механічного складу грунту.</w:t>
      </w:r>
    </w:p>
    <w:p w:rsidR="00A45FB2" w:rsidRPr="00A45FB2" w:rsidRDefault="00A45FB2" w:rsidP="00A45FB2">
      <w:pPr>
        <w:pStyle w:val="Style1"/>
        <w:widowControl/>
        <w:numPr>
          <w:ilvl w:val="0"/>
          <w:numId w:val="7"/>
        </w:numPr>
        <w:tabs>
          <w:tab w:val="left" w:pos="269"/>
        </w:tabs>
        <w:spacing w:before="5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Розказати про польовий спосіб визначення механічного складу грунту.</w:t>
      </w:r>
    </w:p>
    <w:p w:rsidR="00A45FB2" w:rsidRPr="00A45FB2" w:rsidRDefault="00A45FB2" w:rsidP="00A45FB2">
      <w:pPr>
        <w:pStyle w:val="Style4"/>
        <w:widowControl/>
        <w:spacing w:before="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На які показники грунту і процеси ґрунтоутворення впливають:</w:t>
      </w:r>
    </w:p>
    <w:p w:rsidR="00A45FB2" w:rsidRPr="00A45FB2" w:rsidRDefault="00A45FB2" w:rsidP="00A45FB2">
      <w:pPr>
        <w:pStyle w:val="Style1"/>
        <w:widowControl/>
        <w:numPr>
          <w:ilvl w:val="0"/>
          <w:numId w:val="8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Материнські гірські породи.</w:t>
      </w:r>
    </w:p>
    <w:p w:rsidR="00A45FB2" w:rsidRPr="00A45FB2" w:rsidRDefault="00A45FB2" w:rsidP="00A45FB2">
      <w:pPr>
        <w:pStyle w:val="Style1"/>
        <w:widowControl/>
        <w:numPr>
          <w:ilvl w:val="0"/>
          <w:numId w:val="8"/>
        </w:numPr>
        <w:tabs>
          <w:tab w:val="left" w:pos="269"/>
        </w:tabs>
        <w:spacing w:before="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Клімат.</w:t>
      </w:r>
    </w:p>
    <w:p w:rsidR="00A45FB2" w:rsidRPr="00A45FB2" w:rsidRDefault="00A45FB2" w:rsidP="00A45FB2">
      <w:pPr>
        <w:pStyle w:val="Style1"/>
        <w:widowControl/>
        <w:numPr>
          <w:ilvl w:val="0"/>
          <w:numId w:val="8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Живі організми.</w:t>
      </w:r>
    </w:p>
    <w:p w:rsidR="00A45FB2" w:rsidRPr="00A45FB2" w:rsidRDefault="00A45FB2" w:rsidP="00A45FB2">
      <w:pPr>
        <w:pStyle w:val="Style1"/>
        <w:widowControl/>
        <w:numPr>
          <w:ilvl w:val="0"/>
          <w:numId w:val="8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Рослинність.</w:t>
      </w:r>
    </w:p>
    <w:p w:rsidR="00A45FB2" w:rsidRPr="00A45FB2" w:rsidRDefault="00A45FB2" w:rsidP="00A45FB2">
      <w:pPr>
        <w:pStyle w:val="Style1"/>
        <w:widowControl/>
        <w:numPr>
          <w:ilvl w:val="0"/>
          <w:numId w:val="8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Корінь слова "меліорація" в перекладі з французької мови означає "покращувати". Пояснити зв'язок "меліорації" з "покращенням".</w:t>
      </w:r>
    </w:p>
    <w:p w:rsidR="00A45FB2" w:rsidRPr="00A45FB2" w:rsidRDefault="00A45FB2" w:rsidP="00A45FB2">
      <w:pPr>
        <w:pStyle w:val="Style4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FB2" w:rsidRPr="00A45FB2" w:rsidRDefault="00A45FB2" w:rsidP="00A45FB2">
      <w:pPr>
        <w:pStyle w:val="Style4"/>
        <w:widowControl/>
        <w:spacing w:before="115"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Ромашка </w:t>
      </w: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№5</w:t>
      </w:r>
    </w:p>
    <w:p w:rsidR="00A45FB2" w:rsidRPr="00A45FB2" w:rsidRDefault="00A45FB2" w:rsidP="00A45FB2">
      <w:pPr>
        <w:pStyle w:val="Style1"/>
        <w:widowControl/>
        <w:numPr>
          <w:ilvl w:val="0"/>
          <w:numId w:val="9"/>
        </w:numPr>
        <w:tabs>
          <w:tab w:val="left" w:pos="250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Що є основною складовою твердої частини грунту.</w:t>
      </w:r>
    </w:p>
    <w:p w:rsidR="00A45FB2" w:rsidRPr="00A45FB2" w:rsidRDefault="00A45FB2" w:rsidP="00A45FB2">
      <w:pPr>
        <w:pStyle w:val="Style1"/>
        <w:widowControl/>
        <w:numPr>
          <w:ilvl w:val="0"/>
          <w:numId w:val="9"/>
        </w:numPr>
        <w:tabs>
          <w:tab w:val="left" w:pos="250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В чому основна відмінність впливу гуміновних і фульвокислот на родючіть грунту.</w:t>
      </w:r>
    </w:p>
    <w:p w:rsidR="00A45FB2" w:rsidRPr="00A45FB2" w:rsidRDefault="00A45FB2" w:rsidP="00A45FB2">
      <w:pPr>
        <w:pStyle w:val="Style1"/>
        <w:widowControl/>
        <w:numPr>
          <w:ilvl w:val="0"/>
          <w:numId w:val="9"/>
        </w:numPr>
        <w:tabs>
          <w:tab w:val="left" w:pos="250"/>
        </w:tabs>
        <w:spacing w:before="5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Як впливає на стан грунтів інтенсивна вирубка лісів?</w:t>
      </w:r>
    </w:p>
    <w:p w:rsidR="00A45FB2" w:rsidRPr="00A45FB2" w:rsidRDefault="00A45FB2" w:rsidP="00A45FB2">
      <w:pPr>
        <w:pStyle w:val="Style1"/>
        <w:widowControl/>
        <w:numPr>
          <w:ilvl w:val="0"/>
          <w:numId w:val="9"/>
        </w:numPr>
        <w:tabs>
          <w:tab w:val="left" w:pos="250"/>
        </w:tabs>
        <w:spacing w:before="5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В чому виражається негативний вплив меліорації на навколишнє середовище?</w:t>
      </w:r>
    </w:p>
    <w:p w:rsidR="00A45FB2" w:rsidRPr="00A45FB2" w:rsidRDefault="00A45FB2" w:rsidP="00A45FB2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FB2" w:rsidRPr="00A45FB2" w:rsidRDefault="00A45FB2" w:rsidP="00A45FB2">
      <w:pPr>
        <w:pStyle w:val="Style1"/>
        <w:widowControl/>
        <w:numPr>
          <w:ilvl w:val="0"/>
          <w:numId w:val="10"/>
        </w:numPr>
        <w:tabs>
          <w:tab w:val="left" w:pos="422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Які грунти можуть утворюватися в умовах надмірного зволоження?</w:t>
      </w:r>
    </w:p>
    <w:p w:rsidR="00A45FB2" w:rsidRPr="00A45FB2" w:rsidRDefault="00A45FB2" w:rsidP="00A45FB2">
      <w:pPr>
        <w:pStyle w:val="Style1"/>
        <w:widowControl/>
        <w:numPr>
          <w:ilvl w:val="0"/>
          <w:numId w:val="10"/>
        </w:numPr>
        <w:tabs>
          <w:tab w:val="left" w:pos="422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Які грунти можуть утворюватися в умовах недостатнього зволоження.</w:t>
      </w:r>
    </w:p>
    <w:p w:rsidR="00A45FB2" w:rsidRPr="00A45FB2" w:rsidRDefault="00A45FB2" w:rsidP="00A45FB2">
      <w:pPr>
        <w:pStyle w:val="Style1"/>
        <w:widowControl/>
        <w:tabs>
          <w:tab w:val="left" w:pos="25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7.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ab/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Чому 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В.В.Докучаев 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визначив грунти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є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 "дзеркало ландшафту"?</w:t>
      </w:r>
    </w:p>
    <w:p w:rsidR="00A45FB2" w:rsidRPr="00A45FB2" w:rsidRDefault="00A45FB2" w:rsidP="00A45FB2">
      <w:pPr>
        <w:pStyle w:val="Style5"/>
        <w:widowControl/>
        <w:tabs>
          <w:tab w:val="left" w:pos="7234"/>
        </w:tabs>
        <w:spacing w:before="65" w:line="360" w:lineRule="auto"/>
        <w:ind w:right="614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Відповіді на питання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Ромашка №1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ab/>
      </w:r>
    </w:p>
    <w:p w:rsidR="00A45FB2" w:rsidRPr="00A45FB2" w:rsidRDefault="00A45FB2" w:rsidP="00A45FB2">
      <w:pPr>
        <w:pStyle w:val="Style4"/>
        <w:widowControl/>
        <w:tabs>
          <w:tab w:val="left" w:pos="7224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І.Груні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ab/>
      </w:r>
    </w:p>
    <w:p w:rsidR="00A45FB2" w:rsidRPr="00A45FB2" w:rsidRDefault="00A45FB2" w:rsidP="00A45FB2">
      <w:pPr>
        <w:pStyle w:val="Style4"/>
        <w:widowControl/>
        <w:tabs>
          <w:tab w:val="left" w:pos="7219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eastAsia="ru-RU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 w:eastAsia="ru-RU"/>
        </w:rPr>
        <w:t>2.Родю</w:t>
      </w:r>
      <w:r>
        <w:rPr>
          <w:rStyle w:val="FontStyle12"/>
          <w:rFonts w:ascii="Times New Roman" w:hAnsi="Times New Roman" w:cs="Times New Roman"/>
          <w:sz w:val="28"/>
          <w:szCs w:val="28"/>
          <w:lang w:val="ru-RU" w:eastAsia="ru-RU"/>
        </w:rPr>
        <w:t>чі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 w:eastAsia="ru-RU"/>
        </w:rPr>
        <w:t>сть.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  <w:lang w:val="ru-RU" w:eastAsia="ru-RU"/>
        </w:rPr>
        <w:tab/>
      </w:r>
    </w:p>
    <w:p w:rsidR="00A45FB2" w:rsidRPr="00A45FB2" w:rsidRDefault="00A45FB2" w:rsidP="00A45FB2">
      <w:pPr>
        <w:pStyle w:val="Style1"/>
        <w:widowControl/>
        <w:numPr>
          <w:ilvl w:val="0"/>
          <w:numId w:val="11"/>
        </w:numPr>
        <w:tabs>
          <w:tab w:val="left" w:pos="269"/>
          <w:tab w:val="left" w:pos="7243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Мехатчннй склад.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ab/>
      </w:r>
    </w:p>
    <w:p w:rsidR="00A45FB2" w:rsidRPr="00A45FB2" w:rsidRDefault="00A45FB2" w:rsidP="00A45FB2">
      <w:pPr>
        <w:pStyle w:val="Style1"/>
        <w:widowControl/>
        <w:numPr>
          <w:ilvl w:val="0"/>
          <w:numId w:val="11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Структура грунту.</w:t>
      </w:r>
    </w:p>
    <w:p w:rsidR="00A45FB2" w:rsidRPr="00A45FB2" w:rsidRDefault="00A45FB2" w:rsidP="00A45FB2">
      <w:pPr>
        <w:pStyle w:val="Style1"/>
        <w:widowControl/>
        <w:numPr>
          <w:ilvl w:val="0"/>
          <w:numId w:val="11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Меліорація.</w:t>
      </w:r>
    </w:p>
    <w:p w:rsidR="00A45FB2" w:rsidRPr="00A45FB2" w:rsidRDefault="00A45FB2" w:rsidP="00A45FB2">
      <w:pPr>
        <w:pStyle w:val="Style1"/>
        <w:widowControl/>
        <w:numPr>
          <w:ilvl w:val="0"/>
          <w:numId w:val="11"/>
        </w:numPr>
        <w:tabs>
          <w:tab w:val="left" w:pos="269"/>
        </w:tabs>
        <w:spacing w:before="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Ґрунтоутворення.</w:t>
      </w:r>
    </w:p>
    <w:p w:rsidR="00A45FB2" w:rsidRPr="00A45FB2" w:rsidRDefault="00A45FB2" w:rsidP="00A45FB2">
      <w:pPr>
        <w:pStyle w:val="Style1"/>
        <w:widowControl/>
        <w:numPr>
          <w:ilvl w:val="0"/>
          <w:numId w:val="11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Хімічна меліорація</w:t>
      </w:r>
    </w:p>
    <w:p w:rsidR="00A45FB2" w:rsidRPr="00A45FB2" w:rsidRDefault="00A45FB2" w:rsidP="00A45FB2">
      <w:pPr>
        <w:pStyle w:val="Style1"/>
        <w:widowControl/>
        <w:numPr>
          <w:ilvl w:val="0"/>
          <w:numId w:val="11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Агролісо-меліорація.</w:t>
      </w:r>
    </w:p>
    <w:p w:rsidR="00A45FB2" w:rsidRPr="00A45FB2" w:rsidRDefault="00A45FB2" w:rsidP="00A45FB2">
      <w:pPr>
        <w:pStyle w:val="Style1"/>
        <w:widowControl/>
        <w:numPr>
          <w:ilvl w:val="0"/>
          <w:numId w:val="11"/>
        </w:numPr>
        <w:tabs>
          <w:tab w:val="left" w:pos="269"/>
        </w:tabs>
        <w:spacing w:before="7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Водна меліорація.</w:t>
      </w:r>
    </w:p>
    <w:p w:rsidR="00A45FB2" w:rsidRPr="00A45FB2" w:rsidRDefault="00A45FB2" w:rsidP="00A45FB2">
      <w:pPr>
        <w:pStyle w:val="Style4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FB2" w:rsidRPr="00A45FB2" w:rsidRDefault="00A45FB2" w:rsidP="00A45FB2">
      <w:pPr>
        <w:pStyle w:val="Style4"/>
        <w:widowControl/>
        <w:spacing w:before="115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Ромашка №2</w:t>
      </w:r>
    </w:p>
    <w:p w:rsidR="00A45FB2" w:rsidRPr="00A45FB2" w:rsidRDefault="00A45FB2" w:rsidP="00A45FB2">
      <w:pPr>
        <w:pStyle w:val="Style1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Ґрунтовий процес.</w:t>
      </w:r>
    </w:p>
    <w:p w:rsidR="00A45FB2" w:rsidRPr="00A45FB2" w:rsidRDefault="00A45FB2" w:rsidP="00A45FB2">
      <w:pPr>
        <w:pStyle w:val="Style1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Ґрунтовий профіль.</w:t>
      </w:r>
    </w:p>
    <w:p w:rsidR="00A45FB2" w:rsidRPr="00A45FB2" w:rsidRDefault="00A45FB2" w:rsidP="00A45FB2">
      <w:pPr>
        <w:pStyle w:val="Style1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Ґрунтовий розчин.</w:t>
      </w:r>
    </w:p>
    <w:p w:rsidR="00A45FB2" w:rsidRPr="00A45FB2" w:rsidRDefault="00A45FB2" w:rsidP="00A45FB2">
      <w:pPr>
        <w:pStyle w:val="Style1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Гумус</w:t>
      </w:r>
    </w:p>
    <w:p w:rsidR="00A45FB2" w:rsidRPr="00A45FB2" w:rsidRDefault="00A45FB2" w:rsidP="00A45FB2">
      <w:pPr>
        <w:pStyle w:val="Style1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Гумифікація.</w:t>
      </w:r>
    </w:p>
    <w:p w:rsidR="00A45FB2" w:rsidRPr="00A45FB2" w:rsidRDefault="00A45FB2" w:rsidP="00A45FB2">
      <w:pPr>
        <w:pStyle w:val="Style1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Ілювіальний горизонт.</w:t>
      </w:r>
    </w:p>
    <w:p w:rsidR="00A45FB2" w:rsidRPr="00A45FB2" w:rsidRDefault="00A45FB2" w:rsidP="00A45FB2">
      <w:pPr>
        <w:pStyle w:val="Style1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Елювіальний горизонт.</w:t>
      </w:r>
    </w:p>
    <w:p w:rsidR="00A45FB2" w:rsidRPr="00A45FB2" w:rsidRDefault="00A45FB2" w:rsidP="00A45FB2">
      <w:pPr>
        <w:pStyle w:val="Style1"/>
        <w:widowControl/>
        <w:numPr>
          <w:ilvl w:val="0"/>
          <w:numId w:val="12"/>
        </w:numPr>
        <w:tabs>
          <w:tab w:val="left" w:pos="274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Фульвокислоти</w:t>
      </w:r>
    </w:p>
    <w:p w:rsidR="00A45FB2" w:rsidRPr="00A45FB2" w:rsidRDefault="00A45FB2" w:rsidP="00A45FB2">
      <w:pPr>
        <w:pStyle w:val="Style1"/>
        <w:widowControl/>
        <w:numPr>
          <w:ilvl w:val="0"/>
          <w:numId w:val="12"/>
        </w:numPr>
        <w:tabs>
          <w:tab w:val="left" w:pos="274"/>
        </w:tabs>
        <w:spacing w:before="10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Гумінові кислоти.</w:t>
      </w:r>
    </w:p>
    <w:p w:rsidR="00A45FB2" w:rsidRDefault="00A45FB2" w:rsidP="00A45FB2">
      <w:pPr>
        <w:pStyle w:val="Style4"/>
        <w:widowControl/>
        <w:spacing w:before="115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45FB2" w:rsidRPr="00A45FB2" w:rsidRDefault="00A45FB2" w:rsidP="00A45FB2">
      <w:pPr>
        <w:pStyle w:val="Style4"/>
        <w:widowControl/>
        <w:spacing w:before="115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Ромашка №3</w:t>
      </w:r>
    </w:p>
    <w:p w:rsidR="00A45FB2" w:rsidRPr="00A45FB2" w:rsidRDefault="00A45FB2" w:rsidP="00A45FB2">
      <w:pPr>
        <w:pStyle w:val="Style1"/>
        <w:widowControl/>
        <w:numPr>
          <w:ilvl w:val="0"/>
          <w:numId w:val="13"/>
        </w:numPr>
        <w:tabs>
          <w:tab w:val="left" w:pos="269"/>
        </w:tabs>
        <w:spacing w:before="7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Піщані, супіщані, глинясті, сугли</w:t>
      </w:r>
      <w:r>
        <w:rPr>
          <w:rStyle w:val="FontStyle12"/>
          <w:rFonts w:ascii="Times New Roman" w:hAnsi="Times New Roman" w:cs="Times New Roman"/>
          <w:sz w:val="28"/>
          <w:szCs w:val="28"/>
        </w:rPr>
        <w:t>н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ясті.</w:t>
      </w:r>
    </w:p>
    <w:p w:rsidR="00A45FB2" w:rsidRPr="00A45FB2" w:rsidRDefault="00A45FB2" w:rsidP="00A45FB2">
      <w:pPr>
        <w:pStyle w:val="Style1"/>
        <w:widowControl/>
        <w:numPr>
          <w:ilvl w:val="0"/>
          <w:numId w:val="13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 w:eastAsia="ru-RU"/>
        </w:rPr>
        <w:t xml:space="preserve">Кубовидна, 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eastAsia="ru-RU"/>
        </w:rPr>
        <w:t>призмовидна</w:t>
      </w:r>
    </w:p>
    <w:p w:rsidR="00A45FB2" w:rsidRPr="00A45FB2" w:rsidRDefault="00A45FB2" w:rsidP="00A45FB2">
      <w:pPr>
        <w:pStyle w:val="Style1"/>
        <w:widowControl/>
        <w:numPr>
          <w:ilvl w:val="0"/>
          <w:numId w:val="13"/>
        </w:numPr>
        <w:tabs>
          <w:tab w:val="left" w:pos="269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Водна, хімічна, агролісо-меліоративна.</w:t>
      </w:r>
    </w:p>
    <w:p w:rsidR="00A45FB2" w:rsidRPr="00A45FB2" w:rsidRDefault="00A45FB2" w:rsidP="00A45FB2">
      <w:pPr>
        <w:pStyle w:val="Style1"/>
        <w:widowControl/>
        <w:numPr>
          <w:ilvl w:val="0"/>
          <w:numId w:val="13"/>
        </w:numPr>
        <w:tabs>
          <w:tab w:val="left" w:pos="269"/>
        </w:tabs>
        <w:spacing w:before="10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Материнські гірські породи, клімат, рельєф, рослинний і тваринний світ, мікроорганізми, антропогенна діяльність.</w:t>
      </w:r>
    </w:p>
    <w:p w:rsidR="00A45FB2" w:rsidRPr="00A45FB2" w:rsidRDefault="00A45FB2" w:rsidP="00A45FB2">
      <w:pPr>
        <w:pStyle w:val="Style1"/>
        <w:widowControl/>
        <w:numPr>
          <w:ilvl w:val="0"/>
          <w:numId w:val="14"/>
        </w:numPr>
        <w:tabs>
          <w:tab w:val="left" w:pos="278"/>
        </w:tabs>
        <w:spacing w:before="5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Твердий, рідкий, газоподібний (мінеральна частина, ґрунтовий розчин, ґрунтове повітря).</w:t>
      </w:r>
    </w:p>
    <w:p w:rsidR="00A45FB2" w:rsidRPr="00A45FB2" w:rsidRDefault="00A45FB2" w:rsidP="00A45FB2">
      <w:pPr>
        <w:pStyle w:val="Style1"/>
        <w:widowControl/>
        <w:numPr>
          <w:ilvl w:val="0"/>
          <w:numId w:val="14"/>
        </w:numPr>
        <w:tabs>
          <w:tab w:val="left" w:pos="278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Природна, штучна.</w:t>
      </w:r>
    </w:p>
    <w:p w:rsidR="00A45FB2" w:rsidRPr="00A45FB2" w:rsidRDefault="00A45FB2" w:rsidP="00A45FB2">
      <w:pPr>
        <w:pStyle w:val="Style1"/>
        <w:widowControl/>
        <w:numPr>
          <w:ilvl w:val="0"/>
          <w:numId w:val="14"/>
        </w:numPr>
        <w:tabs>
          <w:tab w:val="left" w:pos="278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Природні умови, агротехніка обробки земель.</w:t>
      </w:r>
    </w:p>
    <w:p w:rsidR="00A45FB2" w:rsidRPr="00A45FB2" w:rsidRDefault="00A45FB2" w:rsidP="00A45FB2">
      <w:pPr>
        <w:pStyle w:val="Style1"/>
        <w:widowControl/>
        <w:numPr>
          <w:ilvl w:val="0"/>
          <w:numId w:val="14"/>
        </w:numPr>
        <w:tabs>
          <w:tab w:val="left" w:pos="278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Дерново-</w:t>
      </w:r>
      <w:r>
        <w:rPr>
          <w:rStyle w:val="FontStyle12"/>
          <w:rFonts w:ascii="Times New Roman" w:hAnsi="Times New Roman" w:cs="Times New Roman"/>
          <w:sz w:val="28"/>
          <w:szCs w:val="28"/>
        </w:rPr>
        <w:t>пі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дзолисті, сірі лісові, темно-сірі о</w:t>
      </w:r>
      <w:r>
        <w:rPr>
          <w:rStyle w:val="FontStyle12"/>
          <w:rFonts w:ascii="Times New Roman" w:hAnsi="Times New Roman" w:cs="Times New Roman"/>
          <w:sz w:val="28"/>
          <w:szCs w:val="28"/>
        </w:rPr>
        <w:t>пі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дзолені, чорноземи, темно-каштанові, каштанові, лучні, дернові, болотні, солончаки, солонці, буроземні грунти.</w:t>
      </w:r>
    </w:p>
    <w:p w:rsidR="00A45FB2" w:rsidRPr="00A45FB2" w:rsidRDefault="00A45FB2" w:rsidP="00A45FB2">
      <w:pPr>
        <w:pStyle w:val="Style4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FB2" w:rsidRPr="00A45FB2" w:rsidRDefault="00A45FB2" w:rsidP="00A45FB2">
      <w:pPr>
        <w:pStyle w:val="Style4"/>
        <w:widowControl/>
        <w:spacing w:before="151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Ромашка №4</w:t>
      </w:r>
    </w:p>
    <w:p w:rsidR="00A45FB2" w:rsidRPr="00A45FB2" w:rsidRDefault="00A45FB2" w:rsidP="00A45FB2">
      <w:pPr>
        <w:pStyle w:val="Style4"/>
        <w:widowControl/>
        <w:spacing w:before="29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1. Зважити 100 гр. грунту, висушеного на тарілці. Висипати в посудину з водою, тим самим відокремлюючи глинясті частинки від піщаних (глиняні </w:t>
      </w:r>
      <w:r w:rsidRPr="00A45FB2">
        <w:rPr>
          <w:rStyle w:val="FontStyle12"/>
          <w:rFonts w:ascii="Times New Roman" w:hAnsi="Times New Roman" w:cs="Times New Roman"/>
          <w:strike/>
          <w:sz w:val="28"/>
          <w:szCs w:val="28"/>
        </w:rPr>
        <w:t>скоріше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 опускаються). Повторити цю операцію декілька раз.</w:t>
      </w:r>
    </w:p>
    <w:p w:rsidR="00A45FB2" w:rsidRPr="00A45FB2" w:rsidRDefault="00A45FB2" w:rsidP="00A45FB2">
      <w:pPr>
        <w:pStyle w:val="Style1"/>
        <w:widowControl/>
        <w:numPr>
          <w:ilvl w:val="0"/>
          <w:numId w:val="15"/>
        </w:numPr>
        <w:tabs>
          <w:tab w:val="left" w:pos="278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Спосіб розкачування "ковбасок".</w:t>
      </w:r>
    </w:p>
    <w:p w:rsidR="00A45FB2" w:rsidRPr="00A45FB2" w:rsidRDefault="00A45FB2" w:rsidP="00A45FB2">
      <w:pPr>
        <w:pStyle w:val="Style1"/>
        <w:widowControl/>
        <w:numPr>
          <w:ilvl w:val="0"/>
          <w:numId w:val="15"/>
        </w:numPr>
        <w:tabs>
          <w:tab w:val="left" w:pos="278"/>
        </w:tabs>
        <w:spacing w:before="7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Структуру, механічний і хімічний склад грунту.</w:t>
      </w:r>
    </w:p>
    <w:p w:rsidR="00A45FB2" w:rsidRPr="00A45FB2" w:rsidRDefault="00A45FB2" w:rsidP="00A45FB2">
      <w:pPr>
        <w:pStyle w:val="Style1"/>
        <w:widowControl/>
        <w:numPr>
          <w:ilvl w:val="0"/>
          <w:numId w:val="15"/>
        </w:numPr>
        <w:tabs>
          <w:tab w:val="left" w:pos="278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Швидкість </w:t>
      </w:r>
      <w:r>
        <w:rPr>
          <w:rStyle w:val="FontStyle12"/>
          <w:rFonts w:ascii="Times New Roman" w:hAnsi="Times New Roman" w:cs="Times New Roman"/>
          <w:sz w:val="28"/>
          <w:szCs w:val="28"/>
        </w:rPr>
        <w:t>г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ру</w:t>
      </w:r>
      <w:r>
        <w:rPr>
          <w:rStyle w:val="FontStyle12"/>
          <w:rFonts w:ascii="Times New Roman" w:hAnsi="Times New Roman" w:cs="Times New Roman"/>
          <w:sz w:val="28"/>
          <w:szCs w:val="28"/>
        </w:rPr>
        <w:t>н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тоутворення.</w:t>
      </w:r>
    </w:p>
    <w:p w:rsidR="00A45FB2" w:rsidRPr="00A45FB2" w:rsidRDefault="00A45FB2" w:rsidP="00A45FB2">
      <w:pPr>
        <w:pStyle w:val="Style1"/>
        <w:widowControl/>
        <w:numPr>
          <w:ilvl w:val="0"/>
          <w:numId w:val="15"/>
        </w:numPr>
        <w:tabs>
          <w:tab w:val="left" w:pos="278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Утворення гумусу.</w:t>
      </w:r>
    </w:p>
    <w:p w:rsidR="00A45FB2" w:rsidRPr="00A45FB2" w:rsidRDefault="00A45FB2" w:rsidP="00A45FB2">
      <w:pPr>
        <w:pStyle w:val="Style1"/>
        <w:widowControl/>
        <w:numPr>
          <w:ilvl w:val="0"/>
          <w:numId w:val="15"/>
        </w:numPr>
        <w:tabs>
          <w:tab w:val="left" w:pos="278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Утворення гумусу, хімічні елементи грунту.</w:t>
      </w:r>
    </w:p>
    <w:p w:rsidR="00A45FB2" w:rsidRPr="00A45FB2" w:rsidRDefault="00A45FB2" w:rsidP="00A45FB2">
      <w:pPr>
        <w:pStyle w:val="Style1"/>
        <w:widowControl/>
        <w:numPr>
          <w:ilvl w:val="0"/>
          <w:numId w:val="15"/>
        </w:numPr>
        <w:tabs>
          <w:tab w:val="left" w:pos="278"/>
        </w:tabs>
        <w:spacing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Покращення, підвищення родючості.</w:t>
      </w:r>
    </w:p>
    <w:p w:rsidR="00A45FB2" w:rsidRPr="00A45FB2" w:rsidRDefault="00A45FB2" w:rsidP="00A45FB2">
      <w:pPr>
        <w:pStyle w:val="Style4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5FB2" w:rsidRPr="00A45FB2" w:rsidRDefault="00A45FB2" w:rsidP="00A45FB2">
      <w:pPr>
        <w:pStyle w:val="Style4"/>
        <w:widowControl/>
        <w:spacing w:before="127" w:line="36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Ромашка </w:t>
      </w:r>
      <w:r w:rsidRPr="00A45FB2">
        <w:rPr>
          <w:rStyle w:val="FontStyle13"/>
          <w:rFonts w:ascii="Times New Roman" w:hAnsi="Times New Roman" w:cs="Times New Roman"/>
          <w:sz w:val="28"/>
          <w:szCs w:val="28"/>
        </w:rPr>
        <w:t>№5</w:t>
      </w:r>
    </w:p>
    <w:p w:rsidR="00A45FB2" w:rsidRPr="00A45FB2" w:rsidRDefault="00A45FB2" w:rsidP="00A45FB2">
      <w:pPr>
        <w:pStyle w:val="Style1"/>
        <w:widowControl/>
        <w:numPr>
          <w:ilvl w:val="0"/>
          <w:numId w:val="16"/>
        </w:numPr>
        <w:tabs>
          <w:tab w:val="left" w:pos="293"/>
        </w:tabs>
        <w:spacing w:before="10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 xml:space="preserve">Тверда мінеральна частика, яка утворилася з гірської породи </w:t>
      </w:r>
      <w:r w:rsidRPr="00A45FB2">
        <w:rPr>
          <w:rStyle w:val="FontStyle12"/>
          <w:rFonts w:ascii="Times New Roman" w:hAnsi="Times New Roman" w:cs="Times New Roman"/>
          <w:sz w:val="28"/>
          <w:szCs w:val="28"/>
          <w:lang w:val="ru-RU"/>
        </w:rPr>
        <w:t xml:space="preserve">(щебень, 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лісок).</w:t>
      </w:r>
    </w:p>
    <w:p w:rsidR="00A45FB2" w:rsidRPr="00A45FB2" w:rsidRDefault="00A45FB2" w:rsidP="00A45FB2">
      <w:pPr>
        <w:pStyle w:val="Style1"/>
        <w:widowControl/>
        <w:numPr>
          <w:ilvl w:val="0"/>
          <w:numId w:val="16"/>
        </w:numPr>
        <w:tabs>
          <w:tab w:val="left" w:pos="293"/>
        </w:tabs>
        <w:spacing w:before="10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Гумінові кислоти впливають на формування стр</w:t>
      </w:r>
      <w:r w:rsidRPr="00A45FB2">
        <w:rPr>
          <w:rStyle w:val="FontStyle12"/>
          <w:rFonts w:ascii="Times New Roman" w:hAnsi="Times New Roman" w:cs="Times New Roman"/>
          <w:strike/>
          <w:sz w:val="28"/>
          <w:szCs w:val="28"/>
        </w:rPr>
        <w:t>у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кт</w:t>
      </w:r>
      <w:r w:rsidRPr="00A45FB2">
        <w:rPr>
          <w:rStyle w:val="FontStyle12"/>
          <w:rFonts w:ascii="Times New Roman" w:hAnsi="Times New Roman" w:cs="Times New Roman"/>
          <w:strike/>
          <w:sz w:val="28"/>
          <w:szCs w:val="28"/>
        </w:rPr>
        <w:t>у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ри грунту, до них входить азот, вони підвищують родючість; фульвокислоти сприяють вивітрюванню і опідзоленню грунтів, що знижує родючість грунту.</w:t>
      </w:r>
    </w:p>
    <w:p w:rsidR="00A45FB2" w:rsidRPr="00A45FB2" w:rsidRDefault="00A45FB2" w:rsidP="00A45FB2">
      <w:pPr>
        <w:pStyle w:val="Style1"/>
        <w:widowControl/>
        <w:tabs>
          <w:tab w:val="left" w:pos="442"/>
        </w:tabs>
        <w:spacing w:before="19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lastRenderedPageBreak/>
        <w:t>3.</w:t>
      </w:r>
      <w:r w:rsidRPr="00A45FB2">
        <w:rPr>
          <w:rStyle w:val="FontStyle12"/>
          <w:rFonts w:ascii="Times New Roman" w:hAnsi="Times New Roman" w:cs="Times New Roman"/>
          <w:spacing w:val="0"/>
          <w:sz w:val="28"/>
          <w:szCs w:val="28"/>
        </w:rPr>
        <w:tab/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Знижується рівень ґрунтових вод, зменшується маса трави,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збільшується водна і вітрова ерозія.</w:t>
      </w:r>
    </w:p>
    <w:p w:rsidR="00A45FB2" w:rsidRPr="00A45FB2" w:rsidRDefault="00A45FB2" w:rsidP="00A45FB2">
      <w:pPr>
        <w:pStyle w:val="Style1"/>
        <w:widowControl/>
        <w:numPr>
          <w:ilvl w:val="0"/>
          <w:numId w:val="17"/>
        </w:numPr>
        <w:tabs>
          <w:tab w:val="left" w:pos="274"/>
        </w:tabs>
        <w:spacing w:before="7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При надмірному зрошенні відбувається заболочування і засолення грунтів, перенасичення грунту хімічними добривами призводить до отруєння водойм і т.д.</w:t>
      </w:r>
    </w:p>
    <w:p w:rsidR="00A45FB2" w:rsidRPr="00A45FB2" w:rsidRDefault="00A45FB2" w:rsidP="00A45FB2">
      <w:pPr>
        <w:pStyle w:val="Style1"/>
        <w:widowControl/>
        <w:numPr>
          <w:ilvl w:val="0"/>
          <w:numId w:val="17"/>
        </w:numPr>
        <w:tabs>
          <w:tab w:val="left" w:pos="274"/>
        </w:tabs>
        <w:spacing w:before="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Болотні, торфині, торфог</w:t>
      </w:r>
      <w:r>
        <w:rPr>
          <w:rStyle w:val="FontStyle12"/>
          <w:rFonts w:ascii="Times New Roman" w:hAnsi="Times New Roman" w:cs="Times New Roman"/>
          <w:sz w:val="28"/>
          <w:szCs w:val="28"/>
        </w:rPr>
        <w:t>ле</w:t>
      </w: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єві.</w:t>
      </w:r>
    </w:p>
    <w:p w:rsidR="00A45FB2" w:rsidRPr="00A45FB2" w:rsidRDefault="00A45FB2" w:rsidP="00A45FB2">
      <w:pPr>
        <w:pStyle w:val="Style1"/>
        <w:widowControl/>
        <w:numPr>
          <w:ilvl w:val="0"/>
          <w:numId w:val="17"/>
        </w:numPr>
        <w:tabs>
          <w:tab w:val="left" w:pos="274"/>
        </w:tabs>
        <w:spacing w:before="2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Солончаки, солонці, солоді.</w:t>
      </w:r>
    </w:p>
    <w:p w:rsidR="00A45FB2" w:rsidRPr="00A45FB2" w:rsidRDefault="00A45FB2" w:rsidP="00A45FB2">
      <w:pPr>
        <w:pStyle w:val="Style1"/>
        <w:widowControl/>
        <w:numPr>
          <w:ilvl w:val="0"/>
          <w:numId w:val="17"/>
        </w:numPr>
        <w:tabs>
          <w:tab w:val="left" w:pos="274"/>
        </w:tabs>
        <w:spacing w:before="7" w:line="360" w:lineRule="auto"/>
        <w:rPr>
          <w:rStyle w:val="FontStyle12"/>
          <w:rFonts w:ascii="Times New Roman" w:hAnsi="Times New Roman" w:cs="Times New Roman"/>
          <w:sz w:val="28"/>
          <w:szCs w:val="28"/>
        </w:rPr>
      </w:pPr>
      <w:r w:rsidRPr="00A45FB2">
        <w:rPr>
          <w:rStyle w:val="FontStyle12"/>
          <w:rFonts w:ascii="Times New Roman" w:hAnsi="Times New Roman" w:cs="Times New Roman"/>
          <w:sz w:val="28"/>
          <w:szCs w:val="28"/>
        </w:rPr>
        <w:t>Оскільки в походженні грунту беруть участь інші компоненти природи, то грунти стають головною ознакою у визначенні широтних, довготних і висотних природно-географічних зон Землі. Грунти використовуються для визначення ландшафту.</w:t>
      </w:r>
    </w:p>
    <w:sectPr w:rsidR="00A45FB2" w:rsidRPr="00A45FB2" w:rsidSect="00A45FB2">
      <w:type w:val="continuous"/>
      <w:pgSz w:w="11907" w:h="16839" w:code="9"/>
      <w:pgMar w:top="1134" w:right="567" w:bottom="1134" w:left="1418" w:header="708" w:footer="708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C24" w:rsidRDefault="00F87C24">
      <w:r>
        <w:separator/>
      </w:r>
    </w:p>
  </w:endnote>
  <w:endnote w:type="continuationSeparator" w:id="1">
    <w:p w:rsidR="00F87C24" w:rsidRDefault="00F8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C24" w:rsidRDefault="00F87C24">
      <w:r>
        <w:separator/>
      </w:r>
    </w:p>
  </w:footnote>
  <w:footnote w:type="continuationSeparator" w:id="1">
    <w:p w:rsidR="00F87C24" w:rsidRDefault="00F87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E5B"/>
    <w:multiLevelType w:val="singleLevel"/>
    <w:tmpl w:val="3E0E25FA"/>
    <w:lvl w:ilvl="0">
      <w:start w:val="4"/>
      <w:numFmt w:val="decimal"/>
      <w:lvlText w:val="%1."/>
      <w:legacy w:legacy="1" w:legacySpace="0" w:legacyIndent="274"/>
      <w:lvlJc w:val="left"/>
      <w:rPr>
        <w:rFonts w:ascii="Century Schoolbook" w:hAnsi="Century Schoolbook" w:cs="Times New Roman" w:hint="default"/>
      </w:rPr>
    </w:lvl>
  </w:abstractNum>
  <w:abstractNum w:abstractNumId="1">
    <w:nsid w:val="04E33769"/>
    <w:multiLevelType w:val="singleLevel"/>
    <w:tmpl w:val="E75EC21C"/>
    <w:lvl w:ilvl="0">
      <w:start w:val="2"/>
      <w:numFmt w:val="decimal"/>
      <w:lvlText w:val="%1."/>
      <w:legacy w:legacy="1" w:legacySpace="0" w:legacyIndent="278"/>
      <w:lvlJc w:val="left"/>
      <w:rPr>
        <w:rFonts w:ascii="Century Schoolbook" w:hAnsi="Century Schoolbook" w:cs="Times New Roman" w:hint="default"/>
      </w:rPr>
    </w:lvl>
  </w:abstractNum>
  <w:abstractNum w:abstractNumId="2">
    <w:nsid w:val="07056D76"/>
    <w:multiLevelType w:val="singleLevel"/>
    <w:tmpl w:val="794CF896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cs="Times New Roman" w:hint="default"/>
      </w:rPr>
    </w:lvl>
  </w:abstractNum>
  <w:abstractNum w:abstractNumId="3">
    <w:nsid w:val="0E601CBF"/>
    <w:multiLevelType w:val="singleLevel"/>
    <w:tmpl w:val="F92A8406"/>
    <w:lvl w:ilvl="0">
      <w:start w:val="3"/>
      <w:numFmt w:val="decimal"/>
      <w:lvlText w:val="%1."/>
      <w:legacy w:legacy="1" w:legacySpace="0" w:legacyIndent="269"/>
      <w:lvlJc w:val="left"/>
      <w:rPr>
        <w:rFonts w:ascii="Century Schoolbook" w:hAnsi="Century Schoolbook" w:cs="Times New Roman" w:hint="default"/>
      </w:rPr>
    </w:lvl>
  </w:abstractNum>
  <w:abstractNum w:abstractNumId="4">
    <w:nsid w:val="0EFD410F"/>
    <w:multiLevelType w:val="singleLevel"/>
    <w:tmpl w:val="1E4CCF9C"/>
    <w:lvl w:ilvl="0">
      <w:start w:val="1"/>
      <w:numFmt w:val="decimal"/>
      <w:lvlText w:val="%1."/>
      <w:legacy w:legacy="1" w:legacySpace="0" w:legacyIndent="274"/>
      <w:lvlJc w:val="left"/>
      <w:rPr>
        <w:rFonts w:ascii="Century Schoolbook" w:hAnsi="Century Schoolbook" w:cs="Times New Roman" w:hint="default"/>
      </w:rPr>
    </w:lvl>
  </w:abstractNum>
  <w:abstractNum w:abstractNumId="5">
    <w:nsid w:val="140963DF"/>
    <w:multiLevelType w:val="singleLevel"/>
    <w:tmpl w:val="794CF896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cs="Times New Roman" w:hint="default"/>
      </w:rPr>
    </w:lvl>
  </w:abstractNum>
  <w:abstractNum w:abstractNumId="6">
    <w:nsid w:val="14C74965"/>
    <w:multiLevelType w:val="singleLevel"/>
    <w:tmpl w:val="3342BCD6"/>
    <w:lvl w:ilvl="0">
      <w:start w:val="2"/>
      <w:numFmt w:val="decimal"/>
      <w:lvlText w:val="%1."/>
      <w:legacy w:legacy="1" w:legacySpace="0" w:legacyIndent="264"/>
      <w:lvlJc w:val="left"/>
      <w:rPr>
        <w:rFonts w:ascii="Century Schoolbook" w:hAnsi="Century Schoolbook" w:cs="Times New Roman" w:hint="default"/>
      </w:rPr>
    </w:lvl>
  </w:abstractNum>
  <w:abstractNum w:abstractNumId="7">
    <w:nsid w:val="2B6C183F"/>
    <w:multiLevelType w:val="singleLevel"/>
    <w:tmpl w:val="BDCA9658"/>
    <w:lvl w:ilvl="0">
      <w:start w:val="6"/>
      <w:numFmt w:val="decimal"/>
      <w:lvlText w:val="%1."/>
      <w:legacy w:legacy="1" w:legacySpace="0" w:legacyIndent="283"/>
      <w:lvlJc w:val="left"/>
      <w:rPr>
        <w:rFonts w:ascii="Century Schoolbook" w:hAnsi="Century Schoolbook" w:cs="Times New Roman" w:hint="default"/>
      </w:rPr>
    </w:lvl>
  </w:abstractNum>
  <w:abstractNum w:abstractNumId="8">
    <w:nsid w:val="2BDF4207"/>
    <w:multiLevelType w:val="singleLevel"/>
    <w:tmpl w:val="7C44CEBE"/>
    <w:lvl w:ilvl="0">
      <w:start w:val="1"/>
      <w:numFmt w:val="decimal"/>
      <w:lvlText w:val="%1."/>
      <w:legacy w:legacy="1" w:legacySpace="0" w:legacyIndent="293"/>
      <w:lvlJc w:val="left"/>
      <w:rPr>
        <w:rFonts w:ascii="Century Schoolbook" w:hAnsi="Century Schoolbook" w:cs="Times New Roman" w:hint="default"/>
      </w:rPr>
    </w:lvl>
  </w:abstractNum>
  <w:abstractNum w:abstractNumId="9">
    <w:nsid w:val="2EBF15DC"/>
    <w:multiLevelType w:val="singleLevel"/>
    <w:tmpl w:val="ABD49112"/>
    <w:lvl w:ilvl="0">
      <w:start w:val="2"/>
      <w:numFmt w:val="decimal"/>
      <w:lvlText w:val="%1."/>
      <w:legacy w:legacy="1" w:legacySpace="0" w:legacyIndent="283"/>
      <w:lvlJc w:val="left"/>
      <w:rPr>
        <w:rFonts w:ascii="Century Schoolbook" w:hAnsi="Century Schoolbook" w:cs="Times New Roman" w:hint="default"/>
      </w:rPr>
    </w:lvl>
  </w:abstractNum>
  <w:abstractNum w:abstractNumId="10">
    <w:nsid w:val="41661B8B"/>
    <w:multiLevelType w:val="singleLevel"/>
    <w:tmpl w:val="B93CD05A"/>
    <w:lvl w:ilvl="0">
      <w:start w:val="1"/>
      <w:numFmt w:val="decimal"/>
      <w:lvlText w:val="%1."/>
      <w:legacy w:legacy="1" w:legacySpace="0" w:legacyIndent="250"/>
      <w:lvlJc w:val="left"/>
      <w:rPr>
        <w:rFonts w:ascii="Century Schoolbook" w:hAnsi="Century Schoolbook" w:cs="Times New Roman" w:hint="default"/>
      </w:rPr>
    </w:lvl>
  </w:abstractNum>
  <w:abstractNum w:abstractNumId="11">
    <w:nsid w:val="542B39DB"/>
    <w:multiLevelType w:val="singleLevel"/>
    <w:tmpl w:val="697C267E"/>
    <w:lvl w:ilvl="0">
      <w:start w:val="5"/>
      <w:numFmt w:val="decimal"/>
      <w:lvlText w:val="%1."/>
      <w:legacy w:legacy="1" w:legacySpace="0" w:legacyIndent="422"/>
      <w:lvlJc w:val="left"/>
      <w:rPr>
        <w:rFonts w:ascii="Century Schoolbook" w:hAnsi="Century Schoolbook" w:cs="Times New Roman" w:hint="default"/>
      </w:rPr>
    </w:lvl>
  </w:abstractNum>
  <w:abstractNum w:abstractNumId="12">
    <w:nsid w:val="63975E6B"/>
    <w:multiLevelType w:val="singleLevel"/>
    <w:tmpl w:val="F92A8406"/>
    <w:lvl w:ilvl="0">
      <w:start w:val="3"/>
      <w:numFmt w:val="decimal"/>
      <w:lvlText w:val="%1."/>
      <w:legacy w:legacy="1" w:legacySpace="0" w:legacyIndent="269"/>
      <w:lvlJc w:val="left"/>
      <w:rPr>
        <w:rFonts w:ascii="Century Schoolbook" w:hAnsi="Century Schoolbook" w:cs="Times New Roman" w:hint="default"/>
      </w:rPr>
    </w:lvl>
  </w:abstractNum>
  <w:abstractNum w:abstractNumId="13">
    <w:nsid w:val="6A4B19D7"/>
    <w:multiLevelType w:val="singleLevel"/>
    <w:tmpl w:val="794CF896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cs="Times New Roman" w:hint="default"/>
      </w:rPr>
    </w:lvl>
  </w:abstractNum>
  <w:abstractNum w:abstractNumId="14">
    <w:nsid w:val="6CE727C8"/>
    <w:multiLevelType w:val="singleLevel"/>
    <w:tmpl w:val="794CF896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cs="Times New Roman" w:hint="default"/>
      </w:rPr>
    </w:lvl>
  </w:abstractNum>
  <w:abstractNum w:abstractNumId="15">
    <w:nsid w:val="74996762"/>
    <w:multiLevelType w:val="singleLevel"/>
    <w:tmpl w:val="C9601326"/>
    <w:lvl w:ilvl="0">
      <w:start w:val="5"/>
      <w:numFmt w:val="decimal"/>
      <w:lvlText w:val="%1."/>
      <w:legacy w:legacy="1" w:legacySpace="0" w:legacyIndent="278"/>
      <w:lvlJc w:val="left"/>
      <w:rPr>
        <w:rFonts w:ascii="Century Schoolbook" w:hAnsi="Century Schoolbook" w:cs="Times New Roman" w:hint="default"/>
      </w:rPr>
    </w:lvl>
  </w:abstractNum>
  <w:abstractNum w:abstractNumId="16">
    <w:nsid w:val="7FC57E75"/>
    <w:multiLevelType w:val="singleLevel"/>
    <w:tmpl w:val="45F67036"/>
    <w:lvl w:ilvl="0">
      <w:start w:val="7"/>
      <w:numFmt w:val="decimal"/>
      <w:lvlText w:val="%1."/>
      <w:legacy w:legacy="1" w:legacySpace="0" w:legacyIndent="264"/>
      <w:lvlJc w:val="left"/>
      <w:rPr>
        <w:rFonts w:ascii="Century Schoolbook" w:hAnsi="Century Schoolbook" w:cs="Times New Roman" w:hint="default"/>
      </w:r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7"/>
  </w:num>
  <w:num w:numId="5">
    <w:abstractNumId w:val="9"/>
  </w:num>
  <w:num w:numId="6">
    <w:abstractNumId w:val="14"/>
  </w:num>
  <w:num w:numId="7">
    <w:abstractNumId w:val="13"/>
  </w:num>
  <w:num w:numId="8">
    <w:abstractNumId w:val="12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2"/>
  </w:num>
  <w:num w:numId="14">
    <w:abstractNumId w:val="15"/>
  </w:num>
  <w:num w:numId="15">
    <w:abstractNumId w:val="1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45FB2"/>
    <w:rsid w:val="00352CE6"/>
    <w:rsid w:val="00A45FB2"/>
    <w:rsid w:val="00F8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Schoolbook" w:cstheme="minorBidi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1" w:lineRule="exact"/>
      <w:jc w:val="both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42" w:lineRule="exact"/>
      <w:ind w:firstLine="715"/>
      <w:jc w:val="both"/>
    </w:pPr>
  </w:style>
  <w:style w:type="paragraph" w:customStyle="1" w:styleId="Style4">
    <w:name w:val="Style4"/>
    <w:basedOn w:val="a"/>
    <w:uiPriority w:val="99"/>
    <w:pPr>
      <w:spacing w:line="383" w:lineRule="exact"/>
      <w:jc w:val="both"/>
    </w:pPr>
  </w:style>
  <w:style w:type="paragraph" w:customStyle="1" w:styleId="Style5">
    <w:name w:val="Style5"/>
    <w:basedOn w:val="a"/>
    <w:uiPriority w:val="99"/>
    <w:pPr>
      <w:spacing w:line="338" w:lineRule="exact"/>
      <w:ind w:firstLine="2899"/>
    </w:pPr>
  </w:style>
  <w:style w:type="paragraph" w:customStyle="1" w:styleId="Style6">
    <w:name w:val="Style6"/>
    <w:basedOn w:val="a"/>
    <w:uiPriority w:val="99"/>
    <w:pPr>
      <w:spacing w:line="341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Century Schoolbook" w:hAnsi="Century Schoolbook" w:cs="Century Schoolbook"/>
      <w:b/>
      <w:bCs/>
      <w:i/>
      <w:iCs/>
      <w:spacing w:val="-30"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Century Schoolbook" w:hAnsi="Century Schoolbook" w:cs="Century Schoolbook"/>
      <w:spacing w:val="-2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Century Schoolbook" w:hAnsi="Century Schoolbook" w:cs="Century Schoolbook"/>
      <w:spacing w:val="-20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Century Schoolbook" w:hAnsi="Century Schoolbook" w:cs="Century Schoolbook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45FB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45FB2"/>
    <w:rPr>
      <w:rFonts w:hAnsi="Century Schoolbook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45FB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45FB2"/>
    <w:rPr>
      <w:rFonts w:hAnsi="Century Schoolboo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4331</Words>
  <Characters>2470</Characters>
  <Application>Microsoft Office Word</Application>
  <DocSecurity>0</DocSecurity>
  <Lines>20</Lines>
  <Paragraphs>13</Paragraphs>
  <ScaleCrop>false</ScaleCrop>
  <Company>Ya Blondinko Edition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2016-01-30T15:28:00Z</dcterms:created>
  <dcterms:modified xsi:type="dcterms:W3CDTF">2016-01-30T15:28:00Z</dcterms:modified>
</cp:coreProperties>
</file>