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13" w:rsidRDefault="00B96D13" w:rsidP="00B96D13">
      <w:pPr>
        <w:jc w:val="center"/>
        <w:rPr>
          <w:b/>
          <w:color w:val="0070C0"/>
          <w:sz w:val="40"/>
          <w:szCs w:val="40"/>
        </w:rPr>
      </w:pPr>
      <w:r w:rsidRPr="00E65D89">
        <w:rPr>
          <w:b/>
          <w:color w:val="0070C0"/>
          <w:sz w:val="40"/>
          <w:szCs w:val="40"/>
        </w:rPr>
        <w:t>Рекомендації батькам щодо розвитку</w:t>
      </w:r>
    </w:p>
    <w:p w:rsidR="00B96D13" w:rsidRPr="00E65D89" w:rsidRDefault="00B96D13" w:rsidP="00B96D13">
      <w:pPr>
        <w:jc w:val="center"/>
        <w:rPr>
          <w:b/>
          <w:color w:val="0070C0"/>
          <w:sz w:val="40"/>
          <w:szCs w:val="40"/>
        </w:rPr>
      </w:pPr>
      <w:r w:rsidRPr="00E65D89">
        <w:rPr>
          <w:b/>
          <w:color w:val="0070C0"/>
          <w:sz w:val="40"/>
          <w:szCs w:val="40"/>
        </w:rPr>
        <w:t xml:space="preserve"> пізнавальної сфери учнів</w:t>
      </w:r>
    </w:p>
    <w:p w:rsidR="00B96D13" w:rsidRPr="00E65D89" w:rsidRDefault="00B96D13" w:rsidP="00B96D13">
      <w:pPr>
        <w:rPr>
          <w:color w:val="0070C0"/>
          <w:sz w:val="40"/>
          <w:szCs w:val="40"/>
        </w:rPr>
      </w:pP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Для розвитку уваги пропонуйте дітям повторювати слова, цифри, речення, сказані Вами; незакінчені фрази, які потрібно закінчити; запитання, на які необхідно відповісти.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Регулярно включайте дітей у виконання завдань за попередньо розробленим</w:t>
      </w:r>
      <w:r>
        <w:rPr>
          <w:sz w:val="32"/>
          <w:szCs w:val="32"/>
        </w:rPr>
        <w:t xml:space="preserve"> </w:t>
      </w:r>
      <w:r w:rsidRPr="00E65D89">
        <w:rPr>
          <w:sz w:val="32"/>
          <w:szCs w:val="32"/>
        </w:rPr>
        <w:t xml:space="preserve">планом дій: можна </w:t>
      </w:r>
      <w:r w:rsidR="00897FB5">
        <w:rPr>
          <w:sz w:val="32"/>
          <w:szCs w:val="32"/>
        </w:rPr>
        <w:t>будувати</w:t>
      </w:r>
      <w:r w:rsidRPr="00E65D89">
        <w:rPr>
          <w:sz w:val="32"/>
          <w:szCs w:val="32"/>
        </w:rPr>
        <w:t xml:space="preserve"> буд</w:t>
      </w:r>
      <w:r w:rsidR="00897FB5">
        <w:rPr>
          <w:sz w:val="32"/>
          <w:szCs w:val="32"/>
        </w:rPr>
        <w:t>инки</w:t>
      </w:r>
      <w:r w:rsidRPr="00E65D89">
        <w:rPr>
          <w:sz w:val="32"/>
          <w:szCs w:val="32"/>
        </w:rPr>
        <w:t xml:space="preserve"> з конструкторів, </w:t>
      </w:r>
      <w:r w:rsidR="00897FB5">
        <w:rPr>
          <w:sz w:val="32"/>
          <w:szCs w:val="32"/>
        </w:rPr>
        <w:t xml:space="preserve">виконувати </w:t>
      </w:r>
      <w:r w:rsidRPr="00E65D89">
        <w:rPr>
          <w:sz w:val="32"/>
          <w:szCs w:val="32"/>
        </w:rPr>
        <w:t>малюнки, орнаменти, аплікації, вироби, форму яких Ви задаєте словесно або за допомогою схеми.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Учіть порівнювати, аналізувати зразок і результати своєї або чужої роботи,   знаходити і виправляти помилки.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Під час виконання домашніх завдань дітям потрібно швидко переключати уваг</w:t>
      </w:r>
      <w:r w:rsidR="00897FB5">
        <w:rPr>
          <w:sz w:val="32"/>
          <w:szCs w:val="32"/>
        </w:rPr>
        <w:t>у</w:t>
      </w:r>
      <w:r w:rsidRPr="00E65D89">
        <w:rPr>
          <w:sz w:val="32"/>
          <w:szCs w:val="32"/>
        </w:rPr>
        <w:t xml:space="preserve"> з одного виду діяльності на інший. Цю властивість уваги можна формувати за допомогою рухових вправ. Дитина повинна починати, виконувати й закінчувати</w:t>
      </w:r>
      <w:r w:rsidR="00897FB5">
        <w:rPr>
          <w:sz w:val="32"/>
          <w:szCs w:val="32"/>
        </w:rPr>
        <w:t xml:space="preserve"> </w:t>
      </w:r>
      <w:r w:rsidRPr="00E65D89">
        <w:rPr>
          <w:sz w:val="32"/>
          <w:szCs w:val="32"/>
        </w:rPr>
        <w:t>свої дії за командою дорослого, швидко переходячи від одного виду рухів до іншого: стрибати, зупинятися, крокувати тощо.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Давайте дітям завдання, що потребують тривалого зосередження: намалювати</w:t>
      </w:r>
      <w:r w:rsidR="00897FB5">
        <w:rPr>
          <w:sz w:val="32"/>
          <w:szCs w:val="32"/>
        </w:rPr>
        <w:t xml:space="preserve"> </w:t>
      </w:r>
      <w:r w:rsidRPr="00E65D89">
        <w:rPr>
          <w:sz w:val="32"/>
          <w:szCs w:val="32"/>
        </w:rPr>
        <w:t>місто, побудувати складний міст, прослухати і переказати казку тощо.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Частіше пропонуйте дітям, особливо з низьким показником розвитку уваги, вправи: у газеті, у старій книзі на одній зі сторінок закреслювати олівцем усі букви "а", намагаючись не пропускати їх (завдання поступово  можна ускладнити,  попросивши дитину закреслити всі букви "а", обвести у кружечок усі букви "к", підкресливши всі букви "о".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lastRenderedPageBreak/>
        <w:t>Для поліпшення процесу пам'яті виховуйте в дітей прийоми осмисленого запам'ятовування і пригадування, уміння: аналізувати, виділяти у предметах</w:t>
      </w:r>
      <w:r w:rsidR="00897FB5">
        <w:rPr>
          <w:sz w:val="32"/>
          <w:szCs w:val="32"/>
        </w:rPr>
        <w:t xml:space="preserve"> </w:t>
      </w:r>
      <w:r w:rsidRPr="00E65D89">
        <w:rPr>
          <w:sz w:val="32"/>
          <w:szCs w:val="32"/>
        </w:rPr>
        <w:t>зв'язки, ознаки, порівнювати предмети та явища між собою, знаходити в них</w:t>
      </w:r>
      <w:r w:rsidR="00897FB5">
        <w:rPr>
          <w:sz w:val="32"/>
          <w:szCs w:val="32"/>
        </w:rPr>
        <w:t xml:space="preserve"> </w:t>
      </w:r>
      <w:r w:rsidRPr="00E65D89">
        <w:rPr>
          <w:sz w:val="32"/>
          <w:szCs w:val="32"/>
        </w:rPr>
        <w:t>подібності  й  відмінності;  здійснювати узагальнення. Для цього давайте дітям завдання на: порівняння пари предметів або явищ, знаходження подібності й відмінностей між ними; класифікацію, узагальнення різних предметів за загальними ознаками; знаходження "зайвого" слова або зображення, не пов'язаного загальною ознакою з іншими; складання цілого з частин (розрізні картинки); послідовне розкладання картинок і складання розповіді за ними; усвідомлення закономірностей (розглянути орнамент, візерунок, продовжити його); завдання на кмітливість, логічні міркування тощо.</w:t>
      </w:r>
    </w:p>
    <w:p w:rsidR="00B96D13" w:rsidRPr="00E65D89" w:rsidRDefault="00B96D13" w:rsidP="00B96D13">
      <w:pPr>
        <w:pStyle w:val="a3"/>
        <w:numPr>
          <w:ilvl w:val="0"/>
          <w:numId w:val="1"/>
        </w:numPr>
        <w:autoSpaceDE/>
        <w:autoSpaceDN/>
        <w:spacing w:line="360" w:lineRule="auto"/>
        <w:jc w:val="both"/>
        <w:rPr>
          <w:sz w:val="32"/>
          <w:szCs w:val="32"/>
        </w:rPr>
      </w:pPr>
      <w:r w:rsidRPr="00E65D89">
        <w:rPr>
          <w:sz w:val="32"/>
          <w:szCs w:val="32"/>
        </w:rPr>
        <w:t>Розширюйте кругозір дітей, їхні основні уявлення про природні, соціальні явища,  нагромаджуйте в дітей знання і враження, обговорюючи з ними прочитані книжки, аналізуючи поведінку людей.</w:t>
      </w:r>
    </w:p>
    <w:p w:rsidR="00FA2050" w:rsidRDefault="00FA2050"/>
    <w:sectPr w:rsidR="00FA2050" w:rsidSect="00B96D13">
      <w:pgSz w:w="11906" w:h="16838"/>
      <w:pgMar w:top="1134" w:right="850" w:bottom="1134" w:left="993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2B69"/>
    <w:multiLevelType w:val="hybridMultilevel"/>
    <w:tmpl w:val="35185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13"/>
    <w:rsid w:val="00897FB5"/>
    <w:rsid w:val="008B0008"/>
    <w:rsid w:val="008D2B45"/>
    <w:rsid w:val="00B96D13"/>
    <w:rsid w:val="00EB72AA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96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2016-02-01T12:07:00Z</dcterms:created>
  <dcterms:modified xsi:type="dcterms:W3CDTF">2016-02-24T15:47:00Z</dcterms:modified>
</cp:coreProperties>
</file>