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EC7" w:rsidRDefault="00BF4EC7">
      <w:pPr>
        <w:rPr>
          <w:rFonts w:ascii="Times New Roman" w:hAnsi="Times New Roman" w:cs="Times New Roman"/>
          <w:i/>
          <w:sz w:val="32"/>
          <w:szCs w:val="32"/>
        </w:rPr>
      </w:pPr>
    </w:p>
    <w:p w:rsidR="00386539" w:rsidRPr="00386539" w:rsidRDefault="00BF4EC7">
      <w:pPr>
        <w:rPr>
          <w:rFonts w:ascii="Times New Roman" w:hAnsi="Times New Roman" w:cs="Times New Roman"/>
          <w:i/>
          <w:sz w:val="32"/>
          <w:szCs w:val="32"/>
        </w:rPr>
      </w:pPr>
      <w:r>
        <w:rPr>
          <w:rFonts w:ascii="Times New Roman" w:hAnsi="Times New Roman" w:cs="Times New Roman"/>
          <w:i/>
          <w:sz w:val="32"/>
          <w:szCs w:val="32"/>
        </w:rPr>
        <w:t>М</w:t>
      </w:r>
      <w:r w:rsidR="00386539" w:rsidRPr="00386539">
        <w:rPr>
          <w:rFonts w:ascii="Times New Roman" w:hAnsi="Times New Roman" w:cs="Times New Roman"/>
          <w:i/>
          <w:sz w:val="32"/>
          <w:szCs w:val="32"/>
        </w:rPr>
        <w:t>етодичний посібник для педагогів ДНЗ.</w:t>
      </w:r>
    </w:p>
    <w:p w:rsidR="00386539" w:rsidRPr="00386539" w:rsidRDefault="00386539">
      <w:pPr>
        <w:rPr>
          <w:rFonts w:ascii="Times New Roman" w:hAnsi="Times New Roman" w:cs="Times New Roman"/>
          <w:i/>
          <w:sz w:val="32"/>
          <w:szCs w:val="32"/>
        </w:rPr>
      </w:pPr>
      <w:r w:rsidRPr="00386539">
        <w:rPr>
          <w:rFonts w:ascii="Times New Roman" w:hAnsi="Times New Roman" w:cs="Times New Roman"/>
          <w:i/>
          <w:sz w:val="32"/>
          <w:szCs w:val="32"/>
        </w:rPr>
        <w:t>Впорядкувала:</w:t>
      </w:r>
    </w:p>
    <w:p w:rsidR="00386539" w:rsidRDefault="00386539">
      <w:pPr>
        <w:rPr>
          <w:rFonts w:ascii="Times New Roman" w:hAnsi="Times New Roman" w:cs="Times New Roman"/>
          <w:i/>
          <w:sz w:val="32"/>
          <w:szCs w:val="32"/>
        </w:rPr>
      </w:pPr>
      <w:r w:rsidRPr="00386539">
        <w:rPr>
          <w:rFonts w:ascii="Times New Roman" w:hAnsi="Times New Roman" w:cs="Times New Roman"/>
          <w:i/>
          <w:sz w:val="32"/>
          <w:szCs w:val="32"/>
        </w:rPr>
        <w:t xml:space="preserve">Практичний психолог ДНЗ  «Сонечко» </w:t>
      </w:r>
      <w:proofErr w:type="spellStart"/>
      <w:r w:rsidRPr="00386539">
        <w:rPr>
          <w:rFonts w:ascii="Times New Roman" w:hAnsi="Times New Roman" w:cs="Times New Roman"/>
          <w:i/>
          <w:sz w:val="32"/>
          <w:szCs w:val="32"/>
        </w:rPr>
        <w:t>м.Ланівці</w:t>
      </w:r>
      <w:proofErr w:type="spellEnd"/>
    </w:p>
    <w:p w:rsidR="00943715" w:rsidRPr="00386539" w:rsidRDefault="00943715">
      <w:pPr>
        <w:rPr>
          <w:rFonts w:ascii="Times New Roman" w:hAnsi="Times New Roman" w:cs="Times New Roman"/>
          <w:i/>
          <w:sz w:val="32"/>
          <w:szCs w:val="32"/>
        </w:rPr>
      </w:pPr>
      <w:r>
        <w:rPr>
          <w:rFonts w:ascii="Times New Roman" w:hAnsi="Times New Roman" w:cs="Times New Roman"/>
          <w:i/>
          <w:sz w:val="32"/>
          <w:szCs w:val="32"/>
        </w:rPr>
        <w:t>Тернопільської обл.</w:t>
      </w:r>
    </w:p>
    <w:p w:rsidR="00386539" w:rsidRDefault="00386539">
      <w:pPr>
        <w:rPr>
          <w:rFonts w:ascii="Times New Roman" w:hAnsi="Times New Roman" w:cs="Times New Roman"/>
          <w:b/>
          <w:i/>
          <w:sz w:val="40"/>
          <w:szCs w:val="40"/>
        </w:rPr>
      </w:pPr>
      <w:r w:rsidRPr="00386539">
        <w:rPr>
          <w:rFonts w:ascii="Times New Roman" w:hAnsi="Times New Roman" w:cs="Times New Roman"/>
          <w:b/>
          <w:i/>
          <w:sz w:val="40"/>
          <w:szCs w:val="40"/>
        </w:rPr>
        <w:t xml:space="preserve">Світлана Іллівна </w:t>
      </w:r>
      <w:proofErr w:type="spellStart"/>
      <w:r w:rsidRPr="00386539">
        <w:rPr>
          <w:rFonts w:ascii="Times New Roman" w:hAnsi="Times New Roman" w:cs="Times New Roman"/>
          <w:b/>
          <w:i/>
          <w:sz w:val="40"/>
          <w:szCs w:val="40"/>
        </w:rPr>
        <w:t>Витрикуш</w:t>
      </w:r>
      <w:proofErr w:type="spellEnd"/>
      <w:r w:rsidRPr="00386539">
        <w:rPr>
          <w:rFonts w:ascii="Times New Roman" w:hAnsi="Times New Roman" w:cs="Times New Roman"/>
          <w:b/>
          <w:i/>
          <w:sz w:val="40"/>
          <w:szCs w:val="40"/>
        </w:rPr>
        <w:t>.</w:t>
      </w:r>
    </w:p>
    <w:p w:rsidR="00943715" w:rsidRDefault="00943715">
      <w:pPr>
        <w:rPr>
          <w:rFonts w:ascii="Times New Roman" w:hAnsi="Times New Roman" w:cs="Times New Roman"/>
          <w:b/>
          <w:i/>
          <w:sz w:val="40"/>
          <w:szCs w:val="40"/>
        </w:rPr>
      </w:pPr>
    </w:p>
    <w:p w:rsidR="00943715" w:rsidRDefault="00943715">
      <w:pPr>
        <w:rPr>
          <w:rFonts w:ascii="Times New Roman" w:hAnsi="Times New Roman" w:cs="Times New Roman"/>
          <w:b/>
          <w:i/>
          <w:sz w:val="40"/>
          <w:szCs w:val="40"/>
        </w:rPr>
      </w:pPr>
    </w:p>
    <w:p w:rsidR="00943715" w:rsidRDefault="00943715">
      <w:pPr>
        <w:rPr>
          <w:rFonts w:ascii="Times New Roman" w:hAnsi="Times New Roman" w:cs="Times New Roman"/>
          <w:b/>
          <w:i/>
          <w:sz w:val="40"/>
          <w:szCs w:val="40"/>
        </w:rPr>
      </w:pPr>
    </w:p>
    <w:p w:rsidR="00943715" w:rsidRDefault="00943715">
      <w:pPr>
        <w:rPr>
          <w:rFonts w:ascii="Times New Roman" w:hAnsi="Times New Roman" w:cs="Times New Roman"/>
          <w:b/>
          <w:i/>
          <w:sz w:val="40"/>
          <w:szCs w:val="40"/>
        </w:rPr>
      </w:pPr>
    </w:p>
    <w:p w:rsidR="00943715" w:rsidRDefault="00943715">
      <w:pPr>
        <w:rPr>
          <w:rFonts w:ascii="Times New Roman" w:hAnsi="Times New Roman" w:cs="Times New Roman"/>
          <w:b/>
          <w:i/>
          <w:sz w:val="40"/>
          <w:szCs w:val="40"/>
        </w:rPr>
      </w:pPr>
    </w:p>
    <w:p w:rsidR="00943715" w:rsidRDefault="00943715">
      <w:pPr>
        <w:rPr>
          <w:rFonts w:ascii="Times New Roman" w:hAnsi="Times New Roman" w:cs="Times New Roman"/>
          <w:b/>
          <w:i/>
          <w:sz w:val="40"/>
          <w:szCs w:val="40"/>
        </w:rPr>
      </w:pPr>
    </w:p>
    <w:p w:rsidR="00943715" w:rsidRDefault="00943715">
      <w:pPr>
        <w:rPr>
          <w:rFonts w:ascii="Times New Roman" w:hAnsi="Times New Roman" w:cs="Times New Roman"/>
          <w:b/>
          <w:i/>
          <w:sz w:val="40"/>
          <w:szCs w:val="40"/>
        </w:rPr>
      </w:pPr>
    </w:p>
    <w:p w:rsidR="00943715" w:rsidRDefault="00943715">
      <w:pPr>
        <w:rPr>
          <w:rFonts w:ascii="Times New Roman" w:hAnsi="Times New Roman" w:cs="Times New Roman"/>
          <w:b/>
          <w:i/>
          <w:sz w:val="40"/>
          <w:szCs w:val="40"/>
        </w:rPr>
      </w:pPr>
    </w:p>
    <w:p w:rsidR="00943715" w:rsidRDefault="00D25813">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43715">
        <w:rPr>
          <w:rFonts w:ascii="Times New Roman" w:hAnsi="Times New Roman" w:cs="Times New Roman"/>
          <w:sz w:val="28"/>
          <w:szCs w:val="28"/>
        </w:rPr>
        <w:t>ЛІТЕРАТУРА.</w:t>
      </w:r>
    </w:p>
    <w:p w:rsidR="00943715" w:rsidRDefault="00943715" w:rsidP="00943715">
      <w:pPr>
        <w:pStyle w:val="a3"/>
        <w:rPr>
          <w:rFonts w:ascii="Times New Roman" w:hAnsi="Times New Roman" w:cs="Times New Roman"/>
          <w:sz w:val="28"/>
          <w:szCs w:val="28"/>
        </w:rPr>
      </w:pPr>
      <w:r>
        <w:rPr>
          <w:rFonts w:ascii="Times New Roman" w:hAnsi="Times New Roman" w:cs="Times New Roman"/>
          <w:sz w:val="28"/>
          <w:szCs w:val="28"/>
        </w:rPr>
        <w:t>1.М</w:t>
      </w:r>
      <w:r w:rsidRPr="00943715">
        <w:rPr>
          <w:rFonts w:ascii="Times New Roman" w:hAnsi="Times New Roman" w:cs="Times New Roman"/>
          <w:sz w:val="28"/>
          <w:szCs w:val="28"/>
        </w:rPr>
        <w:t>етоди вивчення психічного розвитку дитини-дошкільника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Ред.С.Є.Кулачківська</w:t>
      </w:r>
      <w:proofErr w:type="spellEnd"/>
      <w:r>
        <w:rPr>
          <w:rFonts w:ascii="Times New Roman" w:hAnsi="Times New Roman" w:cs="Times New Roman"/>
          <w:sz w:val="28"/>
          <w:szCs w:val="28"/>
        </w:rPr>
        <w:t>,Т.О.</w:t>
      </w:r>
      <w:proofErr w:type="spellStart"/>
      <w:r>
        <w:rPr>
          <w:rFonts w:ascii="Times New Roman" w:hAnsi="Times New Roman" w:cs="Times New Roman"/>
          <w:sz w:val="28"/>
          <w:szCs w:val="28"/>
        </w:rPr>
        <w:t>Піроженко</w:t>
      </w:r>
      <w:proofErr w:type="spellEnd"/>
      <w:r>
        <w:rPr>
          <w:rFonts w:ascii="Times New Roman" w:hAnsi="Times New Roman" w:cs="Times New Roman"/>
          <w:sz w:val="28"/>
          <w:szCs w:val="28"/>
        </w:rPr>
        <w:t>, Л.Г.Подоляк,Л.І.Соловйова,І.І.Карабаєва,С.В.Кузнецова.-К.,Світич.,2003.-с.10.</w:t>
      </w:r>
    </w:p>
    <w:p w:rsidR="00D25813" w:rsidRDefault="00D25813" w:rsidP="00943715">
      <w:pPr>
        <w:pStyle w:val="a3"/>
        <w:rPr>
          <w:rFonts w:ascii="Times New Roman" w:hAnsi="Times New Roman" w:cs="Times New Roman"/>
          <w:sz w:val="28"/>
          <w:szCs w:val="28"/>
        </w:rPr>
      </w:pPr>
    </w:p>
    <w:p w:rsidR="00D25813" w:rsidRDefault="00D25813" w:rsidP="00943715">
      <w:pPr>
        <w:pStyle w:val="a3"/>
        <w:rPr>
          <w:rFonts w:ascii="Times New Roman" w:hAnsi="Times New Roman" w:cs="Times New Roman"/>
          <w:sz w:val="28"/>
          <w:szCs w:val="28"/>
        </w:rPr>
      </w:pPr>
      <w:r>
        <w:rPr>
          <w:rFonts w:ascii="Times New Roman" w:hAnsi="Times New Roman" w:cs="Times New Roman"/>
          <w:sz w:val="28"/>
          <w:szCs w:val="28"/>
        </w:rPr>
        <w:t xml:space="preserve">2.Барташніков О.О, </w:t>
      </w:r>
      <w:proofErr w:type="spellStart"/>
      <w:r>
        <w:rPr>
          <w:rFonts w:ascii="Times New Roman" w:hAnsi="Times New Roman" w:cs="Times New Roman"/>
          <w:sz w:val="28"/>
          <w:szCs w:val="28"/>
        </w:rPr>
        <w:t>Барташнікова</w:t>
      </w:r>
      <w:proofErr w:type="spellEnd"/>
      <w:r>
        <w:rPr>
          <w:rFonts w:ascii="Times New Roman" w:hAnsi="Times New Roman" w:cs="Times New Roman"/>
          <w:sz w:val="28"/>
          <w:szCs w:val="28"/>
        </w:rPr>
        <w:t xml:space="preserve"> І.А.Розвиток уяви та творчих здібностей-Т.,Богдан,1998.</w:t>
      </w:r>
    </w:p>
    <w:p w:rsidR="00D25813" w:rsidRDefault="00D25813" w:rsidP="00943715">
      <w:pPr>
        <w:pStyle w:val="a3"/>
        <w:rPr>
          <w:rFonts w:ascii="Times New Roman" w:hAnsi="Times New Roman" w:cs="Times New Roman"/>
          <w:sz w:val="28"/>
          <w:szCs w:val="28"/>
        </w:rPr>
      </w:pPr>
    </w:p>
    <w:p w:rsidR="00D25813" w:rsidRDefault="00D25813" w:rsidP="00943715">
      <w:pPr>
        <w:pStyle w:val="a3"/>
        <w:rPr>
          <w:rFonts w:ascii="Times New Roman" w:hAnsi="Times New Roman" w:cs="Times New Roman"/>
          <w:sz w:val="28"/>
          <w:szCs w:val="28"/>
        </w:rPr>
      </w:pPr>
      <w:r>
        <w:rPr>
          <w:rFonts w:ascii="Times New Roman" w:hAnsi="Times New Roman" w:cs="Times New Roman"/>
          <w:sz w:val="28"/>
          <w:szCs w:val="28"/>
        </w:rPr>
        <w:t>3.Чому  «галь</w:t>
      </w:r>
      <w:r w:rsidR="00DD2D35">
        <w:rPr>
          <w:rFonts w:ascii="Times New Roman" w:hAnsi="Times New Roman" w:cs="Times New Roman"/>
          <w:sz w:val="28"/>
          <w:szCs w:val="28"/>
        </w:rPr>
        <w:t>мує»  дошкільна зрілість?//Вихов</w:t>
      </w:r>
      <w:r>
        <w:rPr>
          <w:rFonts w:ascii="Times New Roman" w:hAnsi="Times New Roman" w:cs="Times New Roman"/>
          <w:sz w:val="28"/>
          <w:szCs w:val="28"/>
        </w:rPr>
        <w:t>атель-методист дошкільного закладу.-2012.-№7.</w:t>
      </w:r>
    </w:p>
    <w:p w:rsidR="00D25813" w:rsidRDefault="00D25813" w:rsidP="00943715">
      <w:pPr>
        <w:pStyle w:val="a3"/>
        <w:rPr>
          <w:rFonts w:ascii="Times New Roman" w:hAnsi="Times New Roman" w:cs="Times New Roman"/>
          <w:sz w:val="28"/>
          <w:szCs w:val="28"/>
        </w:rPr>
      </w:pPr>
    </w:p>
    <w:p w:rsidR="00D25813" w:rsidRDefault="00D25813" w:rsidP="00943715">
      <w:pPr>
        <w:pStyle w:val="a3"/>
        <w:rPr>
          <w:rFonts w:ascii="Times New Roman" w:hAnsi="Times New Roman" w:cs="Times New Roman"/>
          <w:sz w:val="28"/>
          <w:szCs w:val="28"/>
        </w:rPr>
      </w:pPr>
    </w:p>
    <w:p w:rsidR="00D25813" w:rsidRDefault="00D25813" w:rsidP="00943715">
      <w:pPr>
        <w:pStyle w:val="a3"/>
        <w:rPr>
          <w:rFonts w:ascii="Times New Roman" w:hAnsi="Times New Roman" w:cs="Times New Roman"/>
          <w:sz w:val="28"/>
          <w:szCs w:val="28"/>
        </w:rPr>
      </w:pPr>
    </w:p>
    <w:p w:rsidR="00D25813" w:rsidRDefault="00D25813" w:rsidP="00943715">
      <w:pPr>
        <w:pStyle w:val="a3"/>
        <w:rPr>
          <w:rFonts w:ascii="Times New Roman" w:hAnsi="Times New Roman" w:cs="Times New Roman"/>
          <w:sz w:val="28"/>
          <w:szCs w:val="28"/>
        </w:rPr>
      </w:pPr>
    </w:p>
    <w:p w:rsidR="00D25813" w:rsidRDefault="00D25813" w:rsidP="00943715">
      <w:pPr>
        <w:pStyle w:val="a3"/>
        <w:rPr>
          <w:rFonts w:ascii="Times New Roman" w:hAnsi="Times New Roman" w:cs="Times New Roman"/>
          <w:sz w:val="28"/>
          <w:szCs w:val="28"/>
        </w:rPr>
      </w:pPr>
    </w:p>
    <w:p w:rsidR="00D25813" w:rsidRDefault="00D25813" w:rsidP="00943715">
      <w:pPr>
        <w:pStyle w:val="a3"/>
        <w:rPr>
          <w:rFonts w:ascii="Times New Roman" w:hAnsi="Times New Roman" w:cs="Times New Roman"/>
          <w:sz w:val="28"/>
          <w:szCs w:val="28"/>
        </w:rPr>
      </w:pPr>
    </w:p>
    <w:p w:rsidR="00D25813" w:rsidRDefault="00D25813" w:rsidP="00943715">
      <w:pPr>
        <w:pStyle w:val="a3"/>
        <w:rPr>
          <w:rFonts w:ascii="Times New Roman" w:hAnsi="Times New Roman" w:cs="Times New Roman"/>
          <w:sz w:val="28"/>
          <w:szCs w:val="28"/>
        </w:rPr>
      </w:pPr>
    </w:p>
    <w:p w:rsidR="00D25813" w:rsidRDefault="00D25813" w:rsidP="00943715">
      <w:pPr>
        <w:pStyle w:val="a3"/>
        <w:rPr>
          <w:rFonts w:ascii="Times New Roman" w:hAnsi="Times New Roman" w:cs="Times New Roman"/>
          <w:sz w:val="28"/>
          <w:szCs w:val="28"/>
        </w:rPr>
      </w:pPr>
    </w:p>
    <w:p w:rsidR="00D25813" w:rsidRDefault="00D25813" w:rsidP="00943715">
      <w:pPr>
        <w:pStyle w:val="a3"/>
        <w:rPr>
          <w:rFonts w:ascii="Times New Roman" w:hAnsi="Times New Roman" w:cs="Times New Roman"/>
          <w:sz w:val="28"/>
          <w:szCs w:val="28"/>
        </w:rPr>
      </w:pPr>
    </w:p>
    <w:p w:rsidR="00D25813" w:rsidRDefault="00D25813" w:rsidP="00943715">
      <w:pPr>
        <w:pStyle w:val="a3"/>
        <w:rPr>
          <w:rFonts w:ascii="Times New Roman" w:hAnsi="Times New Roman" w:cs="Times New Roman"/>
          <w:sz w:val="28"/>
          <w:szCs w:val="28"/>
        </w:rPr>
      </w:pPr>
    </w:p>
    <w:p w:rsidR="00D25813" w:rsidRDefault="00D25813" w:rsidP="00943715">
      <w:pPr>
        <w:pStyle w:val="a3"/>
        <w:rPr>
          <w:rFonts w:ascii="Times New Roman" w:hAnsi="Times New Roman" w:cs="Times New Roman"/>
          <w:sz w:val="28"/>
          <w:szCs w:val="28"/>
        </w:rPr>
      </w:pPr>
    </w:p>
    <w:p w:rsidR="00D25813" w:rsidRDefault="00D25813" w:rsidP="00943715">
      <w:pPr>
        <w:pStyle w:val="a3"/>
        <w:rPr>
          <w:rFonts w:ascii="Times New Roman" w:hAnsi="Times New Roman" w:cs="Times New Roman"/>
          <w:sz w:val="28"/>
          <w:szCs w:val="28"/>
        </w:rPr>
      </w:pPr>
    </w:p>
    <w:p w:rsidR="00D25813" w:rsidRDefault="00D25813" w:rsidP="00943715">
      <w:pPr>
        <w:pStyle w:val="a3"/>
        <w:rPr>
          <w:rFonts w:ascii="Times New Roman" w:hAnsi="Times New Roman" w:cs="Times New Roman"/>
          <w:sz w:val="28"/>
          <w:szCs w:val="28"/>
        </w:rPr>
      </w:pPr>
    </w:p>
    <w:p w:rsidR="00D25813" w:rsidRPr="00161327" w:rsidRDefault="00161327" w:rsidP="00161327">
      <w:pPr>
        <w:rPr>
          <w:rFonts w:ascii="Monotype Corsiva" w:hAnsi="Monotype Corsiva" w:cs="Times New Roman"/>
          <w:b/>
          <w:sz w:val="40"/>
          <w:szCs w:val="40"/>
        </w:rPr>
      </w:pPr>
      <w:r w:rsidRPr="00161327">
        <w:rPr>
          <w:rFonts w:ascii="Monotype Corsiva" w:hAnsi="Monotype Corsiva" w:cs="Times New Roman"/>
          <w:b/>
          <w:sz w:val="40"/>
          <w:szCs w:val="40"/>
        </w:rPr>
        <w:lastRenderedPageBreak/>
        <w:t>Ігри для розвитку уяви</w:t>
      </w:r>
    </w:p>
    <w:tbl>
      <w:tblPr>
        <w:tblStyle w:val="a6"/>
        <w:tblW w:w="0" w:type="auto"/>
        <w:tblLook w:val="04A0"/>
      </w:tblPr>
      <w:tblGrid>
        <w:gridCol w:w="3335"/>
        <w:gridCol w:w="3376"/>
      </w:tblGrid>
      <w:tr w:rsidR="00161327" w:rsidTr="00161327">
        <w:tc>
          <w:tcPr>
            <w:tcW w:w="3335" w:type="dxa"/>
          </w:tcPr>
          <w:p w:rsidR="00161327" w:rsidRDefault="00161327" w:rsidP="00943715">
            <w:pPr>
              <w:pStyle w:val="a3"/>
              <w:ind w:left="0"/>
              <w:rPr>
                <w:rFonts w:ascii="Times New Roman" w:hAnsi="Times New Roman" w:cs="Times New Roman"/>
                <w:sz w:val="28"/>
                <w:szCs w:val="28"/>
              </w:rPr>
            </w:pPr>
            <w:r>
              <w:rPr>
                <w:rFonts w:ascii="Times New Roman" w:hAnsi="Times New Roman" w:cs="Times New Roman"/>
                <w:sz w:val="28"/>
                <w:szCs w:val="28"/>
              </w:rPr>
              <w:t>Здібності</w:t>
            </w:r>
          </w:p>
          <w:p w:rsidR="00161327" w:rsidRDefault="00161327" w:rsidP="00943715">
            <w:pPr>
              <w:pStyle w:val="a3"/>
              <w:ind w:left="0"/>
              <w:rPr>
                <w:rFonts w:ascii="Times New Roman" w:hAnsi="Times New Roman" w:cs="Times New Roman"/>
                <w:sz w:val="28"/>
                <w:szCs w:val="28"/>
              </w:rPr>
            </w:pPr>
          </w:p>
        </w:tc>
        <w:tc>
          <w:tcPr>
            <w:tcW w:w="3376" w:type="dxa"/>
          </w:tcPr>
          <w:p w:rsidR="00161327" w:rsidRDefault="00161327" w:rsidP="00943715">
            <w:pPr>
              <w:pStyle w:val="a3"/>
              <w:ind w:left="0"/>
              <w:rPr>
                <w:rFonts w:ascii="Times New Roman" w:hAnsi="Times New Roman" w:cs="Times New Roman"/>
                <w:sz w:val="28"/>
                <w:szCs w:val="28"/>
              </w:rPr>
            </w:pPr>
            <w:r>
              <w:rPr>
                <w:rFonts w:ascii="Times New Roman" w:hAnsi="Times New Roman" w:cs="Times New Roman"/>
                <w:sz w:val="28"/>
                <w:szCs w:val="28"/>
              </w:rPr>
              <w:t>Розвиваючі ігри</w:t>
            </w:r>
          </w:p>
        </w:tc>
      </w:tr>
      <w:tr w:rsidR="00161327" w:rsidTr="00161327">
        <w:tc>
          <w:tcPr>
            <w:tcW w:w="3335" w:type="dxa"/>
          </w:tcPr>
          <w:p w:rsidR="00161327" w:rsidRDefault="00161327" w:rsidP="00943715">
            <w:pPr>
              <w:pStyle w:val="a3"/>
              <w:ind w:left="0"/>
              <w:rPr>
                <w:rFonts w:ascii="Times New Roman" w:hAnsi="Times New Roman" w:cs="Times New Roman"/>
                <w:sz w:val="28"/>
                <w:szCs w:val="28"/>
              </w:rPr>
            </w:pPr>
            <w:r>
              <w:rPr>
                <w:rFonts w:ascii="Times New Roman" w:hAnsi="Times New Roman" w:cs="Times New Roman"/>
                <w:sz w:val="28"/>
                <w:szCs w:val="28"/>
              </w:rPr>
              <w:t>Використання замінників предметів.</w:t>
            </w:r>
          </w:p>
        </w:tc>
        <w:tc>
          <w:tcPr>
            <w:tcW w:w="3376" w:type="dxa"/>
          </w:tcPr>
          <w:p w:rsidR="00161327" w:rsidRDefault="00161327" w:rsidP="00943715">
            <w:pPr>
              <w:pStyle w:val="a3"/>
              <w:ind w:left="0"/>
              <w:rPr>
                <w:rFonts w:ascii="Times New Roman" w:hAnsi="Times New Roman" w:cs="Times New Roman"/>
                <w:sz w:val="28"/>
                <w:szCs w:val="28"/>
              </w:rPr>
            </w:pPr>
            <w:r>
              <w:rPr>
                <w:rFonts w:ascii="Times New Roman" w:hAnsi="Times New Roman" w:cs="Times New Roman"/>
                <w:sz w:val="28"/>
                <w:szCs w:val="28"/>
              </w:rPr>
              <w:t>«Живі фігурки»</w:t>
            </w:r>
          </w:p>
          <w:p w:rsidR="00161327" w:rsidRDefault="00161327" w:rsidP="00943715">
            <w:pPr>
              <w:pStyle w:val="a3"/>
              <w:ind w:left="0"/>
              <w:rPr>
                <w:rFonts w:ascii="Times New Roman" w:hAnsi="Times New Roman" w:cs="Times New Roman"/>
                <w:sz w:val="28"/>
                <w:szCs w:val="28"/>
              </w:rPr>
            </w:pPr>
            <w:r>
              <w:rPr>
                <w:rFonts w:ascii="Times New Roman" w:hAnsi="Times New Roman" w:cs="Times New Roman"/>
                <w:sz w:val="28"/>
                <w:szCs w:val="28"/>
              </w:rPr>
              <w:t>«Водій таксі»</w:t>
            </w:r>
          </w:p>
          <w:p w:rsidR="00161327" w:rsidRDefault="00161327" w:rsidP="00943715">
            <w:pPr>
              <w:pStyle w:val="a3"/>
              <w:ind w:left="0"/>
              <w:rPr>
                <w:rFonts w:ascii="Times New Roman" w:hAnsi="Times New Roman" w:cs="Times New Roman"/>
                <w:sz w:val="28"/>
                <w:szCs w:val="28"/>
              </w:rPr>
            </w:pPr>
            <w:r>
              <w:rPr>
                <w:rFonts w:ascii="Times New Roman" w:hAnsi="Times New Roman" w:cs="Times New Roman"/>
                <w:sz w:val="28"/>
                <w:szCs w:val="28"/>
              </w:rPr>
              <w:t>«Вивіски»</w:t>
            </w:r>
          </w:p>
          <w:p w:rsidR="00161327" w:rsidRDefault="00161327" w:rsidP="00943715">
            <w:pPr>
              <w:pStyle w:val="a3"/>
              <w:ind w:left="0"/>
              <w:rPr>
                <w:rFonts w:ascii="Times New Roman" w:hAnsi="Times New Roman" w:cs="Times New Roman"/>
                <w:sz w:val="28"/>
                <w:szCs w:val="28"/>
              </w:rPr>
            </w:pPr>
            <w:r>
              <w:rPr>
                <w:rFonts w:ascii="Times New Roman" w:hAnsi="Times New Roman" w:cs="Times New Roman"/>
                <w:sz w:val="28"/>
                <w:szCs w:val="28"/>
              </w:rPr>
              <w:t>«Скринька з казками»</w:t>
            </w:r>
          </w:p>
          <w:p w:rsidR="00161327" w:rsidRDefault="00161327" w:rsidP="00943715">
            <w:pPr>
              <w:pStyle w:val="a3"/>
              <w:ind w:left="0"/>
              <w:rPr>
                <w:rFonts w:ascii="Times New Roman" w:hAnsi="Times New Roman" w:cs="Times New Roman"/>
                <w:sz w:val="28"/>
                <w:szCs w:val="28"/>
              </w:rPr>
            </w:pPr>
          </w:p>
        </w:tc>
      </w:tr>
      <w:tr w:rsidR="00161327" w:rsidTr="00161327">
        <w:tc>
          <w:tcPr>
            <w:tcW w:w="3335" w:type="dxa"/>
          </w:tcPr>
          <w:p w:rsidR="00161327" w:rsidRDefault="00161327" w:rsidP="00943715">
            <w:pPr>
              <w:pStyle w:val="a3"/>
              <w:ind w:left="0"/>
              <w:rPr>
                <w:rFonts w:ascii="Times New Roman" w:hAnsi="Times New Roman" w:cs="Times New Roman"/>
                <w:sz w:val="28"/>
                <w:szCs w:val="28"/>
              </w:rPr>
            </w:pPr>
            <w:proofErr w:type="spellStart"/>
            <w:r>
              <w:rPr>
                <w:rFonts w:ascii="Times New Roman" w:hAnsi="Times New Roman" w:cs="Times New Roman"/>
                <w:sz w:val="28"/>
                <w:szCs w:val="28"/>
              </w:rPr>
              <w:t>Опредмечування</w:t>
            </w:r>
            <w:proofErr w:type="spellEnd"/>
            <w:r>
              <w:rPr>
                <w:rFonts w:ascii="Times New Roman" w:hAnsi="Times New Roman" w:cs="Times New Roman"/>
                <w:sz w:val="28"/>
                <w:szCs w:val="28"/>
              </w:rPr>
              <w:t xml:space="preserve"> </w:t>
            </w:r>
          </w:p>
        </w:tc>
        <w:tc>
          <w:tcPr>
            <w:tcW w:w="3376" w:type="dxa"/>
          </w:tcPr>
          <w:p w:rsidR="00161327" w:rsidRDefault="00161327" w:rsidP="00943715">
            <w:pPr>
              <w:pStyle w:val="a3"/>
              <w:ind w:left="0"/>
              <w:rPr>
                <w:rFonts w:ascii="Times New Roman" w:hAnsi="Times New Roman" w:cs="Times New Roman"/>
                <w:sz w:val="28"/>
                <w:szCs w:val="28"/>
              </w:rPr>
            </w:pPr>
            <w:r>
              <w:rPr>
                <w:rFonts w:ascii="Times New Roman" w:hAnsi="Times New Roman" w:cs="Times New Roman"/>
                <w:sz w:val="28"/>
                <w:szCs w:val="28"/>
              </w:rPr>
              <w:t>«Чарівні кола»</w:t>
            </w:r>
          </w:p>
          <w:p w:rsidR="00161327" w:rsidRDefault="00161327" w:rsidP="00943715">
            <w:pPr>
              <w:pStyle w:val="a3"/>
              <w:ind w:left="0"/>
              <w:rPr>
                <w:rFonts w:ascii="Times New Roman" w:hAnsi="Times New Roman" w:cs="Times New Roman"/>
                <w:sz w:val="28"/>
                <w:szCs w:val="28"/>
              </w:rPr>
            </w:pPr>
            <w:r>
              <w:rPr>
                <w:rFonts w:ascii="Times New Roman" w:hAnsi="Times New Roman" w:cs="Times New Roman"/>
                <w:sz w:val="28"/>
                <w:szCs w:val="28"/>
              </w:rPr>
              <w:t>«Домалюй фігурку»</w:t>
            </w:r>
          </w:p>
          <w:p w:rsidR="00161327" w:rsidRDefault="00161327" w:rsidP="00943715">
            <w:pPr>
              <w:pStyle w:val="a3"/>
              <w:ind w:left="0"/>
              <w:rPr>
                <w:rFonts w:ascii="Times New Roman" w:hAnsi="Times New Roman" w:cs="Times New Roman"/>
                <w:sz w:val="28"/>
                <w:szCs w:val="28"/>
              </w:rPr>
            </w:pPr>
          </w:p>
        </w:tc>
      </w:tr>
      <w:tr w:rsidR="00161327" w:rsidTr="00161327">
        <w:tc>
          <w:tcPr>
            <w:tcW w:w="3335" w:type="dxa"/>
          </w:tcPr>
          <w:p w:rsidR="00161327" w:rsidRDefault="00161327" w:rsidP="00943715">
            <w:pPr>
              <w:pStyle w:val="a3"/>
              <w:ind w:left="0"/>
              <w:rPr>
                <w:rFonts w:ascii="Times New Roman" w:hAnsi="Times New Roman" w:cs="Times New Roman"/>
                <w:sz w:val="28"/>
                <w:szCs w:val="28"/>
              </w:rPr>
            </w:pPr>
            <w:r>
              <w:rPr>
                <w:rFonts w:ascii="Times New Roman" w:hAnsi="Times New Roman" w:cs="Times New Roman"/>
                <w:sz w:val="28"/>
                <w:szCs w:val="28"/>
              </w:rPr>
              <w:t>Створення образу за словесним описом</w:t>
            </w:r>
          </w:p>
        </w:tc>
        <w:tc>
          <w:tcPr>
            <w:tcW w:w="3376" w:type="dxa"/>
          </w:tcPr>
          <w:p w:rsidR="00161327" w:rsidRDefault="00161327" w:rsidP="00943715">
            <w:pPr>
              <w:pStyle w:val="a3"/>
              <w:ind w:left="0"/>
              <w:rPr>
                <w:rFonts w:ascii="Times New Roman" w:hAnsi="Times New Roman" w:cs="Times New Roman"/>
                <w:sz w:val="28"/>
                <w:szCs w:val="28"/>
              </w:rPr>
            </w:pPr>
            <w:r>
              <w:rPr>
                <w:rFonts w:ascii="Times New Roman" w:hAnsi="Times New Roman" w:cs="Times New Roman"/>
                <w:sz w:val="28"/>
                <w:szCs w:val="28"/>
              </w:rPr>
              <w:t>«Торбинки подарунками»</w:t>
            </w:r>
          </w:p>
          <w:p w:rsidR="00161327" w:rsidRDefault="00161327" w:rsidP="00943715">
            <w:pPr>
              <w:pStyle w:val="a3"/>
              <w:ind w:left="0"/>
              <w:rPr>
                <w:rFonts w:ascii="Times New Roman" w:hAnsi="Times New Roman" w:cs="Times New Roman"/>
                <w:sz w:val="28"/>
                <w:szCs w:val="28"/>
              </w:rPr>
            </w:pPr>
            <w:r>
              <w:rPr>
                <w:rFonts w:ascii="Times New Roman" w:hAnsi="Times New Roman" w:cs="Times New Roman"/>
                <w:sz w:val="28"/>
                <w:szCs w:val="28"/>
              </w:rPr>
              <w:t>«Чи таке буває»</w:t>
            </w:r>
          </w:p>
          <w:p w:rsidR="00161327" w:rsidRDefault="00161327" w:rsidP="00943715">
            <w:pPr>
              <w:pStyle w:val="a3"/>
              <w:ind w:left="0"/>
              <w:rPr>
                <w:rFonts w:ascii="Times New Roman" w:hAnsi="Times New Roman" w:cs="Times New Roman"/>
                <w:sz w:val="28"/>
                <w:szCs w:val="28"/>
              </w:rPr>
            </w:pPr>
            <w:r>
              <w:rPr>
                <w:rFonts w:ascii="Times New Roman" w:hAnsi="Times New Roman" w:cs="Times New Roman"/>
                <w:sz w:val="28"/>
                <w:szCs w:val="28"/>
              </w:rPr>
              <w:t>«Відгадай загадку»</w:t>
            </w:r>
          </w:p>
          <w:p w:rsidR="00161327" w:rsidRDefault="00161327" w:rsidP="00943715">
            <w:pPr>
              <w:pStyle w:val="a3"/>
              <w:ind w:left="0"/>
              <w:rPr>
                <w:rFonts w:ascii="Times New Roman" w:hAnsi="Times New Roman" w:cs="Times New Roman"/>
                <w:sz w:val="28"/>
                <w:szCs w:val="28"/>
              </w:rPr>
            </w:pPr>
          </w:p>
        </w:tc>
      </w:tr>
      <w:tr w:rsidR="00161327" w:rsidTr="00161327">
        <w:tc>
          <w:tcPr>
            <w:tcW w:w="3335" w:type="dxa"/>
          </w:tcPr>
          <w:p w:rsidR="00161327" w:rsidRDefault="00161327" w:rsidP="00943715">
            <w:pPr>
              <w:pStyle w:val="a3"/>
              <w:ind w:left="0"/>
              <w:rPr>
                <w:rFonts w:ascii="Times New Roman" w:hAnsi="Times New Roman" w:cs="Times New Roman"/>
                <w:sz w:val="28"/>
                <w:szCs w:val="28"/>
              </w:rPr>
            </w:pPr>
            <w:r>
              <w:rPr>
                <w:rFonts w:ascii="Times New Roman" w:hAnsi="Times New Roman" w:cs="Times New Roman"/>
                <w:sz w:val="28"/>
                <w:szCs w:val="28"/>
              </w:rPr>
              <w:t>Відтворення цілого з частин</w:t>
            </w:r>
          </w:p>
        </w:tc>
        <w:tc>
          <w:tcPr>
            <w:tcW w:w="3376" w:type="dxa"/>
          </w:tcPr>
          <w:p w:rsidR="00161327" w:rsidRDefault="00161327" w:rsidP="00943715">
            <w:pPr>
              <w:pStyle w:val="a3"/>
              <w:ind w:left="0"/>
              <w:rPr>
                <w:rFonts w:ascii="Times New Roman" w:hAnsi="Times New Roman" w:cs="Times New Roman"/>
                <w:sz w:val="28"/>
                <w:szCs w:val="28"/>
              </w:rPr>
            </w:pPr>
            <w:r>
              <w:rPr>
                <w:rFonts w:ascii="Times New Roman" w:hAnsi="Times New Roman" w:cs="Times New Roman"/>
                <w:sz w:val="28"/>
                <w:szCs w:val="28"/>
              </w:rPr>
              <w:t>«Збери картинку»</w:t>
            </w:r>
          </w:p>
          <w:p w:rsidR="00161327" w:rsidRDefault="00161327" w:rsidP="00943715">
            <w:pPr>
              <w:pStyle w:val="a3"/>
              <w:ind w:left="0"/>
              <w:rPr>
                <w:rFonts w:ascii="Times New Roman" w:hAnsi="Times New Roman" w:cs="Times New Roman"/>
                <w:sz w:val="28"/>
                <w:szCs w:val="28"/>
              </w:rPr>
            </w:pPr>
            <w:r>
              <w:rPr>
                <w:rFonts w:ascii="Times New Roman" w:hAnsi="Times New Roman" w:cs="Times New Roman"/>
                <w:sz w:val="28"/>
                <w:szCs w:val="28"/>
              </w:rPr>
              <w:t>«Звідки клаптик?»</w:t>
            </w:r>
          </w:p>
          <w:p w:rsidR="00161327" w:rsidRDefault="00161327" w:rsidP="00943715">
            <w:pPr>
              <w:pStyle w:val="a3"/>
              <w:ind w:left="0"/>
              <w:rPr>
                <w:rFonts w:ascii="Times New Roman" w:hAnsi="Times New Roman" w:cs="Times New Roman"/>
                <w:sz w:val="28"/>
                <w:szCs w:val="28"/>
              </w:rPr>
            </w:pPr>
          </w:p>
        </w:tc>
      </w:tr>
      <w:tr w:rsidR="00161327" w:rsidTr="00161327">
        <w:tc>
          <w:tcPr>
            <w:tcW w:w="3335" w:type="dxa"/>
          </w:tcPr>
          <w:p w:rsidR="00161327" w:rsidRPr="00161327" w:rsidRDefault="00161327" w:rsidP="00943715">
            <w:pPr>
              <w:pStyle w:val="a3"/>
              <w:ind w:left="0"/>
              <w:rPr>
                <w:rFonts w:ascii="Times New Roman" w:hAnsi="Times New Roman" w:cs="Times New Roman"/>
                <w:sz w:val="28"/>
                <w:szCs w:val="28"/>
              </w:rPr>
            </w:pPr>
            <w:r>
              <w:rPr>
                <w:rFonts w:ascii="Times New Roman" w:hAnsi="Times New Roman" w:cs="Times New Roman"/>
                <w:sz w:val="28"/>
                <w:szCs w:val="28"/>
              </w:rPr>
              <w:t>Оперування образом об</w:t>
            </w:r>
            <w:r w:rsidRPr="00161327">
              <w:rPr>
                <w:rFonts w:ascii="Times New Roman" w:hAnsi="Times New Roman" w:cs="Times New Roman"/>
                <w:sz w:val="28"/>
                <w:szCs w:val="28"/>
                <w:lang w:val="ru-RU"/>
              </w:rPr>
              <w:t>’</w:t>
            </w:r>
            <w:proofErr w:type="spellStart"/>
            <w:r>
              <w:rPr>
                <w:rFonts w:ascii="Times New Roman" w:hAnsi="Times New Roman" w:cs="Times New Roman"/>
                <w:sz w:val="28"/>
                <w:szCs w:val="28"/>
              </w:rPr>
              <w:t>єкта</w:t>
            </w:r>
            <w:proofErr w:type="spellEnd"/>
            <w:r>
              <w:rPr>
                <w:rFonts w:ascii="Times New Roman" w:hAnsi="Times New Roman" w:cs="Times New Roman"/>
                <w:sz w:val="28"/>
                <w:szCs w:val="28"/>
              </w:rPr>
              <w:t xml:space="preserve"> у просторі</w:t>
            </w:r>
          </w:p>
        </w:tc>
        <w:tc>
          <w:tcPr>
            <w:tcW w:w="3376" w:type="dxa"/>
          </w:tcPr>
          <w:p w:rsidR="00161327" w:rsidRDefault="00161327" w:rsidP="00943715">
            <w:pPr>
              <w:pStyle w:val="a3"/>
              <w:ind w:left="0"/>
              <w:rPr>
                <w:rFonts w:ascii="Times New Roman" w:hAnsi="Times New Roman" w:cs="Times New Roman"/>
                <w:sz w:val="28"/>
                <w:szCs w:val="28"/>
              </w:rPr>
            </w:pPr>
            <w:r>
              <w:rPr>
                <w:rFonts w:ascii="Times New Roman" w:hAnsi="Times New Roman" w:cs="Times New Roman"/>
                <w:sz w:val="28"/>
                <w:szCs w:val="28"/>
              </w:rPr>
              <w:t>«Кубики-невидимки»</w:t>
            </w:r>
          </w:p>
          <w:p w:rsidR="00161327" w:rsidRDefault="00161327" w:rsidP="00943715">
            <w:pPr>
              <w:pStyle w:val="a3"/>
              <w:ind w:left="0"/>
              <w:rPr>
                <w:rFonts w:ascii="Times New Roman" w:hAnsi="Times New Roman" w:cs="Times New Roman"/>
                <w:sz w:val="28"/>
                <w:szCs w:val="28"/>
              </w:rPr>
            </w:pPr>
            <w:r>
              <w:rPr>
                <w:rFonts w:ascii="Times New Roman" w:hAnsi="Times New Roman" w:cs="Times New Roman"/>
                <w:sz w:val="28"/>
                <w:szCs w:val="28"/>
              </w:rPr>
              <w:t>«Розгортки»</w:t>
            </w:r>
          </w:p>
          <w:p w:rsidR="00161327" w:rsidRDefault="00161327" w:rsidP="00943715">
            <w:pPr>
              <w:pStyle w:val="a3"/>
              <w:ind w:left="0"/>
              <w:rPr>
                <w:rFonts w:ascii="Times New Roman" w:hAnsi="Times New Roman" w:cs="Times New Roman"/>
                <w:sz w:val="28"/>
                <w:szCs w:val="28"/>
              </w:rPr>
            </w:pPr>
          </w:p>
        </w:tc>
      </w:tr>
      <w:tr w:rsidR="00161327" w:rsidTr="00161327">
        <w:tc>
          <w:tcPr>
            <w:tcW w:w="3335" w:type="dxa"/>
          </w:tcPr>
          <w:p w:rsidR="00161327" w:rsidRDefault="00161327" w:rsidP="00943715">
            <w:pPr>
              <w:pStyle w:val="a3"/>
              <w:ind w:left="0"/>
              <w:rPr>
                <w:rFonts w:ascii="Times New Roman" w:hAnsi="Times New Roman" w:cs="Times New Roman"/>
                <w:sz w:val="28"/>
                <w:szCs w:val="28"/>
              </w:rPr>
            </w:pPr>
            <w:r>
              <w:rPr>
                <w:rFonts w:ascii="Times New Roman" w:hAnsi="Times New Roman" w:cs="Times New Roman"/>
                <w:sz w:val="28"/>
                <w:szCs w:val="28"/>
              </w:rPr>
              <w:t>Створення і реалізація плану задуму</w:t>
            </w:r>
          </w:p>
        </w:tc>
        <w:tc>
          <w:tcPr>
            <w:tcW w:w="3376" w:type="dxa"/>
          </w:tcPr>
          <w:p w:rsidR="00161327" w:rsidRDefault="00161327" w:rsidP="00943715">
            <w:pPr>
              <w:pStyle w:val="a3"/>
              <w:ind w:left="0"/>
              <w:rPr>
                <w:rFonts w:ascii="Times New Roman" w:hAnsi="Times New Roman" w:cs="Times New Roman"/>
                <w:sz w:val="28"/>
                <w:szCs w:val="28"/>
              </w:rPr>
            </w:pPr>
            <w:r>
              <w:rPr>
                <w:rFonts w:ascii="Times New Roman" w:hAnsi="Times New Roman" w:cs="Times New Roman"/>
                <w:sz w:val="28"/>
                <w:szCs w:val="28"/>
              </w:rPr>
              <w:t>Розшифруй казку»</w:t>
            </w:r>
          </w:p>
          <w:p w:rsidR="00161327" w:rsidRDefault="00161327" w:rsidP="00943715">
            <w:pPr>
              <w:pStyle w:val="a3"/>
              <w:ind w:left="0"/>
              <w:rPr>
                <w:rFonts w:ascii="Times New Roman" w:hAnsi="Times New Roman" w:cs="Times New Roman"/>
                <w:sz w:val="28"/>
                <w:szCs w:val="28"/>
              </w:rPr>
            </w:pPr>
            <w:r>
              <w:rPr>
                <w:rFonts w:ascii="Times New Roman" w:hAnsi="Times New Roman" w:cs="Times New Roman"/>
                <w:sz w:val="28"/>
                <w:szCs w:val="28"/>
              </w:rPr>
              <w:t>«Казкар»</w:t>
            </w:r>
          </w:p>
          <w:p w:rsidR="00161327" w:rsidRDefault="00161327" w:rsidP="00943715">
            <w:pPr>
              <w:pStyle w:val="a3"/>
              <w:ind w:left="0"/>
              <w:rPr>
                <w:rFonts w:ascii="Times New Roman" w:hAnsi="Times New Roman" w:cs="Times New Roman"/>
                <w:sz w:val="28"/>
                <w:szCs w:val="28"/>
              </w:rPr>
            </w:pPr>
            <w:r>
              <w:rPr>
                <w:rFonts w:ascii="Times New Roman" w:hAnsi="Times New Roman" w:cs="Times New Roman"/>
                <w:sz w:val="28"/>
                <w:szCs w:val="28"/>
              </w:rPr>
              <w:t>«Архітектор»</w:t>
            </w:r>
          </w:p>
          <w:p w:rsidR="00161327" w:rsidRDefault="00161327" w:rsidP="00943715">
            <w:pPr>
              <w:pStyle w:val="a3"/>
              <w:ind w:left="0"/>
              <w:rPr>
                <w:rFonts w:ascii="Times New Roman" w:hAnsi="Times New Roman" w:cs="Times New Roman"/>
                <w:sz w:val="28"/>
                <w:szCs w:val="28"/>
              </w:rPr>
            </w:pPr>
          </w:p>
        </w:tc>
      </w:tr>
    </w:tbl>
    <w:p w:rsidR="00161327" w:rsidRPr="00161327" w:rsidRDefault="00161327" w:rsidP="00943715">
      <w:pPr>
        <w:pStyle w:val="a3"/>
        <w:rPr>
          <w:rFonts w:ascii="Times New Roman" w:hAnsi="Times New Roman" w:cs="Times New Roman"/>
          <w:sz w:val="28"/>
          <w:szCs w:val="28"/>
        </w:rPr>
      </w:pPr>
    </w:p>
    <w:p w:rsidR="00D25813" w:rsidRDefault="00D25813" w:rsidP="00943715">
      <w:pPr>
        <w:pStyle w:val="a3"/>
        <w:rPr>
          <w:rFonts w:ascii="Times New Roman" w:hAnsi="Times New Roman" w:cs="Times New Roman"/>
          <w:sz w:val="28"/>
          <w:szCs w:val="28"/>
        </w:rPr>
      </w:pPr>
    </w:p>
    <w:p w:rsidR="00D25813" w:rsidRDefault="00D25813" w:rsidP="00943715">
      <w:pPr>
        <w:pStyle w:val="a3"/>
        <w:rPr>
          <w:rFonts w:ascii="Times New Roman" w:hAnsi="Times New Roman" w:cs="Times New Roman"/>
          <w:sz w:val="28"/>
          <w:szCs w:val="28"/>
        </w:rPr>
      </w:pPr>
    </w:p>
    <w:p w:rsidR="00D25813" w:rsidRPr="00161327" w:rsidRDefault="00CF48C4" w:rsidP="00161327">
      <w:pPr>
        <w:ind w:left="708"/>
        <w:rPr>
          <w:rFonts w:ascii="Monotype Corsiva" w:hAnsi="Monotype Corsiva" w:cs="Times New Roman"/>
          <w:b/>
          <w:sz w:val="32"/>
          <w:szCs w:val="32"/>
        </w:rPr>
      </w:pPr>
      <w:r>
        <w:rPr>
          <w:rFonts w:ascii="Monotype Corsiva" w:hAnsi="Monotype Corsiva"/>
          <w:b/>
          <w:noProof/>
          <w:sz w:val="32"/>
          <w:szCs w:val="32"/>
          <w:lang w:eastAsia="uk-UA"/>
        </w:rPr>
        <w:lastRenderedPageBreak/>
        <w:drawing>
          <wp:inline distT="0" distB="0" distL="0" distR="0">
            <wp:extent cx="1340194" cy="1260389"/>
            <wp:effectExtent l="19050" t="0" r="0" b="0"/>
            <wp:docPr id="2" name="Рисунок 2" descr="C:\Program Files\Microsoft Office\MEDIA\CAGCAT10\j0299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99171.wmf"/>
                    <pic:cNvPicPr>
                      <a:picLocks noChangeAspect="1" noChangeArrowheads="1"/>
                    </pic:cNvPicPr>
                  </pic:nvPicPr>
                  <pic:blipFill>
                    <a:blip r:embed="rId5" cstate="print"/>
                    <a:srcRect/>
                    <a:stretch>
                      <a:fillRect/>
                    </a:stretch>
                  </pic:blipFill>
                  <pic:spPr bwMode="auto">
                    <a:xfrm>
                      <a:off x="0" y="0"/>
                      <a:ext cx="1340156" cy="1260353"/>
                    </a:xfrm>
                    <a:prstGeom prst="rect">
                      <a:avLst/>
                    </a:prstGeom>
                    <a:noFill/>
                    <a:ln w="9525">
                      <a:noFill/>
                      <a:miter lim="800000"/>
                      <a:headEnd/>
                      <a:tailEnd/>
                    </a:ln>
                  </pic:spPr>
                </pic:pic>
              </a:graphicData>
            </a:graphic>
          </wp:inline>
        </w:drawing>
      </w:r>
      <w:r w:rsidR="001B74E1" w:rsidRPr="00161327">
        <w:rPr>
          <w:rFonts w:ascii="Monotype Corsiva" w:hAnsi="Monotype Corsiva" w:cs="Times New Roman"/>
          <w:b/>
          <w:sz w:val="32"/>
          <w:szCs w:val="32"/>
        </w:rPr>
        <w:t xml:space="preserve">Уява </w:t>
      </w:r>
      <w:r w:rsidR="001B74E1" w:rsidRPr="00161327">
        <w:rPr>
          <w:rFonts w:ascii="Monotype Corsiva" w:hAnsi="Monotype Corsiva" w:cs="Times New Roman"/>
          <w:b/>
          <w:sz w:val="28"/>
          <w:szCs w:val="28"/>
        </w:rPr>
        <w:t xml:space="preserve">– </w:t>
      </w:r>
      <w:r w:rsidR="001B74E1" w:rsidRPr="00161327">
        <w:rPr>
          <w:rFonts w:ascii="Times New Roman" w:hAnsi="Times New Roman" w:cs="Times New Roman"/>
          <w:i/>
          <w:sz w:val="28"/>
          <w:szCs w:val="28"/>
        </w:rPr>
        <w:t xml:space="preserve">створення нових образів </w:t>
      </w:r>
      <w:r w:rsidR="00161327">
        <w:rPr>
          <w:rFonts w:ascii="Times New Roman" w:hAnsi="Times New Roman" w:cs="Times New Roman"/>
          <w:i/>
          <w:sz w:val="28"/>
          <w:szCs w:val="28"/>
        </w:rPr>
        <w:t xml:space="preserve"> </w:t>
      </w:r>
      <w:r w:rsidR="001B74E1" w:rsidRPr="00161327">
        <w:rPr>
          <w:rFonts w:ascii="Times New Roman" w:hAnsi="Times New Roman" w:cs="Times New Roman"/>
          <w:i/>
          <w:sz w:val="28"/>
          <w:szCs w:val="28"/>
        </w:rPr>
        <w:t>переробленням попереднього практичного, чуттєвого, розумового та емоційного досвіду.</w:t>
      </w:r>
    </w:p>
    <w:p w:rsidR="00913705" w:rsidRDefault="00913705" w:rsidP="00943715">
      <w:pPr>
        <w:pStyle w:val="a3"/>
        <w:rPr>
          <w:rFonts w:ascii="Monotype Corsiva" w:hAnsi="Monotype Corsiva" w:cs="Times New Roman"/>
          <w:b/>
          <w:sz w:val="32"/>
          <w:szCs w:val="32"/>
        </w:rPr>
      </w:pPr>
    </w:p>
    <w:p w:rsidR="001B74E1" w:rsidRDefault="001B74E1" w:rsidP="00943715">
      <w:pPr>
        <w:pStyle w:val="a3"/>
        <w:rPr>
          <w:rFonts w:ascii="Times New Roman" w:hAnsi="Times New Roman" w:cs="Times New Roman"/>
          <w:i/>
          <w:sz w:val="28"/>
          <w:szCs w:val="28"/>
        </w:rPr>
      </w:pPr>
      <w:r>
        <w:rPr>
          <w:rFonts w:ascii="Monotype Corsiva" w:hAnsi="Monotype Corsiva" w:cs="Times New Roman"/>
          <w:b/>
          <w:sz w:val="32"/>
          <w:szCs w:val="32"/>
        </w:rPr>
        <w:t>Уява репродуктивна</w:t>
      </w:r>
      <w:r w:rsidR="00913705">
        <w:rPr>
          <w:rFonts w:ascii="Monotype Corsiva" w:hAnsi="Monotype Corsiva" w:cs="Times New Roman"/>
          <w:b/>
          <w:sz w:val="32"/>
          <w:szCs w:val="32"/>
        </w:rPr>
        <w:t xml:space="preserve"> </w:t>
      </w:r>
      <w:r>
        <w:rPr>
          <w:rFonts w:ascii="Monotype Corsiva" w:hAnsi="Monotype Corsiva" w:cs="Times New Roman"/>
          <w:b/>
          <w:sz w:val="32"/>
          <w:szCs w:val="32"/>
        </w:rPr>
        <w:t>(відтворювальна)</w:t>
      </w:r>
      <w:r>
        <w:rPr>
          <w:rFonts w:ascii="Times New Roman" w:hAnsi="Times New Roman" w:cs="Times New Roman"/>
          <w:b/>
          <w:sz w:val="32"/>
          <w:szCs w:val="32"/>
        </w:rPr>
        <w:t xml:space="preserve"> </w:t>
      </w:r>
      <w:r w:rsidR="00913705">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1B74E1">
        <w:rPr>
          <w:rFonts w:ascii="Times New Roman" w:hAnsi="Times New Roman" w:cs="Times New Roman"/>
          <w:i/>
          <w:sz w:val="28"/>
          <w:szCs w:val="28"/>
        </w:rPr>
        <w:t>процес народження чогось</w:t>
      </w:r>
      <w:r>
        <w:rPr>
          <w:rFonts w:ascii="Times New Roman" w:hAnsi="Times New Roman" w:cs="Times New Roman"/>
          <w:i/>
          <w:sz w:val="28"/>
          <w:szCs w:val="28"/>
        </w:rPr>
        <w:t xml:space="preserve"> нового для індивіда, яке спирається на словесний опис, графічне зображення або минулий досвід.</w:t>
      </w:r>
    </w:p>
    <w:p w:rsidR="00913705" w:rsidRDefault="00913705" w:rsidP="00943715">
      <w:pPr>
        <w:pStyle w:val="a3"/>
        <w:rPr>
          <w:rFonts w:ascii="Monotype Corsiva" w:hAnsi="Monotype Corsiva" w:cs="Times New Roman"/>
          <w:b/>
          <w:sz w:val="32"/>
          <w:szCs w:val="32"/>
        </w:rPr>
      </w:pPr>
    </w:p>
    <w:p w:rsidR="00BF4EC7" w:rsidRDefault="001B74E1" w:rsidP="00BF4EC7">
      <w:pPr>
        <w:pStyle w:val="a3"/>
        <w:rPr>
          <w:rFonts w:ascii="Times New Roman" w:hAnsi="Times New Roman" w:cs="Times New Roman"/>
          <w:i/>
          <w:sz w:val="28"/>
          <w:szCs w:val="28"/>
        </w:rPr>
      </w:pPr>
      <w:r>
        <w:rPr>
          <w:rFonts w:ascii="Monotype Corsiva" w:hAnsi="Monotype Corsiva" w:cs="Times New Roman"/>
          <w:b/>
          <w:sz w:val="32"/>
          <w:szCs w:val="32"/>
        </w:rPr>
        <w:t>Уява творча (продуктивна) –</w:t>
      </w:r>
      <w:r>
        <w:rPr>
          <w:rFonts w:ascii="Times New Roman" w:hAnsi="Times New Roman" w:cs="Times New Roman"/>
          <w:sz w:val="28"/>
          <w:szCs w:val="28"/>
        </w:rPr>
        <w:t xml:space="preserve"> </w:t>
      </w:r>
      <w:r>
        <w:rPr>
          <w:rFonts w:ascii="Times New Roman" w:hAnsi="Times New Roman" w:cs="Times New Roman"/>
          <w:i/>
          <w:sz w:val="28"/>
          <w:szCs w:val="28"/>
        </w:rPr>
        <w:t>процес створення нових образів без опори на реальне чи наочне його буття. Продуктивна уява – основа творчого процесу.</w:t>
      </w:r>
      <w:r w:rsidR="00913705">
        <w:rPr>
          <w:rFonts w:ascii="Times New Roman" w:hAnsi="Times New Roman" w:cs="Times New Roman"/>
          <w:i/>
          <w:sz w:val="28"/>
          <w:szCs w:val="28"/>
        </w:rPr>
        <w:t xml:space="preserve"> </w:t>
      </w:r>
      <w:r>
        <w:rPr>
          <w:rFonts w:ascii="Times New Roman" w:hAnsi="Times New Roman" w:cs="Times New Roman"/>
          <w:i/>
          <w:sz w:val="28"/>
          <w:szCs w:val="28"/>
        </w:rPr>
        <w:t xml:space="preserve">З нею </w:t>
      </w:r>
      <w:proofErr w:type="spellStart"/>
      <w:r>
        <w:rPr>
          <w:rFonts w:ascii="Times New Roman" w:hAnsi="Times New Roman" w:cs="Times New Roman"/>
          <w:i/>
          <w:sz w:val="28"/>
          <w:szCs w:val="28"/>
        </w:rPr>
        <w:t>пов</w:t>
      </w:r>
      <w:proofErr w:type="spellEnd"/>
      <w:r w:rsidRPr="001B74E1">
        <w:rPr>
          <w:rFonts w:ascii="Times New Roman" w:hAnsi="Times New Roman" w:cs="Times New Roman"/>
          <w:i/>
          <w:sz w:val="28"/>
          <w:szCs w:val="28"/>
          <w:lang w:val="ru-RU"/>
        </w:rPr>
        <w:t>’</w:t>
      </w:r>
      <w:proofErr w:type="spellStart"/>
      <w:r>
        <w:rPr>
          <w:rFonts w:ascii="Times New Roman" w:hAnsi="Times New Roman" w:cs="Times New Roman"/>
          <w:i/>
          <w:sz w:val="28"/>
          <w:szCs w:val="28"/>
        </w:rPr>
        <w:t>язані</w:t>
      </w:r>
      <w:proofErr w:type="spellEnd"/>
      <w:r>
        <w:rPr>
          <w:rFonts w:ascii="Times New Roman" w:hAnsi="Times New Roman" w:cs="Times New Roman"/>
          <w:i/>
          <w:sz w:val="28"/>
          <w:szCs w:val="28"/>
        </w:rPr>
        <w:t xml:space="preserve"> як вирішення протиріч і проблем пізнання</w:t>
      </w:r>
      <w:r w:rsidR="00913705">
        <w:rPr>
          <w:rFonts w:ascii="Times New Roman" w:hAnsi="Times New Roman" w:cs="Times New Roman"/>
          <w:i/>
          <w:sz w:val="28"/>
          <w:szCs w:val="28"/>
        </w:rPr>
        <w:t>, так і постановка цих проблем. Розвинена продуктивна уява свідчить про оптимальний пізнавальний розвиток.</w:t>
      </w:r>
    </w:p>
    <w:p w:rsidR="00BF4EC7" w:rsidRDefault="00BF4EC7" w:rsidP="00BF4EC7">
      <w:pPr>
        <w:pStyle w:val="a3"/>
        <w:rPr>
          <w:rFonts w:ascii="Monotype Corsiva" w:hAnsi="Monotype Corsiva" w:cs="Times New Roman"/>
          <w:b/>
          <w:sz w:val="32"/>
          <w:szCs w:val="32"/>
        </w:rPr>
      </w:pPr>
    </w:p>
    <w:p w:rsidR="00BF4EC7" w:rsidRDefault="00913705" w:rsidP="00BF4EC7">
      <w:pPr>
        <w:pStyle w:val="a3"/>
        <w:rPr>
          <w:rFonts w:ascii="Times New Roman" w:hAnsi="Times New Roman" w:cs="Times New Roman"/>
          <w:i/>
          <w:sz w:val="28"/>
          <w:szCs w:val="28"/>
        </w:rPr>
      </w:pPr>
      <w:r w:rsidRPr="00BF4EC7">
        <w:rPr>
          <w:rFonts w:ascii="Monotype Corsiva" w:hAnsi="Monotype Corsiva" w:cs="Times New Roman"/>
          <w:b/>
          <w:sz w:val="32"/>
          <w:szCs w:val="32"/>
        </w:rPr>
        <w:t xml:space="preserve">Уява </w:t>
      </w:r>
      <w:r w:rsidR="00B720F0" w:rsidRPr="00BF4EC7">
        <w:rPr>
          <w:rFonts w:ascii="Monotype Corsiva" w:hAnsi="Monotype Corsiva" w:cs="Times New Roman"/>
          <w:b/>
          <w:sz w:val="32"/>
          <w:szCs w:val="32"/>
        </w:rPr>
        <w:t>–</w:t>
      </w:r>
      <w:r w:rsidRPr="00BF4EC7">
        <w:rPr>
          <w:rFonts w:ascii="Monotype Corsiva" w:hAnsi="Monotype Corsiva" w:cs="Times New Roman"/>
          <w:b/>
          <w:sz w:val="32"/>
          <w:szCs w:val="32"/>
        </w:rPr>
        <w:t xml:space="preserve"> </w:t>
      </w:r>
      <w:r w:rsidR="00B720F0" w:rsidRPr="00BF4EC7">
        <w:rPr>
          <w:rFonts w:ascii="Times New Roman" w:hAnsi="Times New Roman" w:cs="Times New Roman"/>
          <w:i/>
          <w:sz w:val="28"/>
          <w:szCs w:val="28"/>
        </w:rPr>
        <w:t xml:space="preserve">один з важливих пізнавальних процесів, який є складником будь-якого творчого процесу людини на різних етапах її життя. </w:t>
      </w:r>
    </w:p>
    <w:p w:rsidR="00913705" w:rsidRDefault="00B720F0" w:rsidP="00BF4EC7">
      <w:pPr>
        <w:rPr>
          <w:rFonts w:ascii="Times New Roman" w:hAnsi="Times New Roman" w:cs="Times New Roman"/>
          <w:i/>
          <w:sz w:val="28"/>
          <w:szCs w:val="28"/>
        </w:rPr>
      </w:pPr>
      <w:r w:rsidRPr="00BF4EC7">
        <w:rPr>
          <w:rFonts w:ascii="Times New Roman" w:hAnsi="Times New Roman" w:cs="Times New Roman"/>
          <w:i/>
          <w:sz w:val="28"/>
          <w:szCs w:val="28"/>
        </w:rPr>
        <w:lastRenderedPageBreak/>
        <w:t>За допомогою уяви діти пізнають і опановують життєве середовище, переступають межі особистісного досвіду. Першоджерелом уяви дитини є знаково-символічна функція мислення, розвиток її другої лінії, яка передбачає доповнення, заміщення реальних речей, ситуацій, дій уявними або побудову нових образів. Особливість уяви дітей старшого дошкільного віку та, що вона спирається на предмети, не схожі на заміщувані, виконує ігрову дію з предметом, якого насправді немає; відбувається ігрове перевтілення предмета, він наповнюється новим змістом, дії з ним лише уявляються.</w:t>
      </w:r>
      <w:r w:rsidR="00BF4EC7">
        <w:rPr>
          <w:rFonts w:ascii="Times New Roman" w:hAnsi="Times New Roman" w:cs="Times New Roman"/>
          <w:i/>
          <w:sz w:val="28"/>
          <w:szCs w:val="28"/>
        </w:rPr>
        <w:t xml:space="preserve"> </w:t>
      </w:r>
      <w:r w:rsidR="00CF48C4" w:rsidRPr="00BF4EC7">
        <w:rPr>
          <w:rFonts w:ascii="Times New Roman" w:hAnsi="Times New Roman" w:cs="Times New Roman"/>
          <w:i/>
          <w:sz w:val="28"/>
          <w:szCs w:val="28"/>
        </w:rPr>
        <w:t xml:space="preserve">Поряд з репродуктивною уявою, розвивається продуктивна уява, яка дає змогу дитині створювати образи згідно із задумом, розв’язувати завдання своїми способами, даючи кілька варіантів відповідей. У старшому дошкільному віці дитина вже керує уявою. Формуються дії уяви:задум у формі наочної моделі; образ уявного предмета, </w:t>
      </w:r>
      <w:proofErr w:type="spellStart"/>
      <w:r w:rsidR="00CF48C4" w:rsidRPr="00BF4EC7">
        <w:rPr>
          <w:rFonts w:ascii="Times New Roman" w:hAnsi="Times New Roman" w:cs="Times New Roman"/>
          <w:i/>
          <w:sz w:val="28"/>
          <w:szCs w:val="28"/>
        </w:rPr>
        <w:t>суб</w:t>
      </w:r>
      <w:proofErr w:type="spellEnd"/>
      <w:r w:rsidR="00CF48C4" w:rsidRPr="00BF4EC7">
        <w:rPr>
          <w:rFonts w:ascii="Times New Roman" w:hAnsi="Times New Roman" w:cs="Times New Roman"/>
          <w:i/>
          <w:sz w:val="28"/>
          <w:szCs w:val="28"/>
          <w:lang w:val="ru-RU"/>
        </w:rPr>
        <w:t>’</w:t>
      </w:r>
      <w:proofErr w:type="spellStart"/>
      <w:r w:rsidR="00CF48C4" w:rsidRPr="00BF4EC7">
        <w:rPr>
          <w:rFonts w:ascii="Times New Roman" w:hAnsi="Times New Roman" w:cs="Times New Roman"/>
          <w:i/>
          <w:sz w:val="28"/>
          <w:szCs w:val="28"/>
        </w:rPr>
        <w:t>єкта</w:t>
      </w:r>
      <w:proofErr w:type="spellEnd"/>
      <w:r w:rsidR="00CF48C4" w:rsidRPr="00BF4EC7">
        <w:rPr>
          <w:rFonts w:ascii="Times New Roman" w:hAnsi="Times New Roman" w:cs="Times New Roman"/>
          <w:i/>
          <w:sz w:val="28"/>
          <w:szCs w:val="28"/>
        </w:rPr>
        <w:t>; образ дії з ним. Уява перестає бути супроводжувальною під час розглядання малюнків, прослуховування казок, набуває самостійності. Уява починає передувати практичній діяльності, поєднуючись з мисленням при вирішенні пізнавальних завдань. Уява допомагає розвивати довільні пізнавальні процеси: ставити мету і дотримуватися її, цілеспрямовано шукати засоби, прийоми її втілення.</w:t>
      </w:r>
    </w:p>
    <w:p w:rsidR="00BF4EC7" w:rsidRDefault="00BF4EC7" w:rsidP="00BF4EC7">
      <w:pPr>
        <w:rPr>
          <w:rFonts w:ascii="Times New Roman" w:hAnsi="Times New Roman" w:cs="Times New Roman"/>
          <w:i/>
          <w:sz w:val="28"/>
          <w:szCs w:val="28"/>
        </w:rPr>
      </w:pPr>
    </w:p>
    <w:p w:rsidR="00913705" w:rsidRDefault="00BF4EC7" w:rsidP="00BF4EC7">
      <w:pPr>
        <w:spacing w:after="0"/>
        <w:rPr>
          <w:rFonts w:ascii="Times New Roman" w:hAnsi="Times New Roman" w:cs="Times New Roman"/>
          <w:i/>
          <w:sz w:val="28"/>
          <w:szCs w:val="28"/>
        </w:rPr>
      </w:pPr>
      <w:r>
        <w:rPr>
          <w:rFonts w:ascii="Monotype Corsiva" w:hAnsi="Monotype Corsiva" w:cs="Times New Roman"/>
          <w:b/>
          <w:sz w:val="32"/>
          <w:szCs w:val="32"/>
        </w:rPr>
        <w:lastRenderedPageBreak/>
        <w:t xml:space="preserve">             Психолог радить    </w:t>
      </w:r>
      <w:r w:rsidRPr="00BF4EC7">
        <w:rPr>
          <w:rFonts w:ascii="Times New Roman" w:hAnsi="Times New Roman" w:cs="Times New Roman"/>
          <w:i/>
          <w:sz w:val="28"/>
          <w:szCs w:val="28"/>
        </w:rPr>
        <w:t>під час ігор з дітьми</w:t>
      </w:r>
      <w:r>
        <w:rPr>
          <w:rFonts w:ascii="Times New Roman" w:hAnsi="Times New Roman" w:cs="Times New Roman"/>
          <w:i/>
          <w:sz w:val="28"/>
          <w:szCs w:val="28"/>
        </w:rPr>
        <w:t>:</w:t>
      </w:r>
    </w:p>
    <w:p w:rsidR="00BF4EC7" w:rsidRDefault="00BF4EC7" w:rsidP="00BF4EC7">
      <w:pPr>
        <w:spacing w:after="0"/>
        <w:rPr>
          <w:rFonts w:ascii="Times New Roman" w:hAnsi="Times New Roman" w:cs="Times New Roman"/>
          <w:i/>
          <w:sz w:val="28"/>
          <w:szCs w:val="28"/>
        </w:rPr>
      </w:pPr>
      <w:r>
        <w:rPr>
          <w:rFonts w:ascii="Times New Roman" w:hAnsi="Times New Roman" w:cs="Times New Roman"/>
          <w:i/>
          <w:sz w:val="28"/>
          <w:szCs w:val="28"/>
        </w:rPr>
        <w:t>1.Заохочуйте творчу ініціативу малюка. Не сваріть його за помилки і не насміхайтеся навіть із найбезглуздіших спроб виконати завдання</w:t>
      </w:r>
      <w:r w:rsidR="00E359D7">
        <w:rPr>
          <w:rFonts w:ascii="Times New Roman" w:hAnsi="Times New Roman" w:cs="Times New Roman"/>
          <w:i/>
          <w:sz w:val="28"/>
          <w:szCs w:val="28"/>
        </w:rPr>
        <w:t>. Особливо якщо дії дитини невдалі, обов</w:t>
      </w:r>
      <w:r w:rsidR="00E359D7" w:rsidRPr="00E359D7">
        <w:rPr>
          <w:rFonts w:ascii="Times New Roman" w:hAnsi="Times New Roman" w:cs="Times New Roman"/>
          <w:i/>
          <w:sz w:val="28"/>
          <w:szCs w:val="28"/>
        </w:rPr>
        <w:t>’</w:t>
      </w:r>
      <w:r w:rsidR="00E359D7">
        <w:rPr>
          <w:rFonts w:ascii="Times New Roman" w:hAnsi="Times New Roman" w:cs="Times New Roman"/>
          <w:i/>
          <w:sz w:val="28"/>
          <w:szCs w:val="28"/>
        </w:rPr>
        <w:t>язково знайдіть щось таке, за що можна було б її похвалити. Не забувайте говорити дитині, що вона розумна і здібна!</w:t>
      </w:r>
    </w:p>
    <w:p w:rsidR="00E359D7" w:rsidRDefault="00E359D7" w:rsidP="00BF4EC7">
      <w:pPr>
        <w:spacing w:after="0"/>
        <w:rPr>
          <w:rFonts w:ascii="Times New Roman" w:hAnsi="Times New Roman" w:cs="Times New Roman"/>
          <w:i/>
          <w:sz w:val="28"/>
          <w:szCs w:val="28"/>
        </w:rPr>
      </w:pPr>
      <w:r>
        <w:rPr>
          <w:rFonts w:ascii="Times New Roman" w:hAnsi="Times New Roman" w:cs="Times New Roman"/>
          <w:i/>
          <w:sz w:val="28"/>
          <w:szCs w:val="28"/>
        </w:rPr>
        <w:t xml:space="preserve">2.Велике значення для дитини має форма, в якій ви оцінюєте результати її діяльності. В основі будь-якої оцінки має бути загальне позитивне ставлення до дитини. А якщо дитина допустила помилки? То оцінюємо так:  «Ти діяв дуже добре, але поки що тобі не все вдалося зробити </w:t>
      </w:r>
      <w:proofErr w:type="spellStart"/>
      <w:r>
        <w:rPr>
          <w:rFonts w:ascii="Times New Roman" w:hAnsi="Times New Roman" w:cs="Times New Roman"/>
          <w:i/>
          <w:sz w:val="28"/>
          <w:szCs w:val="28"/>
        </w:rPr>
        <w:t>правильно.Наступного</w:t>
      </w:r>
      <w:proofErr w:type="spellEnd"/>
      <w:r>
        <w:rPr>
          <w:rFonts w:ascii="Times New Roman" w:hAnsi="Times New Roman" w:cs="Times New Roman"/>
          <w:i/>
          <w:sz w:val="28"/>
          <w:szCs w:val="28"/>
        </w:rPr>
        <w:t xml:space="preserve"> разу ти зробиш краще.»Після цього важливо розповісти дитині, як саме виправити помилки.</w:t>
      </w:r>
    </w:p>
    <w:p w:rsidR="00E359D7" w:rsidRDefault="00E359D7" w:rsidP="00BF4EC7">
      <w:pPr>
        <w:spacing w:after="0"/>
        <w:rPr>
          <w:rFonts w:ascii="Times New Roman" w:hAnsi="Times New Roman" w:cs="Times New Roman"/>
          <w:i/>
          <w:sz w:val="28"/>
          <w:szCs w:val="28"/>
        </w:rPr>
      </w:pPr>
      <w:r>
        <w:rPr>
          <w:rFonts w:ascii="Times New Roman" w:hAnsi="Times New Roman" w:cs="Times New Roman"/>
          <w:i/>
          <w:sz w:val="28"/>
          <w:szCs w:val="28"/>
        </w:rPr>
        <w:t>3.Намагайтеся попереджати виникнення негативних емоцій у процесі гри. Якщо дитина все більше відволікається від гри, все частіше помиляється</w:t>
      </w:r>
      <w:r w:rsidR="00B1138F">
        <w:rPr>
          <w:rFonts w:ascii="Times New Roman" w:hAnsi="Times New Roman" w:cs="Times New Roman"/>
          <w:i/>
          <w:sz w:val="28"/>
          <w:szCs w:val="28"/>
        </w:rPr>
        <w:t>, починає розмови на ін. теми, це означає, що вона втомилась Слід вчасно переключати її увагу на ін. цікаву для неї діяльність.</w:t>
      </w:r>
    </w:p>
    <w:p w:rsidR="00B1138F" w:rsidRPr="00E359D7" w:rsidRDefault="00B1138F" w:rsidP="00BF4EC7">
      <w:pPr>
        <w:spacing w:after="0"/>
        <w:rPr>
          <w:rFonts w:ascii="Monotype Corsiva" w:hAnsi="Monotype Corsiva" w:cs="Times New Roman"/>
          <w:b/>
          <w:sz w:val="32"/>
          <w:szCs w:val="32"/>
        </w:rPr>
      </w:pPr>
      <w:r>
        <w:rPr>
          <w:rFonts w:ascii="Times New Roman" w:hAnsi="Times New Roman" w:cs="Times New Roman"/>
          <w:i/>
          <w:sz w:val="28"/>
          <w:szCs w:val="28"/>
        </w:rPr>
        <w:t>4.Уникайте примусу, якщо дитина не хоче виконувати завдання. Примус сприяє виникненню у дитини страху перед можливим покаранням. Особливо руйнівним є примус, який супроводжується репліками:  «Сідай працюй, телепню, ледарю!...»такий виховний вплив лише сприяє у дитини невпевненості в собі і у своїх силах.</w:t>
      </w:r>
    </w:p>
    <w:sectPr w:rsidR="00B1138F" w:rsidRPr="00E359D7" w:rsidSect="00386539">
      <w:pgSz w:w="16838" w:h="11906" w:orient="landscape"/>
      <w:pgMar w:top="1417" w:right="850" w:bottom="850" w:left="85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364A6"/>
    <w:multiLevelType w:val="hybridMultilevel"/>
    <w:tmpl w:val="25F6A7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drawingGridHorizontalSpacing w:val="110"/>
  <w:displayHorizontalDrawingGridEvery w:val="2"/>
  <w:characterSpacingControl w:val="doNotCompress"/>
  <w:compat/>
  <w:rsids>
    <w:rsidRoot w:val="00386539"/>
    <w:rsid w:val="00161327"/>
    <w:rsid w:val="001850D0"/>
    <w:rsid w:val="001B74E1"/>
    <w:rsid w:val="00386539"/>
    <w:rsid w:val="005969F2"/>
    <w:rsid w:val="00836B74"/>
    <w:rsid w:val="00913705"/>
    <w:rsid w:val="00943715"/>
    <w:rsid w:val="00B1138F"/>
    <w:rsid w:val="00B664F3"/>
    <w:rsid w:val="00B720F0"/>
    <w:rsid w:val="00BF4EC7"/>
    <w:rsid w:val="00CF48C4"/>
    <w:rsid w:val="00D25813"/>
    <w:rsid w:val="00DD2D35"/>
    <w:rsid w:val="00E359D7"/>
    <w:rsid w:val="00E6737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9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715"/>
    <w:pPr>
      <w:ind w:left="720"/>
      <w:contextualSpacing/>
    </w:pPr>
  </w:style>
  <w:style w:type="paragraph" w:styleId="a4">
    <w:name w:val="Balloon Text"/>
    <w:basedOn w:val="a"/>
    <w:link w:val="a5"/>
    <w:uiPriority w:val="99"/>
    <w:semiHidden/>
    <w:unhideWhenUsed/>
    <w:rsid w:val="009137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3705"/>
    <w:rPr>
      <w:rFonts w:ascii="Tahoma" w:hAnsi="Tahoma" w:cs="Tahoma"/>
      <w:sz w:val="16"/>
      <w:szCs w:val="16"/>
    </w:rPr>
  </w:style>
  <w:style w:type="table" w:styleId="a6">
    <w:name w:val="Table Grid"/>
    <w:basedOn w:val="a1"/>
    <w:uiPriority w:val="59"/>
    <w:rsid w:val="00161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2766</Words>
  <Characters>1578</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 Омелянович</dc:creator>
  <cp:keywords/>
  <dc:description/>
  <cp:lastModifiedBy>Іван Омелянович</cp:lastModifiedBy>
  <cp:revision>3</cp:revision>
  <cp:lastPrinted>2014-01-27T21:08:00Z</cp:lastPrinted>
  <dcterms:created xsi:type="dcterms:W3CDTF">2014-01-27T18:59:00Z</dcterms:created>
  <dcterms:modified xsi:type="dcterms:W3CDTF">2014-01-29T18:03:00Z</dcterms:modified>
</cp:coreProperties>
</file>