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color w:val="0070c0"/>
          <w:sz w:val="52"/>
          <w:szCs w:val="52"/>
          <w:rtl w:val="0"/>
        </w:rPr>
        <w:t xml:space="preserve">«Відкриваємо Європу»</w:t>
      </w:r>
    </w:p>
    <w:p w:rsidR="00000000" w:rsidDel="00000000" w:rsidP="00000000" w:rsidRDefault="00000000" w:rsidRPr="00000000">
      <w:pPr>
        <w:ind w:firstLine="708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Дослідження країн: Італія , Іспанія, Франція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Мета: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76" w:lineRule="auto"/>
        <w:ind w:left="720" w:hanging="360"/>
        <w:contextualSpacing w:val="1"/>
        <w:rPr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поглибити та систематизувати знання учнів про європейські  країни (такі як Іспанія, Італія та  Франція), ознайомити учнів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highlight w:val="white"/>
          <w:rtl w:val="0"/>
        </w:rPr>
        <w:t xml:space="preserve"> з їх побутом, мистецтвом та культурою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; 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76" w:lineRule="auto"/>
        <w:ind w:left="720" w:hanging="360"/>
        <w:contextualSpacing w:val="1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розвивати творчі здібності учнів;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76" w:lineRule="auto"/>
        <w:ind w:left="720" w:hanging="360"/>
        <w:contextualSpacing w:val="1"/>
        <w:rPr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highlight w:val="white"/>
          <w:rtl w:val="0"/>
        </w:rPr>
        <w:t xml:space="preserve">формувати інтерес до вивчення культурно-освітнього середовища країн;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200" w:before="0" w:line="276" w:lineRule="auto"/>
        <w:ind w:left="720" w:hanging="360"/>
        <w:contextualSpacing w:val="1"/>
        <w:rPr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highlight w:val="white"/>
          <w:rtl w:val="0"/>
        </w:rPr>
        <w:t xml:space="preserve">виховувати почуття інтернаціоналізму, гуманізму,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почуття гордості за свою країну та толерантне ставлення до інших держав.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Обладнання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мультимедійні засоби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,ІКТ, роздаткові дидактичні матеріали, національні костюми, плакатні  листи ,музичний супровід.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Міжпредметні зв’язки: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історія, географія, українська література, зарубіжна література, художня культура.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Хід заходу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Організаційний момент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Мотивація навчальної діяльності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highlight w:val="white"/>
          <w:rtl w:val="0"/>
        </w:rPr>
        <w:t xml:space="preserve">Вчитель: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У Європі розташовано 47 країн. Всі вони виникли в різні часи, пройшли складні етапи становлення, мали інші кордони або входили до території інших держав. Кожна з них має свою історію, культуру та  власну ментальність.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Сьогодні, з вашою  допомогою ,ми  будемо відкривати деякі  країни Європи, що входять до ЄС. Адже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вивчення інших держав дає  нам можливість ближче познайомитись з особливостями цих  країн, з’ясувати, як живуть там  люди, що роблять, про що мріють. Так ми вчимося розуміти різні спільноти і жити з ними в мирі та злагоді, запозичуємо в інших країнах корисний досвід і, таким чином, розвиваємося самі і сприяємо розвитку власної держави.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Для вивчення ми обрали 3 країни: Францію, Італію та Іспанію.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(Учні були поділені на з групи  та отримали питання для проектного  дослідження)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Питання: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76" w:lineRule="auto"/>
        <w:ind w:left="2136" w:hanging="360"/>
        <w:contextualSpacing w:val="1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Візитка країни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76" w:lineRule="auto"/>
        <w:ind w:left="2136" w:hanging="360"/>
        <w:contextualSpacing w:val="1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Національний одяг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76" w:lineRule="auto"/>
        <w:ind w:left="2136" w:hanging="360"/>
        <w:contextualSpacing w:val="1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Звичаї ,традиції та національна кухня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00" w:before="0" w:line="276" w:lineRule="auto"/>
        <w:ind w:left="2136" w:hanging="360"/>
        <w:contextualSpacing w:val="1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Визначні пам’ятки країни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Розгляд нового матеріалу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1.Візитка країни.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Представники з груп презентують країни, які досліджувати.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Кожна розповідь супроводжується показом презентації.)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Національний одяг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українців особливе значення має  вишиванка,елемент нашого національного костюма. Приємно, що вона є не забутою сьогодні ,особливо популярна  серед молоді, які одягають її на різні святкування. Навіть іноземні дизайнери використовували її у своїх колекціях. Давайте довідаємось, який національний одяг у тих  країнах ,які ви вивчаєте  та чи актуальний він сьогодні серед  їх мешканців 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(Учні розповідають про національні костюми держав ,які вони досліджували. Кожна презентація супроводжується показом ляльки у відповідному одязі.)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3.Звичайї ,традиції та національна кухня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Українці люблять святкувати, особливо Різдво та Паску. Нашу кутю,вареники та сало знають далеко за межами країни. Які свята є традиційними  для Італії,Франції та Іспанії, та чим відома їх національна кухня про це нам розкажуть гуртківці.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(Учні розповідають про звичаї традиції та національні страви досліджуваних країн. Кожна розповідь супроводжується показом презентації.)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4.Визначні пам’ятки країни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Туристи в Україну їдуть, щоб побачити Софію Київську, Десятинну церкву, Києво Печерську Лавру та ще багато визначних місць. Прошу представників груп розповісти,  які пам’ятки досліджуваних вами країн привернули вашу увагу.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(Учні розповідають про визначні пам’ятки досліджуваних країн. Кожна розповідь супроводжується показом презентації.)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Узагальнення та систематизація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«Асоціація»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Гуртківці  міняються  країнами,та працюючи в групах визначають ,що нового вони дізнались про країну сусідньої групи та з чим дана країна у них асоціюється 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Кросворд.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 дізнались багато нових фактів про європейські держави. Давайте перевіримо ваші знання. У центрі кросворду у вас має вийти країна,що розташована в центрі Європи.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1.Відомий музей,де серед експонатів можна побачити відому «Мону Лізу» Леонардо да Вінчі.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2.Яку пам’ятку вважають символом слави «Вічного міста Рим».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3.Державний устрій у Франції.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4.Іспанський архітектор,якого називають генієм архітектури XX ст..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5.В якій країні знаходиться найбільша у світі (49) кількість пам’яток ЮНЕСКО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6.Народний іспанський танець, якому у 2010 році ЮНЕСКО  присудило статус об’єкту Всесвітньої Спадщини.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7.Столиця Іспанії.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Відповідь –Україна.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Україна - це країна, яка знаходиться в центрі європейського континенту. І займає центральне місце у наших серцях. Адже попри все, для нас  найдорожча та країна, де ми народилися, живемо, минає наше дитинство. Надіюсь наша держава  колись займе достойне місце серед країн Європейського союзу.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Бо наш народ із його культурною спадщиною, гуманістичною ментальністю достойний зайняти в Європі гідне місце. Ми живемо в унісон з Європою, мислимо по-європейськи, у нас спільні ідеали. Тепер би ще діяти як європейці: послідовно, наполегливо та виважено, впроваджувати європейські стандарти життя, творити Європу у власній державі.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Практична робота.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Виготовлення газети про країну,що досліджувалась.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Учні презентують газети та роблять висновки про роботу над дослідженням даної країни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Підсумки засідання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”Моя любов до Вітчизни не примушує мене заплющувати очі на досягнення іноземців. Навпаки, чим більш намагаюся збагатити мою країну скарбами, здобутими не з її надр ”, - так сказав Вольтер, і ми не можемо не погодитися з цією думкою. Щоб рухатися вперед, потрібно не лише любити Батьківщину, а й  знати та поважати своїх сусідів. Тож мандруємо в Європу з Україною в серці.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❖"/>
      <w:lvlJc w:val="left"/>
      <w:pPr>
        <w:ind w:left="2062" w:firstLine="1702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782" w:firstLine="2422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3502" w:firstLine="3142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4222" w:firstLine="3862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942" w:firstLine="4582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662" w:firstLine="5302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6382" w:firstLine="6022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7102" w:firstLine="6742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822" w:firstLine="7462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