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59" w:rsidRDefault="00E71459" w:rsidP="000271A5">
      <w:pPr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r w:rsidRPr="00E7145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ПРОЕКТ «НАША   ШКОЛА   -    ВОЇНАМ   АТО»</w:t>
      </w:r>
    </w:p>
    <w:p w:rsidR="00E71459" w:rsidRPr="00725856" w:rsidRDefault="00E71459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E71459">
        <w:rPr>
          <w:rFonts w:ascii="Times New Roman" w:hAnsi="Times New Roman" w:cs="Times New Roman"/>
          <w:b/>
          <w:sz w:val="28"/>
          <w:szCs w:val="28"/>
          <w:lang w:val="uk-UA"/>
        </w:rPr>
        <w:t>Керівники проекту:</w:t>
      </w:r>
      <w:proofErr w:type="spellStart"/>
      <w:r w:rsidRPr="00725856">
        <w:rPr>
          <w:rFonts w:ascii="Times New Roman" w:hAnsi="Times New Roman" w:cs="Times New Roman"/>
          <w:sz w:val="28"/>
          <w:szCs w:val="28"/>
          <w:lang w:val="uk-UA"/>
        </w:rPr>
        <w:t>Дитиняк</w:t>
      </w:r>
      <w:proofErr w:type="spellEnd"/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Тамара, </w:t>
      </w:r>
      <w:proofErr w:type="spellStart"/>
      <w:r w:rsidRPr="00725856">
        <w:rPr>
          <w:rFonts w:ascii="Times New Roman" w:hAnsi="Times New Roman" w:cs="Times New Roman"/>
          <w:sz w:val="28"/>
          <w:szCs w:val="28"/>
          <w:lang w:val="uk-UA"/>
        </w:rPr>
        <w:t>Гайновська</w:t>
      </w:r>
      <w:proofErr w:type="spellEnd"/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Тетяна, </w:t>
      </w:r>
      <w:proofErr w:type="spellStart"/>
      <w:r w:rsidRPr="00725856">
        <w:rPr>
          <w:rFonts w:ascii="Times New Roman" w:hAnsi="Times New Roman" w:cs="Times New Roman"/>
          <w:sz w:val="28"/>
          <w:szCs w:val="28"/>
          <w:lang w:val="uk-UA"/>
        </w:rPr>
        <w:t>Федина</w:t>
      </w:r>
      <w:proofErr w:type="spellEnd"/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Владислав,      </w:t>
      </w:r>
    </w:p>
    <w:p w:rsidR="00E71459" w:rsidRPr="00725856" w:rsidRDefault="00E71459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учні 10 класу, </w:t>
      </w:r>
      <w:proofErr w:type="spellStart"/>
      <w:r w:rsidRPr="00725856">
        <w:rPr>
          <w:rFonts w:ascii="Times New Roman" w:hAnsi="Times New Roman" w:cs="Times New Roman"/>
          <w:sz w:val="28"/>
          <w:szCs w:val="28"/>
          <w:lang w:val="uk-UA"/>
        </w:rPr>
        <w:t>Фецич</w:t>
      </w:r>
      <w:proofErr w:type="spellEnd"/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С.В., педагог-організатор, класний  </w:t>
      </w:r>
    </w:p>
    <w:p w:rsidR="00E71459" w:rsidRPr="00C039E1" w:rsidRDefault="00E71459" w:rsidP="00C039E1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керівник 10 класу </w:t>
      </w:r>
      <w:proofErr w:type="spellStart"/>
      <w:r w:rsidRPr="00725856">
        <w:rPr>
          <w:rFonts w:ascii="Times New Roman" w:hAnsi="Times New Roman" w:cs="Times New Roman"/>
          <w:sz w:val="28"/>
          <w:szCs w:val="28"/>
          <w:lang w:val="uk-UA"/>
        </w:rPr>
        <w:t>Ковалівської</w:t>
      </w:r>
      <w:proofErr w:type="spellEnd"/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ступенів.</w:t>
      </w:r>
    </w:p>
    <w:p w:rsidR="00E71459" w:rsidRPr="00725856" w:rsidRDefault="00E71459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Учасники проекту: </w:t>
      </w:r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учні 1-11 класів, вчителі  </w:t>
      </w:r>
      <w:proofErr w:type="spellStart"/>
      <w:r w:rsidRPr="00725856">
        <w:rPr>
          <w:rFonts w:ascii="Times New Roman" w:hAnsi="Times New Roman" w:cs="Times New Roman"/>
          <w:sz w:val="28"/>
          <w:szCs w:val="28"/>
          <w:lang w:val="uk-UA"/>
        </w:rPr>
        <w:t>Ковалівської</w:t>
      </w:r>
      <w:proofErr w:type="spellEnd"/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ступенів, </w:t>
      </w:r>
    </w:p>
    <w:p w:rsidR="00E71459" w:rsidRDefault="00E71459" w:rsidP="00C039E1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громада с. Ковалівки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E71459" w:rsidRPr="00725856" w:rsidRDefault="00E71459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проекту: </w:t>
      </w:r>
      <w:r w:rsidRPr="00725856">
        <w:rPr>
          <w:rFonts w:ascii="Times New Roman" w:hAnsi="Times New Roman" w:cs="Times New Roman"/>
          <w:sz w:val="28"/>
          <w:szCs w:val="28"/>
          <w:lang w:val="uk-UA"/>
        </w:rPr>
        <w:t>практично орієнтований, колективний, довготривалий .</w:t>
      </w:r>
    </w:p>
    <w:p w:rsidR="00E71459" w:rsidRPr="00C36423" w:rsidRDefault="00C36423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Тривалість проекту: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вересень - жовтень 2014 р. </w:t>
      </w:r>
    </w:p>
    <w:p w:rsidR="00E71459" w:rsidRDefault="00E71459" w:rsidP="000271A5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Актуальність</w:t>
      </w:r>
    </w:p>
    <w:p w:rsidR="00E71459" w:rsidRDefault="00725856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725856">
        <w:rPr>
          <w:rFonts w:ascii="Times New Roman" w:hAnsi="Times New Roman" w:cs="Times New Roman"/>
          <w:sz w:val="28"/>
          <w:szCs w:val="28"/>
          <w:lang w:val="uk-UA"/>
        </w:rPr>
        <w:t xml:space="preserve">Сьогоднішні школярі – це «завтра» нашої України. Школа закладає основи патріотизму, працелюбності, моральності, толерантності. На жаль,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час стрімкого розвитку науки, техніки, комп’ютеризації спостерігаємо багато недоліків у формуванні  цих якостей не тільки в учнів старшого шкільного віку, але й у молодших школярів, підлітків. </w:t>
      </w:r>
    </w:p>
    <w:p w:rsidR="00725856" w:rsidRDefault="00725856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Школа має певні напрацювання з волонтерського руху, зокрема допомога дітям з обмеженими можливостями нашого села.  Однак</w:t>
      </w:r>
      <w:r w:rsidR="00CB40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події, що відбуваються сьогодні на південному сході  нашої держави</w:t>
      </w:r>
      <w:r w:rsidR="0058151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ставлять перед нами ряд насущних питань: «Хто ми? Якщо українці, то чим служимо Україні? Яким буде наше завтра?».</w:t>
      </w:r>
    </w:p>
    <w:p w:rsidR="00F948C4" w:rsidRPr="00725856" w:rsidRDefault="00136311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="00DF61E7" w:rsidRPr="0072585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Важко привести до доб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ра, повчаючи, легше – прикладом», - </w:t>
      </w:r>
      <w:r w:rsidRPr="0013631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писав </w:t>
      </w:r>
      <w:r w:rsidR="00DF61E7" w:rsidRPr="0013631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Сенека</w:t>
      </w:r>
      <w:r w:rsidRPr="00136311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36311" w:rsidRDefault="00136311" w:rsidP="000271A5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 чи не кожен житель України здає іспит на людяність, співпереживання, співучасть. Саме благодійність  в даний час є одним із «китів», на к</w:t>
      </w:r>
      <w:r w:rsidR="008742A9">
        <w:rPr>
          <w:rFonts w:ascii="Times New Roman" w:hAnsi="Times New Roman" w:cs="Times New Roman"/>
          <w:sz w:val="28"/>
          <w:szCs w:val="28"/>
          <w:lang w:val="uk-UA"/>
        </w:rPr>
        <w:t>отрому тримається наша армія, зрештою</w:t>
      </w:r>
      <w:r w:rsidR="00CB40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42A9">
        <w:rPr>
          <w:rFonts w:ascii="Times New Roman" w:hAnsi="Times New Roman" w:cs="Times New Roman"/>
          <w:sz w:val="28"/>
          <w:szCs w:val="28"/>
          <w:lang w:val="uk-UA"/>
        </w:rPr>
        <w:t xml:space="preserve"> і сам процес реабілітації  тих молодих людей, які віддали найцінніше – здоров’я,  але не втратили оптимізму, твердості духу і віри у  правоті своєї життєвої позиції.</w:t>
      </w:r>
      <w:bookmarkStart w:id="0" w:name="_GoBack"/>
      <w:bookmarkEnd w:id="0"/>
    </w:p>
    <w:p w:rsidR="00136311" w:rsidRDefault="00136311" w:rsidP="000271A5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6311">
        <w:rPr>
          <w:rFonts w:ascii="Times New Roman" w:hAnsi="Times New Roman" w:cs="Times New Roman"/>
          <w:b/>
          <w:sz w:val="28"/>
          <w:szCs w:val="28"/>
          <w:lang w:val="uk-UA"/>
        </w:rPr>
        <w:t>ІІ. Мета й завдання проекту</w:t>
      </w:r>
    </w:p>
    <w:p w:rsidR="00136311" w:rsidRPr="000271A5" w:rsidRDefault="0057067D" w:rsidP="000271A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71A5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 в учнів моральних цінностей: милосердя, </w:t>
      </w:r>
      <w:proofErr w:type="spellStart"/>
      <w:r w:rsidRPr="000271A5">
        <w:rPr>
          <w:rFonts w:ascii="Times New Roman" w:hAnsi="Times New Roman" w:cs="Times New Roman"/>
          <w:sz w:val="28"/>
          <w:szCs w:val="28"/>
          <w:lang w:val="uk-UA"/>
        </w:rPr>
        <w:t>взаємодопоги</w:t>
      </w:r>
      <w:proofErr w:type="spellEnd"/>
      <w:r w:rsidRPr="000271A5">
        <w:rPr>
          <w:rFonts w:ascii="Times New Roman" w:hAnsi="Times New Roman" w:cs="Times New Roman"/>
          <w:sz w:val="28"/>
          <w:szCs w:val="28"/>
          <w:lang w:val="uk-UA"/>
        </w:rPr>
        <w:t>, працелюбства;</w:t>
      </w:r>
    </w:p>
    <w:p w:rsidR="0057067D" w:rsidRDefault="0057067D" w:rsidP="000271A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навчально-виховному комплексі;</w:t>
      </w:r>
    </w:p>
    <w:p w:rsidR="0057067D" w:rsidRDefault="0057067D" w:rsidP="000271A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вдосконалення  практичних умінь учасників проекту;</w:t>
      </w:r>
    </w:p>
    <w:p w:rsidR="0057067D" w:rsidRDefault="0057067D" w:rsidP="000271A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екологічної просвіти  школярів;</w:t>
      </w:r>
    </w:p>
    <w:p w:rsidR="0057067D" w:rsidRPr="00C039E1" w:rsidRDefault="0057067D" w:rsidP="00C039E1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життєвих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учнів.</w:t>
      </w:r>
    </w:p>
    <w:p w:rsidR="0057067D" w:rsidRPr="00C039E1" w:rsidRDefault="0057067D" w:rsidP="00C039E1">
      <w:pPr>
        <w:pStyle w:val="a4"/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Етапи реалізації  проекту</w:t>
      </w:r>
    </w:p>
    <w:p w:rsidR="0057067D" w:rsidRPr="00C039E1" w:rsidRDefault="0057067D" w:rsidP="00C039E1">
      <w:pPr>
        <w:pStyle w:val="a4"/>
        <w:spacing w:after="0" w:line="360" w:lineRule="auto"/>
        <w:ind w:left="-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Діагностико-концептуальний:</w:t>
      </w:r>
    </w:p>
    <w:p w:rsidR="0057067D" w:rsidRDefault="0057067D" w:rsidP="000271A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даної теми в соціальних мережах.</w:t>
      </w:r>
    </w:p>
    <w:p w:rsidR="0057067D" w:rsidRDefault="0057067D" w:rsidP="000271A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Ознайомлення з досвідом роботи волонтерських загонів шкіл України.</w:t>
      </w:r>
    </w:p>
    <w:p w:rsidR="0057067D" w:rsidRDefault="0057067D" w:rsidP="000271A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моніторингу учнівського та педагогічного середовища з даної проблеми.</w:t>
      </w:r>
    </w:p>
    <w:p w:rsidR="00D46F8B" w:rsidRPr="00C039E1" w:rsidRDefault="0057067D" w:rsidP="00C039E1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 </w:t>
      </w:r>
      <w:r w:rsidR="00D46F8B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Великої учнівської Ради </w:t>
      </w:r>
      <w:proofErr w:type="spellStart"/>
      <w:r w:rsidR="00D46F8B">
        <w:rPr>
          <w:rFonts w:ascii="Times New Roman" w:hAnsi="Times New Roman" w:cs="Times New Roman"/>
          <w:sz w:val="28"/>
          <w:szCs w:val="28"/>
          <w:lang w:val="uk-UA"/>
        </w:rPr>
        <w:t>Ковалівської</w:t>
      </w:r>
      <w:proofErr w:type="spellEnd"/>
      <w:r w:rsidR="00D46F8B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ступенів. </w:t>
      </w:r>
    </w:p>
    <w:p w:rsidR="00D46F8B" w:rsidRPr="00C039E1" w:rsidRDefault="00D46F8B" w:rsidP="00C039E1">
      <w:pPr>
        <w:pStyle w:val="a4"/>
        <w:spacing w:after="0" w:line="360" w:lineRule="auto"/>
        <w:ind w:left="-34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Організаційний:</w:t>
      </w:r>
    </w:p>
    <w:p w:rsidR="00D46F8B" w:rsidRDefault="00D46F8B" w:rsidP="000271A5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Розповсюдження оголошень про проведення  акції благодійного збору макулатури « Друге життя – подвійний добрий вчинок» на території                             с. Ковалівки.</w:t>
      </w:r>
    </w:p>
    <w:p w:rsidR="00D46F8B" w:rsidRDefault="00D46F8B" w:rsidP="000271A5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даної проблеми з дирекцією школи.</w:t>
      </w:r>
    </w:p>
    <w:p w:rsidR="00D46F8B" w:rsidRDefault="00D46F8B" w:rsidP="000271A5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графіку збору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вторсировини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учнями 1-11 класів, термінів проведення акції.</w:t>
      </w:r>
    </w:p>
    <w:p w:rsidR="00D46F8B" w:rsidRPr="00C039E1" w:rsidRDefault="00D46F8B" w:rsidP="00C039E1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ринку збуту відпрацьованого паперу  в межах західного регіону.</w:t>
      </w:r>
    </w:p>
    <w:p w:rsidR="00D46F8B" w:rsidRPr="00C039E1" w:rsidRDefault="00D46F8B" w:rsidP="00C039E1">
      <w:pPr>
        <w:pStyle w:val="a4"/>
        <w:spacing w:after="0" w:line="360" w:lineRule="auto"/>
        <w:ind w:left="-34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Практичний:</w:t>
      </w:r>
    </w:p>
    <w:p w:rsidR="004331A3" w:rsidRDefault="004331A3" w:rsidP="00C039E1">
      <w:pPr>
        <w:pStyle w:val="a4"/>
        <w:numPr>
          <w:ilvl w:val="0"/>
          <w:numId w:val="5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 трудової  акції по збору  макулатури учнями 1-11 класів.</w:t>
      </w:r>
    </w:p>
    <w:p w:rsidR="00D46F8B" w:rsidRDefault="004331A3" w:rsidP="00C039E1">
      <w:pPr>
        <w:pStyle w:val="a4"/>
        <w:numPr>
          <w:ilvl w:val="0"/>
          <w:numId w:val="5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Транспортування макулатури, зібраної жителями села.</w:t>
      </w:r>
    </w:p>
    <w:p w:rsidR="004331A3" w:rsidRDefault="004331A3" w:rsidP="00C039E1">
      <w:pPr>
        <w:pStyle w:val="a4"/>
        <w:numPr>
          <w:ilvl w:val="0"/>
          <w:numId w:val="5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Налагодження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контаків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підприємствами по збору вторинної сировини  Тернопільської та івано-Франківської областей.</w:t>
      </w:r>
    </w:p>
    <w:p w:rsidR="00C039E1" w:rsidRDefault="004331A3" w:rsidP="00C039E1">
      <w:pPr>
        <w:pStyle w:val="a4"/>
        <w:numPr>
          <w:ilvl w:val="0"/>
          <w:numId w:val="5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Продаж зібраної макулатури.</w:t>
      </w:r>
    </w:p>
    <w:p w:rsidR="00C039E1" w:rsidRDefault="004331A3" w:rsidP="00C039E1">
      <w:pPr>
        <w:pStyle w:val="a4"/>
        <w:numPr>
          <w:ilvl w:val="0"/>
          <w:numId w:val="5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Круглий стіл за участю вчителів, учнів та дирекції школи з метою визначення адресата  благодійної грошової допомоги від учнів </w:t>
      </w:r>
      <w:proofErr w:type="spellStart"/>
      <w:r w:rsidRPr="00C039E1">
        <w:rPr>
          <w:rFonts w:ascii="Times New Roman" w:hAnsi="Times New Roman" w:cs="Times New Roman"/>
          <w:sz w:val="28"/>
          <w:szCs w:val="28"/>
          <w:lang w:val="uk-UA"/>
        </w:rPr>
        <w:t>Ковалівської</w:t>
      </w:r>
      <w:proofErr w:type="spellEnd"/>
      <w:r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ступенів.</w:t>
      </w:r>
      <w:r w:rsidR="00C039E1"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039E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C039E1" w:rsidRPr="00C039E1" w:rsidRDefault="001D32E8" w:rsidP="00C039E1">
      <w:pPr>
        <w:pStyle w:val="a4"/>
        <w:numPr>
          <w:ilvl w:val="0"/>
          <w:numId w:val="5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039E1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Пошук координат родичів В.</w:t>
      </w:r>
      <w:proofErr w:type="spellStart"/>
      <w:r w:rsidRPr="00C039E1">
        <w:rPr>
          <w:rFonts w:ascii="Times New Roman" w:hAnsi="Times New Roman" w:cs="Times New Roman"/>
          <w:sz w:val="28"/>
          <w:szCs w:val="28"/>
          <w:lang w:val="uk-UA"/>
        </w:rPr>
        <w:t>Пелиша</w:t>
      </w:r>
      <w:proofErr w:type="spellEnd"/>
      <w:r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, встановлення контакту з батьками воїна АТО, отримання банківських реквізитів для грошового переказу на лікування їхнього сина. </w:t>
      </w:r>
    </w:p>
    <w:p w:rsidR="004331A3" w:rsidRPr="00C039E1" w:rsidRDefault="004331A3" w:rsidP="00C039E1">
      <w:pPr>
        <w:pStyle w:val="a4"/>
        <w:numPr>
          <w:ilvl w:val="0"/>
          <w:numId w:val="5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039E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36423"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дресна допомога бійцю </w:t>
      </w:r>
      <w:r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proofErr w:type="spellStart"/>
      <w:r w:rsidRPr="00C039E1">
        <w:rPr>
          <w:rFonts w:ascii="Times New Roman" w:hAnsi="Times New Roman" w:cs="Times New Roman"/>
          <w:sz w:val="28"/>
          <w:szCs w:val="28"/>
          <w:lang w:val="uk-UA"/>
        </w:rPr>
        <w:t>Айдар</w:t>
      </w:r>
      <w:r w:rsidR="00C36423" w:rsidRPr="00C039E1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C039E1">
        <w:rPr>
          <w:rFonts w:ascii="Times New Roman" w:hAnsi="Times New Roman" w:cs="Times New Roman"/>
          <w:sz w:val="28"/>
          <w:szCs w:val="28"/>
          <w:lang w:val="uk-UA"/>
        </w:rPr>
        <w:t>Пелишу</w:t>
      </w:r>
      <w:proofErr w:type="spellEnd"/>
      <w:r w:rsidRPr="00C039E1">
        <w:rPr>
          <w:rFonts w:ascii="Times New Roman" w:hAnsi="Times New Roman" w:cs="Times New Roman"/>
          <w:sz w:val="28"/>
          <w:szCs w:val="28"/>
          <w:lang w:val="uk-UA"/>
        </w:rPr>
        <w:t xml:space="preserve"> Василю зі Старого Самбора.</w:t>
      </w:r>
    </w:p>
    <w:p w:rsidR="001D32E8" w:rsidRDefault="001D32E8" w:rsidP="000271A5">
      <w:pPr>
        <w:pStyle w:val="a4"/>
        <w:spacing w:after="0" w:line="360" w:lineRule="auto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1D32E8" w:rsidRDefault="001D32E8" w:rsidP="000271A5">
      <w:pPr>
        <w:pStyle w:val="a4"/>
        <w:spacing w:after="0" w:line="360" w:lineRule="auto"/>
        <w:ind w:left="-34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32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Заключний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1D32E8" w:rsidRDefault="001D32E8" w:rsidP="000271A5">
      <w:pPr>
        <w:pStyle w:val="a4"/>
        <w:spacing w:after="0" w:line="360" w:lineRule="auto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1D32E8" w:rsidRDefault="001D32E8" w:rsidP="000271A5">
      <w:pPr>
        <w:pStyle w:val="a4"/>
        <w:numPr>
          <w:ilvl w:val="0"/>
          <w:numId w:val="6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Підведення  підсумків проведення акції учнями 1-11 класів.</w:t>
      </w:r>
    </w:p>
    <w:p w:rsidR="001D32E8" w:rsidRDefault="001D32E8" w:rsidP="000271A5">
      <w:pPr>
        <w:pStyle w:val="a4"/>
        <w:numPr>
          <w:ilvl w:val="0"/>
          <w:numId w:val="6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Нагородження  переможців акції.</w:t>
      </w:r>
    </w:p>
    <w:p w:rsidR="001D32E8" w:rsidRDefault="001D32E8" w:rsidP="000271A5">
      <w:pPr>
        <w:pStyle w:val="a4"/>
        <w:numPr>
          <w:ilvl w:val="0"/>
          <w:numId w:val="6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Дитиняк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Тамари на районному зборі ліги старшокласників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Монастириського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 «Мета»  про перебіг акції.</w:t>
      </w:r>
    </w:p>
    <w:p w:rsidR="001D32E8" w:rsidRDefault="001D32E8" w:rsidP="000271A5">
      <w:pPr>
        <w:pStyle w:val="a4"/>
        <w:numPr>
          <w:ilvl w:val="0"/>
          <w:numId w:val="6"/>
        </w:numPr>
        <w:spacing w:after="0" w:line="360" w:lineRule="auto"/>
        <w:ind w:left="-284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реквізитів для банківського переказу  коштів на лікування 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Пелиша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Коропецької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ступенів.</w:t>
      </w:r>
    </w:p>
    <w:p w:rsidR="001D32E8" w:rsidRPr="001D32E8" w:rsidRDefault="001D32E8" w:rsidP="001D32E8">
      <w:pPr>
        <w:pStyle w:val="a4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4331A3" w:rsidRPr="00D46F8B" w:rsidRDefault="004331A3" w:rsidP="004331A3">
      <w:pPr>
        <w:pStyle w:val="a4"/>
        <w:spacing w:after="0" w:line="240" w:lineRule="auto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57067D" w:rsidRDefault="0057067D" w:rsidP="00570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067D" w:rsidRDefault="0057067D" w:rsidP="00570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423" w:rsidRDefault="00C36423" w:rsidP="00570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423" w:rsidRDefault="00C36423" w:rsidP="00570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423" w:rsidRDefault="00C36423" w:rsidP="00570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71A5" w:rsidRDefault="000271A5" w:rsidP="000271A5">
      <w:pPr>
        <w:ind w:left="-709"/>
        <w:jc w:val="center"/>
        <w:rPr>
          <w:rFonts w:ascii="Monotype Corsiva" w:hAnsi="Monotype Corsiva"/>
          <w:b/>
          <w:sz w:val="52"/>
          <w:szCs w:val="52"/>
          <w:lang w:val="uk-UA"/>
        </w:rPr>
      </w:pPr>
    </w:p>
    <w:p w:rsidR="000271A5" w:rsidRDefault="000271A5" w:rsidP="000271A5">
      <w:pPr>
        <w:ind w:left="-709"/>
        <w:jc w:val="center"/>
        <w:rPr>
          <w:rFonts w:ascii="Monotype Corsiva" w:hAnsi="Monotype Corsiva"/>
          <w:b/>
          <w:sz w:val="52"/>
          <w:szCs w:val="52"/>
          <w:lang w:val="uk-UA"/>
        </w:rPr>
      </w:pPr>
    </w:p>
    <w:p w:rsidR="00C039E1" w:rsidRDefault="00C039E1" w:rsidP="000271A5">
      <w:pPr>
        <w:ind w:left="-709"/>
        <w:jc w:val="center"/>
        <w:rPr>
          <w:rFonts w:ascii="Monotype Corsiva" w:hAnsi="Monotype Corsiva"/>
          <w:b/>
          <w:sz w:val="52"/>
          <w:szCs w:val="52"/>
          <w:lang w:val="uk-UA"/>
        </w:rPr>
      </w:pPr>
    </w:p>
    <w:p w:rsidR="00C039E1" w:rsidRDefault="00C039E1" w:rsidP="000271A5">
      <w:pPr>
        <w:ind w:left="-709"/>
        <w:jc w:val="center"/>
        <w:rPr>
          <w:rFonts w:ascii="Monotype Corsiva" w:hAnsi="Monotype Corsiva"/>
          <w:b/>
          <w:sz w:val="52"/>
          <w:szCs w:val="52"/>
          <w:lang w:val="uk-UA"/>
        </w:rPr>
      </w:pPr>
    </w:p>
    <w:p w:rsidR="00C039E1" w:rsidRDefault="00C039E1" w:rsidP="000271A5">
      <w:pPr>
        <w:ind w:left="-709"/>
        <w:jc w:val="center"/>
        <w:rPr>
          <w:rFonts w:ascii="Monotype Corsiva" w:hAnsi="Monotype Corsiva"/>
          <w:b/>
          <w:sz w:val="52"/>
          <w:szCs w:val="52"/>
          <w:lang w:val="uk-UA"/>
        </w:rPr>
      </w:pPr>
    </w:p>
    <w:p w:rsidR="00C039E1" w:rsidRDefault="00C039E1" w:rsidP="000271A5">
      <w:pPr>
        <w:ind w:left="-709"/>
        <w:jc w:val="center"/>
        <w:rPr>
          <w:rFonts w:ascii="Monotype Corsiva" w:hAnsi="Monotype Corsiva"/>
          <w:b/>
          <w:sz w:val="52"/>
          <w:szCs w:val="52"/>
          <w:lang w:val="uk-UA"/>
        </w:rPr>
      </w:pPr>
    </w:p>
    <w:p w:rsidR="000271A5" w:rsidRPr="006E102F" w:rsidRDefault="000271A5" w:rsidP="000271A5">
      <w:pPr>
        <w:ind w:left="-709"/>
        <w:jc w:val="center"/>
        <w:rPr>
          <w:rFonts w:ascii="Monotype Corsiva" w:hAnsi="Monotype Corsiva"/>
          <w:b/>
          <w:sz w:val="52"/>
          <w:szCs w:val="52"/>
          <w:lang w:val="uk-UA"/>
        </w:rPr>
      </w:pPr>
      <w:r w:rsidRPr="006E102F">
        <w:rPr>
          <w:rFonts w:ascii="Monotype Corsiva" w:hAnsi="Monotype Corsiva"/>
          <w:b/>
          <w:sz w:val="52"/>
          <w:szCs w:val="52"/>
          <w:lang w:val="uk-UA"/>
        </w:rPr>
        <w:lastRenderedPageBreak/>
        <w:t xml:space="preserve">ДО   ВІДОМА    </w:t>
      </w:r>
      <w:r>
        <w:rPr>
          <w:rFonts w:ascii="Monotype Corsiva" w:hAnsi="Monotype Corsiva"/>
          <w:b/>
          <w:sz w:val="52"/>
          <w:szCs w:val="52"/>
          <w:lang w:val="uk-UA"/>
        </w:rPr>
        <w:t>ЖИТЕЛІВ СЕЛА КОВАЛІВКИ!</w:t>
      </w:r>
    </w:p>
    <w:p w:rsidR="000271A5" w:rsidRPr="006E102F" w:rsidRDefault="000271A5" w:rsidP="000271A5">
      <w:pPr>
        <w:spacing w:after="0" w:line="240" w:lineRule="auto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  <w:r w:rsidRPr="006E102F">
        <w:rPr>
          <w:rFonts w:ascii="Impact" w:hAnsi="Impact"/>
          <w:b/>
          <w:sz w:val="52"/>
          <w:szCs w:val="52"/>
          <w:lang w:val="uk-UA"/>
        </w:rPr>
        <w:t xml:space="preserve">З ініціативи учнів 10 класу  </w:t>
      </w:r>
    </w:p>
    <w:p w:rsidR="000271A5" w:rsidRPr="006E102F" w:rsidRDefault="000271A5" w:rsidP="000271A5">
      <w:pPr>
        <w:spacing w:after="0" w:line="240" w:lineRule="auto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  <w:r w:rsidRPr="006E102F">
        <w:rPr>
          <w:rFonts w:ascii="Impact" w:hAnsi="Impact"/>
          <w:b/>
          <w:sz w:val="52"/>
          <w:szCs w:val="52"/>
          <w:lang w:val="uk-UA"/>
        </w:rPr>
        <w:t xml:space="preserve">розпочинається акція </w:t>
      </w:r>
    </w:p>
    <w:p w:rsidR="000271A5" w:rsidRPr="006E102F" w:rsidRDefault="000271A5" w:rsidP="000271A5">
      <w:pPr>
        <w:spacing w:after="0" w:line="240" w:lineRule="auto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  <w:r w:rsidRPr="006E102F">
        <w:rPr>
          <w:rFonts w:ascii="Impact" w:hAnsi="Impact"/>
          <w:b/>
          <w:sz w:val="52"/>
          <w:szCs w:val="52"/>
          <w:lang w:val="uk-UA"/>
        </w:rPr>
        <w:t>« НАША   ШКОЛА  -  ВОЇНАМ  АТО».</w:t>
      </w:r>
    </w:p>
    <w:p w:rsidR="000271A5" w:rsidRDefault="000271A5" w:rsidP="000271A5">
      <w:pPr>
        <w:spacing w:before="240" w:after="0" w:line="240" w:lineRule="auto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  <w:r w:rsidRPr="006E102F">
        <w:rPr>
          <w:rFonts w:ascii="Impact" w:hAnsi="Impact"/>
          <w:b/>
          <w:sz w:val="52"/>
          <w:szCs w:val="52"/>
          <w:lang w:val="uk-UA"/>
        </w:rPr>
        <w:t xml:space="preserve">Акція по збору макулатури          </w:t>
      </w:r>
      <w:r>
        <w:rPr>
          <w:rFonts w:ascii="Impact" w:hAnsi="Impact"/>
          <w:b/>
          <w:sz w:val="52"/>
          <w:szCs w:val="52"/>
          <w:lang w:val="uk-UA"/>
        </w:rPr>
        <w:t xml:space="preserve">                   (використаного  папе</w:t>
      </w:r>
      <w:r w:rsidRPr="006E102F">
        <w:rPr>
          <w:rFonts w:ascii="Impact" w:hAnsi="Impact"/>
          <w:b/>
          <w:sz w:val="52"/>
          <w:szCs w:val="52"/>
          <w:lang w:val="uk-UA"/>
        </w:rPr>
        <w:t>р</w:t>
      </w:r>
      <w:r>
        <w:rPr>
          <w:rFonts w:ascii="Impact" w:hAnsi="Impact"/>
          <w:b/>
          <w:sz w:val="52"/>
          <w:szCs w:val="52"/>
          <w:lang w:val="uk-UA"/>
        </w:rPr>
        <w:t>у</w:t>
      </w:r>
      <w:r w:rsidRPr="006E102F">
        <w:rPr>
          <w:rFonts w:ascii="Impact" w:hAnsi="Impact"/>
          <w:b/>
          <w:sz w:val="52"/>
          <w:szCs w:val="52"/>
          <w:lang w:val="uk-UA"/>
        </w:rPr>
        <w:t xml:space="preserve">) </w:t>
      </w:r>
    </w:p>
    <w:p w:rsidR="000271A5" w:rsidRDefault="000271A5" w:rsidP="000271A5">
      <w:pPr>
        <w:spacing w:before="240" w:after="0" w:line="240" w:lineRule="auto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  <w:r w:rsidRPr="006E102F">
        <w:rPr>
          <w:rFonts w:ascii="Impact" w:hAnsi="Impact"/>
          <w:b/>
          <w:sz w:val="52"/>
          <w:szCs w:val="52"/>
          <w:lang w:val="uk-UA"/>
        </w:rPr>
        <w:t xml:space="preserve"> трив</w:t>
      </w:r>
      <w:r>
        <w:rPr>
          <w:rFonts w:ascii="Impact" w:hAnsi="Impact"/>
          <w:b/>
          <w:sz w:val="52"/>
          <w:szCs w:val="52"/>
          <w:lang w:val="uk-UA"/>
        </w:rPr>
        <w:t xml:space="preserve">атиме   протягом  </w:t>
      </w:r>
      <w:r w:rsidRPr="006E102F">
        <w:rPr>
          <w:rFonts w:ascii="Impact" w:hAnsi="Impact"/>
          <w:b/>
          <w:sz w:val="52"/>
          <w:szCs w:val="52"/>
          <w:lang w:val="uk-UA"/>
        </w:rPr>
        <w:t xml:space="preserve">   2 тижнів.  </w:t>
      </w:r>
    </w:p>
    <w:p w:rsidR="000271A5" w:rsidRDefault="000271A5" w:rsidP="000271A5">
      <w:pPr>
        <w:spacing w:before="240" w:after="0" w:line="240" w:lineRule="auto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  <w:r w:rsidRPr="006E102F">
        <w:rPr>
          <w:rFonts w:ascii="Impact" w:hAnsi="Impact"/>
          <w:b/>
          <w:sz w:val="52"/>
          <w:szCs w:val="52"/>
          <w:lang w:val="uk-UA"/>
        </w:rPr>
        <w:t>Усі кошти,  отримані від продажу макулатури, будуть передані для потреб   військовослужбовців  та  добровольців                         в зону   АТО.</w:t>
      </w:r>
    </w:p>
    <w:p w:rsidR="000271A5" w:rsidRDefault="000271A5" w:rsidP="000271A5">
      <w:pPr>
        <w:spacing w:before="240" w:after="0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</w:p>
    <w:p w:rsidR="000271A5" w:rsidRPr="006E102F" w:rsidRDefault="000271A5" w:rsidP="000271A5">
      <w:pPr>
        <w:spacing w:before="240"/>
        <w:ind w:left="-709"/>
        <w:jc w:val="center"/>
        <w:rPr>
          <w:rFonts w:ascii="Impact" w:hAnsi="Impact"/>
          <w:b/>
          <w:sz w:val="52"/>
          <w:szCs w:val="52"/>
          <w:lang w:val="uk-UA"/>
        </w:rPr>
      </w:pPr>
      <w:r>
        <w:rPr>
          <w:rFonts w:ascii="Impact" w:hAnsi="Impact"/>
          <w:b/>
          <w:sz w:val="52"/>
          <w:szCs w:val="52"/>
          <w:lang w:val="uk-UA"/>
        </w:rPr>
        <w:t>Запрошуємо   небайдужих людей  долучитися до нашої доброї справи.</w:t>
      </w:r>
    </w:p>
    <w:p w:rsidR="000271A5" w:rsidRPr="001E6A28" w:rsidRDefault="000271A5" w:rsidP="000271A5">
      <w:pPr>
        <w:spacing w:before="240"/>
        <w:ind w:left="-709"/>
        <w:jc w:val="center"/>
        <w:rPr>
          <w:rFonts w:ascii="Impact" w:hAnsi="Impact"/>
          <w:b/>
          <w:sz w:val="48"/>
          <w:szCs w:val="48"/>
        </w:rPr>
      </w:pPr>
      <w:r>
        <w:rPr>
          <w:rFonts w:ascii="Impact" w:hAnsi="Impact"/>
          <w:b/>
          <w:sz w:val="48"/>
          <w:szCs w:val="48"/>
          <w:lang w:val="uk-UA"/>
        </w:rPr>
        <w:t xml:space="preserve">                                                   Оргкомітет  акції</w:t>
      </w:r>
    </w:p>
    <w:p w:rsidR="000271A5" w:rsidRDefault="000271A5" w:rsidP="000271A5">
      <w:pPr>
        <w:spacing w:before="240"/>
        <w:jc w:val="center"/>
        <w:rPr>
          <w:rFonts w:ascii="Bookman Old Style" w:hAnsi="Bookman Old Style"/>
          <w:b/>
          <w:sz w:val="56"/>
          <w:szCs w:val="56"/>
          <w:lang w:val="uk-UA"/>
        </w:rPr>
      </w:pPr>
    </w:p>
    <w:p w:rsidR="000271A5" w:rsidRPr="006E102F" w:rsidRDefault="000271A5" w:rsidP="000271A5">
      <w:pPr>
        <w:spacing w:before="240"/>
        <w:jc w:val="center"/>
        <w:rPr>
          <w:rFonts w:ascii="Bookman Old Style" w:hAnsi="Bookman Old Style"/>
          <w:b/>
          <w:sz w:val="56"/>
          <w:szCs w:val="56"/>
          <w:lang w:val="uk-UA"/>
        </w:rPr>
      </w:pPr>
      <w:r w:rsidRPr="006E102F">
        <w:rPr>
          <w:rFonts w:ascii="Bookman Old Style" w:hAnsi="Bookman Old Style"/>
          <w:b/>
          <w:sz w:val="56"/>
          <w:szCs w:val="56"/>
          <w:lang w:val="uk-UA"/>
        </w:rPr>
        <w:t>СЛАВА   УКРАЇНІ!</w:t>
      </w:r>
    </w:p>
    <w:p w:rsidR="000271A5" w:rsidRDefault="000271A5" w:rsidP="000271A5">
      <w:pPr>
        <w:spacing w:before="240"/>
        <w:ind w:left="-709"/>
        <w:jc w:val="center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lastRenderedPageBreak/>
        <w:t>ГРАФІК ЗБОРУ МАКУЛАТУРИ: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15-16  вересня – учні 11 класу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17-18 вересня – учні 10 класу, учні 8 класу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19 вересня – учні 9 класу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22-23  вересня – учні  7 класу, учні 5 класу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24  вересня -  учні 6 класу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25-26  вересня – учні  3, 4  класів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29 - 30 вересня – учні 1, 2 класів.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>Місце збору: кабінет  математики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 xml:space="preserve">Керівники проекту: </w:t>
      </w:r>
      <w:proofErr w:type="spellStart"/>
      <w:r>
        <w:rPr>
          <w:rFonts w:ascii="Impact" w:hAnsi="Impact"/>
          <w:b/>
          <w:sz w:val="48"/>
          <w:szCs w:val="48"/>
          <w:lang w:val="uk-UA"/>
        </w:rPr>
        <w:t>Дитиняк</w:t>
      </w:r>
      <w:proofErr w:type="spellEnd"/>
      <w:r>
        <w:rPr>
          <w:rFonts w:ascii="Impact" w:hAnsi="Impact"/>
          <w:b/>
          <w:sz w:val="48"/>
          <w:szCs w:val="48"/>
          <w:lang w:val="uk-UA"/>
        </w:rPr>
        <w:t xml:space="preserve"> Тамара,    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 xml:space="preserve">                                                 </w:t>
      </w:r>
      <w:proofErr w:type="spellStart"/>
      <w:r>
        <w:rPr>
          <w:rFonts w:ascii="Impact" w:hAnsi="Impact"/>
          <w:b/>
          <w:sz w:val="48"/>
          <w:szCs w:val="48"/>
          <w:lang w:val="uk-UA"/>
        </w:rPr>
        <w:t>Гайновська</w:t>
      </w:r>
      <w:proofErr w:type="spellEnd"/>
      <w:r>
        <w:rPr>
          <w:rFonts w:ascii="Impact" w:hAnsi="Impact"/>
          <w:b/>
          <w:sz w:val="48"/>
          <w:szCs w:val="48"/>
          <w:lang w:val="uk-UA"/>
        </w:rPr>
        <w:t xml:space="preserve"> Тетяна,    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  <w:r>
        <w:rPr>
          <w:rFonts w:ascii="Impact" w:hAnsi="Impact"/>
          <w:b/>
          <w:sz w:val="48"/>
          <w:szCs w:val="48"/>
          <w:lang w:val="uk-UA"/>
        </w:rPr>
        <w:t xml:space="preserve">                                                 </w:t>
      </w:r>
      <w:proofErr w:type="spellStart"/>
      <w:r>
        <w:rPr>
          <w:rFonts w:ascii="Impact" w:hAnsi="Impact"/>
          <w:b/>
          <w:sz w:val="48"/>
          <w:szCs w:val="48"/>
          <w:lang w:val="uk-UA"/>
        </w:rPr>
        <w:t>Федина</w:t>
      </w:r>
      <w:proofErr w:type="spellEnd"/>
      <w:r>
        <w:rPr>
          <w:rFonts w:ascii="Impact" w:hAnsi="Impact"/>
          <w:b/>
          <w:sz w:val="48"/>
          <w:szCs w:val="48"/>
          <w:lang w:val="uk-UA"/>
        </w:rPr>
        <w:t xml:space="preserve"> Владислав </w:t>
      </w: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</w:p>
    <w:p w:rsidR="000271A5" w:rsidRDefault="000271A5" w:rsidP="000271A5">
      <w:pPr>
        <w:rPr>
          <w:rFonts w:ascii="Impact" w:hAnsi="Impact"/>
          <w:b/>
          <w:sz w:val="48"/>
          <w:szCs w:val="48"/>
          <w:lang w:val="uk-UA"/>
        </w:rPr>
      </w:pPr>
    </w:p>
    <w:p w:rsidR="000271A5" w:rsidRDefault="000271A5" w:rsidP="000271A5">
      <w:pPr>
        <w:ind w:left="-709"/>
        <w:rPr>
          <w:rFonts w:ascii="Impact" w:hAnsi="Impact"/>
          <w:b/>
          <w:sz w:val="48"/>
          <w:szCs w:val="48"/>
          <w:lang w:val="uk-UA"/>
        </w:rPr>
      </w:pPr>
    </w:p>
    <w:p w:rsidR="000271A5" w:rsidRPr="000271A5" w:rsidRDefault="000271A5" w:rsidP="000271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71A5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РЕЗУЛЬТАТИВНІСТЬ   УЧАСТІ                               УЧНІВ  ТА  ВЧИТЕЛІВ </w:t>
      </w:r>
      <w:proofErr w:type="gramStart"/>
      <w:r w:rsidRPr="000271A5">
        <w:rPr>
          <w:rFonts w:ascii="Times New Roman" w:hAnsi="Times New Roman" w:cs="Times New Roman"/>
          <w:b/>
          <w:sz w:val="40"/>
          <w:szCs w:val="40"/>
        </w:rPr>
        <w:t xml:space="preserve">ШКОЛИ 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                 </w:t>
      </w:r>
      <w:r w:rsidRPr="000271A5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  <w:r w:rsidRPr="000271A5">
        <w:rPr>
          <w:rFonts w:ascii="Times New Roman" w:hAnsi="Times New Roman" w:cs="Times New Roman"/>
          <w:b/>
          <w:sz w:val="40"/>
          <w:szCs w:val="40"/>
        </w:rPr>
        <w:t xml:space="preserve">  АКЦІЇ  ПО ЗБОРУ МАКУЛАТУРИ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        </w:t>
      </w:r>
      <w:r w:rsidRPr="000271A5">
        <w:rPr>
          <w:rFonts w:ascii="Times New Roman" w:hAnsi="Times New Roman" w:cs="Times New Roman"/>
          <w:b/>
          <w:sz w:val="40"/>
          <w:szCs w:val="40"/>
        </w:rPr>
        <w:t xml:space="preserve">В РАМКАХ  ПРОЕКТУ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                         </w:t>
      </w:r>
      <w:r w:rsidRPr="000271A5">
        <w:rPr>
          <w:rFonts w:ascii="Times New Roman" w:hAnsi="Times New Roman" w:cs="Times New Roman"/>
          <w:b/>
          <w:sz w:val="40"/>
          <w:szCs w:val="40"/>
          <w:u w:val="single"/>
        </w:rPr>
        <w:t>«НАША ШКОЛА  -  ВОЇНАМ АТО»</w:t>
      </w:r>
    </w:p>
    <w:tbl>
      <w:tblPr>
        <w:tblStyle w:val="a3"/>
        <w:tblW w:w="0" w:type="auto"/>
        <w:tblLook w:val="04A0"/>
      </w:tblPr>
      <w:tblGrid>
        <w:gridCol w:w="666"/>
        <w:gridCol w:w="1520"/>
        <w:gridCol w:w="1666"/>
        <w:gridCol w:w="2476"/>
        <w:gridCol w:w="2019"/>
        <w:gridCol w:w="1224"/>
      </w:tblGrid>
      <w:tr w:rsidR="000271A5" w:rsidRPr="008C0B7F" w:rsidTr="000C3602">
        <w:tc>
          <w:tcPr>
            <w:tcW w:w="566" w:type="dxa"/>
          </w:tcPr>
          <w:p w:rsidR="000271A5" w:rsidRPr="008C0B7F" w:rsidRDefault="000271A5" w:rsidP="000C36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28" w:type="dxa"/>
          </w:tcPr>
          <w:p w:rsidR="000271A5" w:rsidRPr="008C0B7F" w:rsidRDefault="000271A5" w:rsidP="000C36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81" w:type="dxa"/>
          </w:tcPr>
          <w:p w:rsidR="000271A5" w:rsidRPr="008C0B7F" w:rsidRDefault="000271A5" w:rsidP="000C36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2517" w:type="dxa"/>
          </w:tcPr>
          <w:p w:rsidR="000271A5" w:rsidRPr="008C0B7F" w:rsidRDefault="000271A5" w:rsidP="000C36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 макулатури в кг</w:t>
            </w:r>
          </w:p>
        </w:tc>
        <w:tc>
          <w:tcPr>
            <w:tcW w:w="2038" w:type="dxa"/>
          </w:tcPr>
          <w:p w:rsidR="000271A5" w:rsidRPr="008C0B7F" w:rsidRDefault="000271A5" w:rsidP="000C36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 макулатури з розрахунку на 1 учня</w:t>
            </w:r>
          </w:p>
        </w:tc>
        <w:tc>
          <w:tcPr>
            <w:tcW w:w="1241" w:type="dxa"/>
          </w:tcPr>
          <w:p w:rsidR="000271A5" w:rsidRPr="008C0B7F" w:rsidRDefault="000271A5" w:rsidP="000C36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0,6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1,3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60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6,7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62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4,1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45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3,8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165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9,7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7.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7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270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22,5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12,2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35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2,2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106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11,8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</w:t>
            </w: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176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9,8</w:t>
            </w:r>
          </w:p>
        </w:tc>
        <w:tc>
          <w:tcPr>
            <w:tcW w:w="1241" w:type="dxa"/>
          </w:tcPr>
          <w:p w:rsid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</w:t>
            </w:r>
          </w:p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0271A5" w:rsidRPr="008C0B7F" w:rsidTr="000C3602">
        <w:tc>
          <w:tcPr>
            <w:tcW w:w="566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12.</w:t>
            </w:r>
          </w:p>
        </w:tc>
        <w:tc>
          <w:tcPr>
            <w:tcW w:w="1528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вчителі</w:t>
            </w:r>
          </w:p>
        </w:tc>
        <w:tc>
          <w:tcPr>
            <w:tcW w:w="1681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517" w:type="dxa"/>
          </w:tcPr>
          <w:p w:rsidR="000271A5" w:rsidRPr="000271A5" w:rsidRDefault="000271A5" w:rsidP="000C360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271A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157</w:t>
            </w:r>
          </w:p>
        </w:tc>
        <w:tc>
          <w:tcPr>
            <w:tcW w:w="2038" w:type="dxa"/>
          </w:tcPr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241" w:type="dxa"/>
          </w:tcPr>
          <w:p w:rsid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0271A5" w:rsidRPr="000271A5" w:rsidRDefault="000271A5" w:rsidP="000C3602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</w:tbl>
    <w:p w:rsidR="00C36423" w:rsidRDefault="00C36423" w:rsidP="00570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423" w:rsidRPr="00C36423" w:rsidRDefault="00C36423" w:rsidP="00C36423">
      <w:pPr>
        <w:spacing w:line="352" w:lineRule="atLeast"/>
        <w:jc w:val="both"/>
        <w:textAlignment w:val="baseline"/>
        <w:rPr>
          <w:rFonts w:ascii="dincyr-regularregular" w:eastAsia="Times New Roman" w:hAnsi="dincyr-regularregular" w:cs="Times New Roman"/>
          <w:color w:val="000000"/>
          <w:sz w:val="24"/>
          <w:szCs w:val="24"/>
        </w:rPr>
      </w:pPr>
      <w:r>
        <w:rPr>
          <w:rFonts w:ascii="dincyr-regularregular" w:eastAsia="Times New Roman" w:hAnsi="dincyr-regularregular" w:cs="Times New Roman"/>
          <w:noProof/>
          <w:color w:val="000000"/>
          <w:sz w:val="24"/>
          <w:szCs w:val="24"/>
          <w:lang w:val="uk-UA" w:eastAsia="uk-UA"/>
        </w:rPr>
        <w:lastRenderedPageBreak/>
        <w:drawing>
          <wp:inline distT="0" distB="0" distL="0" distR="0">
            <wp:extent cx="3328035" cy="3328035"/>
            <wp:effectExtent l="19050" t="0" r="5715" b="0"/>
            <wp:docPr id="1" name="Рисунок 1" descr="http://atoheroes.org/sites/default/files/styles/350x350/public/heroes/pelish-300x198_0.jpg?itok=Wn2pql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oheroes.org/sites/default/files/styles/350x350/public/heroes/pelish-300x198_0.jpg?itok=Wn2pqlM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23" w:rsidRPr="00C36423" w:rsidRDefault="00C36423" w:rsidP="00027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19-тирічний «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айдарівець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Василь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Пелиш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втратив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руку за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патріотичне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татуювання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вигляді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українського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герба та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напису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«Слава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Україні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». </w:t>
      </w:r>
      <w:proofErr w:type="spellStart"/>
      <w:proofErr w:type="gram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</w:t>
      </w:r>
      <w:proofErr w:type="gram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ільше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місяця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він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перебував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полоні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терористів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36423" w:rsidRPr="00C36423" w:rsidRDefault="00C36423" w:rsidP="00027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Василь 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червня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служив в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батальоні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«Айдар». 26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серпня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коли юнак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товаришами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перевозив тяжко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пораненого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побратима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Новосвітлівкі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Хрящуватого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машина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потрапила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ід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обстріл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Терористи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тримали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Василя в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Луганському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госпіталі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де весь час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намагалися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психічно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морально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вплинути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весь час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погрожували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та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бійця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лякало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Він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розповів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нього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терористи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приставили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охорону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інші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бойовики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намагалися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його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вбити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неодноразово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приходили до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палати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щоб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прострелити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ноги.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Однак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їм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було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наказано не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чіпати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«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айдарівця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»,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щоб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потім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його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обміняти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 27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вересня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юнака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вдалося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визволити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полону.</w:t>
      </w:r>
    </w:p>
    <w:p w:rsidR="00C36423" w:rsidRPr="00C36423" w:rsidRDefault="00C36423" w:rsidP="00027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Василь родом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Старого Самбору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Львівської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області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Наразі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знаходиться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proofErr w:type="gram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</w:t>
      </w:r>
      <w:proofErr w:type="gram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ікуванні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Львівському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госпіталі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 на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нього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чекає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тривала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реабілітація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протезування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36423" w:rsidRPr="00C36423" w:rsidRDefault="00C36423" w:rsidP="000271A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Так,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намагаючись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врятувати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життя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ідтримати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один одного,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такі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бійці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 як Василь, зараз 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потребують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нашої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підтримки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допомоги</w:t>
      </w:r>
      <w:proofErr w:type="spellEnd"/>
      <w:r w:rsidRPr="00C36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:rsidR="00C36423" w:rsidRPr="0057067D" w:rsidRDefault="00C36423" w:rsidP="005706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36423" w:rsidRPr="0057067D" w:rsidSect="0090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incyr-regula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4EAA"/>
    <w:multiLevelType w:val="hybridMultilevel"/>
    <w:tmpl w:val="F52C1958"/>
    <w:lvl w:ilvl="0" w:tplc="E436A740">
      <w:start w:val="29"/>
      <w:numFmt w:val="bullet"/>
      <w:lvlText w:val="-"/>
      <w:lvlJc w:val="left"/>
      <w:pPr>
        <w:ind w:left="-34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168768A9"/>
    <w:multiLevelType w:val="hybridMultilevel"/>
    <w:tmpl w:val="D1C62D7A"/>
    <w:lvl w:ilvl="0" w:tplc="E5BE62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6EE0BB2"/>
    <w:multiLevelType w:val="hybridMultilevel"/>
    <w:tmpl w:val="DA8490CA"/>
    <w:lvl w:ilvl="0" w:tplc="D5FE1F8E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F4A3967"/>
    <w:multiLevelType w:val="hybridMultilevel"/>
    <w:tmpl w:val="F24853F4"/>
    <w:lvl w:ilvl="0" w:tplc="76AAD45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478C156A"/>
    <w:multiLevelType w:val="hybridMultilevel"/>
    <w:tmpl w:val="D196F95C"/>
    <w:lvl w:ilvl="0" w:tplc="F3AA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A2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E1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6C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08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87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86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E9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E0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B4273A"/>
    <w:multiLevelType w:val="hybridMultilevel"/>
    <w:tmpl w:val="AFB8AAAA"/>
    <w:lvl w:ilvl="0" w:tplc="1D2EAD9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E92B65"/>
    <w:multiLevelType w:val="hybridMultilevel"/>
    <w:tmpl w:val="401CBD64"/>
    <w:lvl w:ilvl="0" w:tplc="4356AF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43028"/>
    <w:rsid w:val="000271A5"/>
    <w:rsid w:val="0007187F"/>
    <w:rsid w:val="00136311"/>
    <w:rsid w:val="001D32E8"/>
    <w:rsid w:val="001E2236"/>
    <w:rsid w:val="001E6A28"/>
    <w:rsid w:val="002A77E4"/>
    <w:rsid w:val="002B6ECC"/>
    <w:rsid w:val="004331A3"/>
    <w:rsid w:val="00443028"/>
    <w:rsid w:val="0057067D"/>
    <w:rsid w:val="00581512"/>
    <w:rsid w:val="006024B7"/>
    <w:rsid w:val="006359E7"/>
    <w:rsid w:val="006E102F"/>
    <w:rsid w:val="00725856"/>
    <w:rsid w:val="00831633"/>
    <w:rsid w:val="008742A9"/>
    <w:rsid w:val="00903AAF"/>
    <w:rsid w:val="00A016F2"/>
    <w:rsid w:val="00AB52A4"/>
    <w:rsid w:val="00C039E1"/>
    <w:rsid w:val="00C36423"/>
    <w:rsid w:val="00CB4010"/>
    <w:rsid w:val="00D46F8B"/>
    <w:rsid w:val="00D67F20"/>
    <w:rsid w:val="00DC44D8"/>
    <w:rsid w:val="00DF61E7"/>
    <w:rsid w:val="00E71459"/>
    <w:rsid w:val="00F9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67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2944">
          <w:marLeft w:val="0"/>
          <w:marRight w:val="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984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4117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17</cp:revision>
  <cp:lastPrinted>2015-11-04T15:58:00Z</cp:lastPrinted>
  <dcterms:created xsi:type="dcterms:W3CDTF">2014-09-15T15:45:00Z</dcterms:created>
  <dcterms:modified xsi:type="dcterms:W3CDTF">2015-11-04T16:00:00Z</dcterms:modified>
</cp:coreProperties>
</file>