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B4BC5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bidi="en-US"/>
        </w:rPr>
      </w:pPr>
    </w:p>
    <w:p w:rsidR="009B4BC5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bidi="en-US"/>
        </w:rPr>
      </w:pPr>
    </w:p>
    <w:p w:rsidR="009B4BC5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bidi="en-US"/>
        </w:rPr>
      </w:pPr>
    </w:p>
    <w:p w:rsidR="009B4BC5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bidi="en-US"/>
        </w:rPr>
      </w:pP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  <w:t>Опис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  <w:t>досвіду роботи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eastAsia="ru-RU"/>
        </w:rPr>
        <w:t>керівника літературно-краєзнавчого гуртка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  <w:t xml:space="preserve"> Козівського районного будинку дитячої та юнацької творчості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  <w:t>Козівського району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  <w:t>Тернопільської області</w:t>
      </w: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  <w:lang w:eastAsia="ru-RU"/>
        </w:rPr>
      </w:pPr>
    </w:p>
    <w:p w:rsidR="009B4BC5" w:rsidRPr="0072488C" w:rsidRDefault="009B4BC5" w:rsidP="009B4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</w:pPr>
      <w:r w:rsidRPr="0072488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ru-RU"/>
        </w:rPr>
        <w:t>Ляхович Лесі Михайлівни</w:t>
      </w:r>
    </w:p>
    <w:p w:rsidR="009B4BC5" w:rsidRPr="0072488C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Cs/>
          <w:color w:val="1F497D" w:themeColor="text2"/>
          <w:sz w:val="28"/>
          <w:szCs w:val="28"/>
          <w:lang w:val="ru-RU" w:bidi="en-US"/>
        </w:rPr>
      </w:pPr>
    </w:p>
    <w:p w:rsidR="009B4BC5" w:rsidRPr="0072488C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Cs/>
          <w:color w:val="1F497D" w:themeColor="text2"/>
          <w:sz w:val="28"/>
          <w:szCs w:val="28"/>
          <w:lang w:val="ru-RU" w:bidi="en-US"/>
        </w:rPr>
      </w:pPr>
    </w:p>
    <w:p w:rsidR="009B4BC5" w:rsidRPr="0072488C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lang w:val="ru-RU" w:bidi="en-US"/>
        </w:rPr>
      </w:pPr>
    </w:p>
    <w:p w:rsidR="009B4BC5" w:rsidRPr="0072488C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lang w:val="ru-RU" w:bidi="en-US"/>
        </w:rPr>
      </w:pPr>
    </w:p>
    <w:p w:rsidR="009B4BC5" w:rsidRPr="0072488C" w:rsidRDefault="009B4BC5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lang w:val="ru-RU" w:bidi="en-US"/>
        </w:rPr>
      </w:pPr>
    </w:p>
    <w:p w:rsidR="00E54A0E" w:rsidRPr="0072488C" w:rsidRDefault="00E54A0E" w:rsidP="009B4B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7248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bidi="en-US"/>
        </w:rPr>
        <w:lastRenderedPageBreak/>
        <w:t>Щасливий той,  хто міг життя прожити</w:t>
      </w:r>
    </w:p>
    <w:p w:rsidR="0057529C" w:rsidRPr="0072488C" w:rsidRDefault="00E54A0E" w:rsidP="009B4BC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en-US"/>
        </w:rPr>
      </w:pPr>
      <w:r w:rsidRPr="0072488C">
        <w:rPr>
          <w:rFonts w:ascii="Times New Roman" w:hAnsi="Times New Roman" w:cs="Times New Roman"/>
          <w:b/>
          <w:sz w:val="28"/>
          <w:szCs w:val="28"/>
          <w:lang w:val="ru-RU" w:bidi="en-US"/>
        </w:rPr>
        <w:t xml:space="preserve">                                                                 </w:t>
      </w:r>
      <w:r w:rsidRPr="0072488C">
        <w:rPr>
          <w:rFonts w:ascii="Times New Roman" w:hAnsi="Times New Roman" w:cs="Times New Roman"/>
          <w:b/>
          <w:i/>
          <w:sz w:val="28"/>
          <w:szCs w:val="28"/>
          <w:lang w:val="ru-RU" w:bidi="en-US"/>
        </w:rPr>
        <w:t>і добрий слід лишити на землі</w:t>
      </w:r>
    </w:p>
    <w:p w:rsidR="003D7061" w:rsidRPr="00527672" w:rsidRDefault="00FE69E9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88C">
        <w:rPr>
          <w:rFonts w:ascii="Times New Roman" w:hAnsi="Times New Roman" w:cs="Times New Roman"/>
          <w:sz w:val="28"/>
          <w:szCs w:val="28"/>
        </w:rPr>
        <w:t>Л</w:t>
      </w:r>
      <w:r w:rsidR="00E54A0E" w:rsidRPr="0072488C">
        <w:rPr>
          <w:rFonts w:ascii="Times New Roman" w:hAnsi="Times New Roman" w:cs="Times New Roman"/>
          <w:sz w:val="28"/>
          <w:szCs w:val="28"/>
        </w:rPr>
        <w:t>ітературно-краєзнавча  робота в  БДЮТ - це один  із  шляхів, що  веде  до  відродження  духовних  цінностей  нашого  народу, повертає  дитячі  душі  до  народних  надбань , національно-культурних  традицій.  Це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  велика    патріотична  справа, важливий  засіб  успішної  </w:t>
      </w:r>
      <w:r w:rsidR="00161B60" w:rsidRPr="00527672">
        <w:rPr>
          <w:rFonts w:ascii="Times New Roman" w:hAnsi="Times New Roman" w:cs="Times New Roman"/>
          <w:sz w:val="28"/>
          <w:szCs w:val="28"/>
        </w:rPr>
        <w:t>популяризації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  і  вивчення  всьог</w:t>
      </w:r>
      <w:r w:rsidR="0057529C" w:rsidRPr="00527672">
        <w:rPr>
          <w:rFonts w:ascii="Times New Roman" w:hAnsi="Times New Roman" w:cs="Times New Roman"/>
          <w:sz w:val="28"/>
          <w:szCs w:val="28"/>
        </w:rPr>
        <w:t>о  багатства  письменства  краю,</w:t>
      </w:r>
      <w:r w:rsidR="0057529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EE8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гуртківців</w:t>
      </w:r>
      <w:r w:rsidR="0057529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активної пошуково-краєзнавчої та науково-дослідницької діяльності, вив</w:t>
      </w:r>
      <w:r w:rsidR="0057529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чення і пізнання історичних об’єктів і явищ соціального життя, участь у краєзнавчих акціях, пошукових експедиціях, подо</w:t>
      </w:r>
      <w:r w:rsidR="0057529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рожах, тематичних конференціях, фольклорно-етнографічних святах, вікторинах, виставках, екскурсіях, конкурсах</w:t>
      </w:r>
      <w:r w:rsidR="006B1FA2" w:rsidRPr="00527672">
        <w:rPr>
          <w:rFonts w:ascii="Times New Roman" w:hAnsi="Times New Roman" w:cs="Times New Roman"/>
          <w:sz w:val="28"/>
          <w:szCs w:val="28"/>
        </w:rPr>
        <w:t xml:space="preserve">. 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Навчання в гуртку </w:t>
      </w:r>
      <w:r w:rsidR="003D7061" w:rsidRPr="00527672">
        <w:rPr>
          <w:rFonts w:ascii="Times New Roman" w:hAnsi="Times New Roman" w:cs="Times New Roman"/>
          <w:sz w:val="28"/>
          <w:szCs w:val="28"/>
        </w:rPr>
        <w:t xml:space="preserve"> формує 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у вихованців </w:t>
      </w:r>
      <w:r w:rsidR="003D7061" w:rsidRPr="00527672">
        <w:rPr>
          <w:rFonts w:ascii="Times New Roman" w:hAnsi="Times New Roman" w:cs="Times New Roman"/>
          <w:sz w:val="28"/>
          <w:szCs w:val="28"/>
        </w:rPr>
        <w:t>високі художньо-естетичні смаки</w:t>
      </w:r>
      <w:r w:rsidR="00E54A0E" w:rsidRPr="00527672">
        <w:rPr>
          <w:rFonts w:ascii="Times New Roman" w:hAnsi="Times New Roman" w:cs="Times New Roman"/>
          <w:sz w:val="28"/>
          <w:szCs w:val="28"/>
        </w:rPr>
        <w:t>,</w:t>
      </w:r>
      <w:r w:rsidR="0057529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усвідомлення взаємозв’язку власної долі з долею Батьківщини, почуття поваги до українських традицій, звичаїв,</w:t>
      </w:r>
      <w:r w:rsidR="003D7061" w:rsidRPr="00527672">
        <w:rPr>
          <w:rFonts w:ascii="Times New Roman" w:hAnsi="Times New Roman" w:cs="Times New Roman"/>
          <w:sz w:val="28"/>
          <w:szCs w:val="28"/>
        </w:rPr>
        <w:t xml:space="preserve"> </w:t>
      </w:r>
      <w:r w:rsidR="00E54A0E" w:rsidRPr="00F16B43">
        <w:rPr>
          <w:rFonts w:ascii="Times New Roman" w:hAnsi="Times New Roman" w:cs="Times New Roman"/>
          <w:sz w:val="28"/>
          <w:szCs w:val="28"/>
        </w:rPr>
        <w:t>допомагає зрозуміти і цінувати справжні мистецькі твори, дає змогу відчути естетичну насолоду від спілкування з прек</w:t>
      </w:r>
      <w:r w:rsidRPr="00F16B43">
        <w:rPr>
          <w:rFonts w:ascii="Times New Roman" w:hAnsi="Times New Roman" w:cs="Times New Roman"/>
          <w:sz w:val="28"/>
          <w:szCs w:val="28"/>
        </w:rPr>
        <w:t xml:space="preserve">расним. За словами В. Неділька, </w:t>
      </w:r>
      <w:r w:rsidR="00E54A0E" w:rsidRPr="00F16B43">
        <w:rPr>
          <w:rFonts w:ascii="Times New Roman" w:hAnsi="Times New Roman" w:cs="Times New Roman"/>
          <w:sz w:val="28"/>
          <w:szCs w:val="28"/>
        </w:rPr>
        <w:t xml:space="preserve">людина повинна бути «гуманістом, природолюбом… і обов’язково – людиною з почуттям прекрасного у житті та мистецтві, естетично вихованою, з художнім смаком». </w:t>
      </w:r>
      <w:r w:rsidR="009B4BC5" w:rsidRPr="00F16B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A0E" w:rsidRPr="00F16B43">
        <w:rPr>
          <w:rFonts w:ascii="Times New Roman" w:hAnsi="Times New Roman" w:cs="Times New Roman"/>
          <w:sz w:val="28"/>
          <w:szCs w:val="28"/>
        </w:rPr>
        <w:t xml:space="preserve">І цьому </w:t>
      </w:r>
      <w:r w:rsidR="003D7061" w:rsidRPr="00F16B43">
        <w:rPr>
          <w:rFonts w:ascii="Times New Roman" w:hAnsi="Times New Roman" w:cs="Times New Roman"/>
          <w:sz w:val="28"/>
          <w:szCs w:val="28"/>
        </w:rPr>
        <w:t>сприяє зібраний</w:t>
      </w:r>
      <w:r w:rsidR="003D7061" w:rsidRPr="00527672">
        <w:rPr>
          <w:rFonts w:ascii="Times New Roman" w:hAnsi="Times New Roman" w:cs="Times New Roman"/>
          <w:sz w:val="28"/>
          <w:szCs w:val="28"/>
        </w:rPr>
        <w:t xml:space="preserve"> в процесі пошуко</w:t>
      </w:r>
      <w:r w:rsidR="00161B60" w:rsidRPr="00527672">
        <w:rPr>
          <w:rFonts w:ascii="Times New Roman" w:hAnsi="Times New Roman" w:cs="Times New Roman"/>
          <w:sz w:val="28"/>
          <w:szCs w:val="28"/>
        </w:rPr>
        <w:t>вої роботи краєзнавчий матеріал</w:t>
      </w:r>
      <w:r w:rsidR="003D7061" w:rsidRPr="00527672">
        <w:rPr>
          <w:rFonts w:ascii="Times New Roman" w:hAnsi="Times New Roman" w:cs="Times New Roman"/>
          <w:sz w:val="28"/>
          <w:szCs w:val="28"/>
        </w:rPr>
        <w:t>,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 що навчає і виховує, розвиває і збагачує, зацікавлює вихованців,</w:t>
      </w:r>
      <w:r w:rsidR="00E54A0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7061" w:rsidRPr="00527672">
        <w:rPr>
          <w:rFonts w:ascii="Times New Roman" w:hAnsi="Times New Roman" w:cs="Times New Roman"/>
          <w:sz w:val="28"/>
          <w:szCs w:val="28"/>
        </w:rPr>
        <w:t xml:space="preserve">спонукає 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 до творчих пошуків, вчить</w:t>
      </w:r>
      <w:r w:rsidR="006B1FA2" w:rsidRPr="00527672">
        <w:rPr>
          <w:rFonts w:ascii="Times New Roman" w:hAnsi="Times New Roman" w:cs="Times New Roman"/>
          <w:sz w:val="28"/>
          <w:szCs w:val="28"/>
        </w:rPr>
        <w:t xml:space="preserve"> самостійно працювати з друкованими</w:t>
      </w:r>
      <w:r w:rsidR="00E54A0E" w:rsidRPr="00527672">
        <w:rPr>
          <w:rFonts w:ascii="Times New Roman" w:hAnsi="Times New Roman" w:cs="Times New Roman"/>
          <w:sz w:val="28"/>
          <w:szCs w:val="28"/>
        </w:rPr>
        <w:t xml:space="preserve"> та архівними джерелами. Вихованці поступово починають займатися справжньою науковою роботою, вчаться досліджувати та аналізувати зібраний матеріал, володіти вміннями та навичками наукового пошуку.</w:t>
      </w:r>
      <w:r w:rsidR="003D7061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D7061" w:rsidRPr="00527672" w:rsidRDefault="006B1FA2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Моя діяльність на заняттях</w:t>
      </w:r>
      <w:r w:rsidR="003D7061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гуртка спрямована на організацію пошуково-дослідницької роботи з джерелами літ</w:t>
      </w:r>
      <w:r w:rsidR="00161B6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ературно-краєзнавчої інформації</w:t>
      </w:r>
      <w:r w:rsidR="003D7061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вивчення фольклору регіону, літературної спадщини письменників-земляків, п</w:t>
      </w:r>
      <w:r w:rsidR="009B4BC5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ізнавальної діяльності школярів.</w:t>
      </w:r>
    </w:p>
    <w:p w:rsidR="006B1FA2" w:rsidRPr="00527672" w:rsidRDefault="003D7061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7672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Основу мого педагогічного досвіду становить 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використання 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 тематичн</w:t>
      </w:r>
      <w:r w:rsidR="00F16B43">
        <w:rPr>
          <w:rFonts w:ascii="Times New Roman" w:hAnsi="Times New Roman" w:cs="Times New Roman"/>
          <w:sz w:val="28"/>
          <w:szCs w:val="28"/>
          <w:lang w:bidi="en-US"/>
        </w:rPr>
        <w:t>их</w:t>
      </w:r>
      <w:r w:rsidR="00F16B43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>екскурсі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й 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>як зас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обу </w:t>
      </w:r>
      <w:proofErr w:type="gramStart"/>
      <w:r w:rsidR="00F16B43">
        <w:rPr>
          <w:rFonts w:ascii="Times New Roman" w:hAnsi="Times New Roman" w:cs="Times New Roman"/>
          <w:sz w:val="28"/>
          <w:szCs w:val="28"/>
          <w:lang w:val="ru-RU" w:bidi="en-US"/>
        </w:rPr>
        <w:t>п</w:t>
      </w:r>
      <w:proofErr w:type="gramEnd"/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>ідвищення ефективності роботи літера</w:t>
      </w:r>
      <w:r w:rsidR="00FE69E9"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турно-краєзнавчого гуртка. </w:t>
      </w:r>
      <w:r w:rsidR="00FE69E9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Я переконана, якщо вихованці бачать об'єкти, їх уява, пам'ять, мислення активізується. Вони починають активно працювати над вирішенням проблемних завдань</w:t>
      </w:r>
      <w:r w:rsidR="00FE69E9"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="00330A14" w:rsidRPr="00527672">
        <w:rPr>
          <w:rFonts w:ascii="Times New Roman" w:hAnsi="Times New Roman" w:cs="Times New Roman"/>
          <w:sz w:val="28"/>
          <w:szCs w:val="28"/>
          <w:lang w:val="ru-RU" w:bidi="en-US"/>
        </w:rPr>
        <w:t>Тому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>,</w:t>
      </w:r>
      <w:r w:rsidR="006B1FA2"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що 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>екскурсії формують  в гуртківців  уміння спостерігати за навколишнім світом, сприяють розвитку наукового мислення, інтересу до вивченого матеріалу, ознайомлюють з культурно-суспільним на</w:t>
      </w:r>
      <w:r w:rsidR="006B1FA2" w:rsidRPr="00527672">
        <w:rPr>
          <w:rFonts w:ascii="Times New Roman" w:hAnsi="Times New Roman" w:cs="Times New Roman"/>
          <w:sz w:val="28"/>
          <w:szCs w:val="28"/>
          <w:lang w:bidi="en-US"/>
        </w:rPr>
        <w:t>дбанням нашого народу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>, національними традиціями.</w:t>
      </w:r>
      <w:r w:rsidRPr="00527672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Вивчення свого краю засобами екскурсій  </w:t>
      </w:r>
      <w:r w:rsidR="00161B60"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впливають 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>на всебічний розвиток вихованців, готують їх до життя, розвивають піз</w:t>
      </w:r>
      <w:r w:rsidR="006B1FA2" w:rsidRPr="00527672">
        <w:rPr>
          <w:rFonts w:ascii="Times New Roman" w:hAnsi="Times New Roman" w:cs="Times New Roman"/>
          <w:sz w:val="28"/>
          <w:szCs w:val="28"/>
          <w:lang w:bidi="en-US"/>
        </w:rPr>
        <w:t>навальну діяльність, зміцнюють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здоров'я. </w:t>
      </w:r>
      <w:r w:rsidR="006B1FA2" w:rsidRPr="00527672">
        <w:rPr>
          <w:rFonts w:ascii="Times New Roman" w:hAnsi="Times New Roman" w:cs="Times New Roman"/>
          <w:sz w:val="28"/>
          <w:szCs w:val="28"/>
          <w:lang w:bidi="en-US"/>
        </w:rPr>
        <w:t>Під час екскурсій гуртківці проводять роботу з вивчення матеріалів про письменників рідного краю, про пам’ятники історії та культури</w:t>
      </w:r>
      <w:r w:rsidR="006B1FA2" w:rsidRPr="005276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 </w:t>
      </w:r>
    </w:p>
    <w:p w:rsidR="00330A14" w:rsidRPr="00527672" w:rsidRDefault="00330A14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 xml:space="preserve">Я вважаю, що необхідність  вивчення своєї  малої  батьківщини  насамперед  пов’язана з  великими  можливостями  літературно-краєзнавчого  гуртка  і створення  умов  для  успішної  адаптації  і творчої  самореалізації  молодого  покоління за  місцем проживання.  </w:t>
      </w:r>
    </w:p>
    <w:p w:rsidR="006B1FA2" w:rsidRPr="00527672" w:rsidRDefault="003D7061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Після</w:t>
      </w:r>
      <w:r w:rsidR="00330A14"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закінчення екскурсійної мандрівки вихованці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30A14" w:rsidRPr="00527672">
        <w:rPr>
          <w:rFonts w:ascii="Times New Roman" w:hAnsi="Times New Roman" w:cs="Times New Roman"/>
          <w:sz w:val="28"/>
          <w:szCs w:val="28"/>
          <w:lang w:bidi="en-US"/>
        </w:rPr>
        <w:t>готують звіт про проведену роботу у формі презентації, стінгазети,</w:t>
      </w:r>
      <w:r w:rsidR="00161B60"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30A14" w:rsidRPr="00527672">
        <w:rPr>
          <w:rFonts w:ascii="Times New Roman" w:hAnsi="Times New Roman" w:cs="Times New Roman"/>
          <w:sz w:val="28"/>
          <w:szCs w:val="28"/>
          <w:lang w:bidi="en-US"/>
        </w:rPr>
        <w:t>фотовиставки, тематичного масового заходу, публікації в пресі</w:t>
      </w:r>
      <w:r w:rsidR="003A242C" w:rsidRPr="00527672">
        <w:rPr>
          <w:rFonts w:ascii="Times New Roman" w:hAnsi="Times New Roman" w:cs="Times New Roman"/>
          <w:sz w:val="28"/>
          <w:szCs w:val="28"/>
          <w:lang w:bidi="en-US"/>
        </w:rPr>
        <w:t>, подаємо інформацію на сайт нашого закладу.</w:t>
      </w: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B1FA2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Наочність із дібраних </w:t>
      </w:r>
      <w:r w:rsidR="00161B6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найпростіших фотографій</w:t>
      </w:r>
      <w:r w:rsidR="006B1FA2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краєзнавчих матеріалів,  які їх оточують, можна адаптувати до своїх занять.</w:t>
      </w:r>
    </w:p>
    <w:p w:rsidR="006B1FA2" w:rsidRPr="00527672" w:rsidRDefault="006B1FA2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 xml:space="preserve">Заняття в гуртку  вимагає нових  методичних підходів  до  навчання  вихованців, оскільки  використання лише  традиційних методів сьогодні вже  не  може бути  достатньо ефективним.  Тому  найважливішими  завданнями сучасності  вважаю  реалізацію  особистісно-зорієнтованого  підходу  до  навчання, коли вихованець  із  об’єкта  педагогічного  впливу  стає  суб’єктом творчої  діяльності,  що сприяє  досягненню  ним  більш  високого  рівня  знань і  вмінь,  розвитку  пізнавальної самостійності  та  інтересу  до  вивчення  рідного  краю . </w:t>
      </w:r>
    </w:p>
    <w:p w:rsidR="009B4BC5" w:rsidRPr="00527672" w:rsidRDefault="009B4BC5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27672">
        <w:rPr>
          <w:rFonts w:ascii="Times New Roman" w:hAnsi="Times New Roman" w:cs="Times New Roman"/>
          <w:sz w:val="28"/>
          <w:szCs w:val="28"/>
        </w:rPr>
        <w:t>Як керівник гуртка ставлю перед собою такі завдання: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 xml:space="preserve">-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дослідження маловідомих сторінок історії та літератури   Козівщини; 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пізнавальної, творчої, соціальної компетентності;</w:t>
      </w:r>
    </w:p>
    <w:p w:rsidR="004D41D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умов для розвитку і самореалізації кожної особистості;</w:t>
      </w:r>
    </w:p>
    <w:p w:rsidR="004D41D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hAnsi="Times New Roman" w:cs="Times New Roman"/>
          <w:sz w:val="28"/>
          <w:szCs w:val="28"/>
        </w:rPr>
        <w:t>-  вивчення  історії рідного  краю,  відображеної  в літературних  творах;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розвиток естетичного  смаку гуртківців; 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набуття  навичок  пошуково-дослідницької  роботи;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застосування теоретичних знань на практиці;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-  підготовка гуртківців до участі у  конкурсах, фестивалях та експедиціях;</w:t>
      </w:r>
    </w:p>
    <w:p w:rsidR="003A242C" w:rsidRPr="00527672" w:rsidRDefault="003A242C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виховання  любові д</w:t>
      </w:r>
      <w:r w:rsidR="00CA6EE8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о літератури, народної культури;</w:t>
      </w:r>
    </w:p>
    <w:p w:rsidR="00CA6EE8" w:rsidRPr="00527672" w:rsidRDefault="00CA6EE8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- участь у Всеукраїнських експедиціях учнівської молоді.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Наша  Козівщина багата на  літературні  таланти. У  нас  склалися  певні літературно-краєзнавчі традиції.  Щоб збагнути таїну художнього слова письменника, потрібно</w:t>
      </w:r>
      <w:r w:rsidR="00CA6EE8" w:rsidRPr="00527672">
        <w:rPr>
          <w:rFonts w:ascii="Times New Roman" w:hAnsi="Times New Roman" w:cs="Times New Roman"/>
          <w:sz w:val="28"/>
          <w:szCs w:val="28"/>
        </w:rPr>
        <w:t xml:space="preserve">  побувати на його батьківщині, де г</w:t>
      </w:r>
      <w:r w:rsidRPr="00527672">
        <w:rPr>
          <w:rFonts w:ascii="Times New Roman" w:hAnsi="Times New Roman" w:cs="Times New Roman"/>
          <w:sz w:val="28"/>
          <w:szCs w:val="28"/>
        </w:rPr>
        <w:t xml:space="preserve">уртківці </w:t>
      </w:r>
      <w:r w:rsidR="00CA6EE8" w:rsidRPr="00527672">
        <w:rPr>
          <w:rFonts w:ascii="Times New Roman" w:hAnsi="Times New Roman" w:cs="Times New Roman"/>
          <w:sz w:val="28"/>
          <w:szCs w:val="28"/>
        </w:rPr>
        <w:t xml:space="preserve"> мають можливість проявити </w:t>
      </w:r>
      <w:r w:rsidRPr="00527672">
        <w:rPr>
          <w:rFonts w:ascii="Times New Roman" w:hAnsi="Times New Roman" w:cs="Times New Roman"/>
          <w:sz w:val="28"/>
          <w:szCs w:val="28"/>
        </w:rPr>
        <w:t>себе в ролі дослідників літератури, культури й історії рідного краю.</w:t>
      </w:r>
    </w:p>
    <w:p w:rsidR="00E54A0E" w:rsidRPr="00527672" w:rsidRDefault="009B4BC5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27672">
        <w:rPr>
          <w:rFonts w:ascii="Times New Roman" w:hAnsi="Times New Roman" w:cs="Times New Roman"/>
          <w:sz w:val="28"/>
          <w:szCs w:val="28"/>
          <w:lang w:bidi="en-US"/>
        </w:rPr>
        <w:t xml:space="preserve">        </w:t>
      </w:r>
      <w:r w:rsidR="00E54A0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заняттях  використовую  широкий спектр творчих, пошукових, дослідницьких завдань з метою мотивації навчальної діяльності, активізації </w:t>
      </w:r>
    </w:p>
    <w:p w:rsidR="003A242C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(розв’язування кросвордів, проведення динамічних ігор, інсценізації, інтерв’ю), діалогу. </w:t>
      </w:r>
      <w:r w:rsidR="003A242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 н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айважливіше на занятті – спілкування з гуртківцями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A242C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роботі гуртка використовую такі форми та методи як:</w:t>
      </w:r>
      <w:r w:rsidR="003A242C" w:rsidRPr="00527672">
        <w:rPr>
          <w:rFonts w:ascii="Times New Roman" w:hAnsi="Times New Roman" w:cs="Times New Roman"/>
          <w:sz w:val="28"/>
          <w:szCs w:val="28"/>
        </w:rPr>
        <w:t xml:space="preserve"> </w:t>
      </w:r>
      <w:r w:rsidR="00161B60" w:rsidRPr="00527672">
        <w:rPr>
          <w:rFonts w:ascii="Times New Roman" w:hAnsi="Times New Roman" w:cs="Times New Roman"/>
          <w:sz w:val="28"/>
          <w:szCs w:val="28"/>
        </w:rPr>
        <w:t>робота в малих і великих групах</w:t>
      </w:r>
      <w:r w:rsidR="003A242C" w:rsidRPr="00527672">
        <w:rPr>
          <w:rFonts w:ascii="Times New Roman" w:hAnsi="Times New Roman" w:cs="Times New Roman"/>
          <w:sz w:val="28"/>
          <w:szCs w:val="28"/>
        </w:rPr>
        <w:t>, рольова та ділова гра, дебати, диск</w:t>
      </w:r>
      <w:r w:rsidR="00161B60" w:rsidRPr="00527672">
        <w:rPr>
          <w:rFonts w:ascii="Times New Roman" w:hAnsi="Times New Roman" w:cs="Times New Roman"/>
          <w:sz w:val="28"/>
          <w:szCs w:val="28"/>
        </w:rPr>
        <w:t>усія, прес-конференція</w:t>
      </w:r>
      <w:r w:rsidR="003A242C" w:rsidRPr="00527672">
        <w:rPr>
          <w:rFonts w:ascii="Times New Roman" w:hAnsi="Times New Roman" w:cs="Times New Roman"/>
          <w:sz w:val="28"/>
          <w:szCs w:val="28"/>
        </w:rPr>
        <w:t>, пошукова робота, «Мікрофон», «Мозковий штурм».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методи навчання забезпечують реалізацію цілей гуртка, допомагають розвивати творчу особистість вихованця, поглиблювати почуття прекрасного, любові до рідної землі, до рідного слова. Формують відповідальне ставлення до 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свого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краю й усвідомлення місця людини в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суспільстві. Саме тому літературно-краєзнавчий  гурток   в Козівському  районному будинку дитячої та юнацької творчості - це об'єднання дітей духовно близьких, які зацікавлені історією сивої давнини, проблемами сьогодення, для яких мистецтво слова є органічним проявом  їхніх творчих здібностей.</w:t>
      </w:r>
    </w:p>
    <w:p w:rsidR="00DB2245" w:rsidRPr="00527672" w:rsidRDefault="004D592D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Заняття проводжу </w:t>
      </w:r>
      <w:r w:rsidR="00E54A0E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адаптованою 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r w:rsidR="007645CC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розробила </w:t>
      </w:r>
      <w:r w:rsidR="00DB2245" w:rsidRPr="00527672">
        <w:rPr>
          <w:rFonts w:ascii="Times New Roman" w:hAnsi="Times New Roman" w:cs="Times New Roman"/>
          <w:sz w:val="28"/>
          <w:szCs w:val="28"/>
        </w:rPr>
        <w:t xml:space="preserve"> для л</w:t>
      </w:r>
      <w:r w:rsidR="00FD286F" w:rsidRPr="00527672">
        <w:rPr>
          <w:rFonts w:ascii="Times New Roman" w:hAnsi="Times New Roman" w:cs="Times New Roman"/>
          <w:sz w:val="28"/>
          <w:szCs w:val="28"/>
        </w:rPr>
        <w:t>ітературно-краєзнавчого гуртка</w:t>
      </w:r>
      <w:r w:rsidR="00E54A0E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складеною на основі програми туристично-краєзнавчих об’єднань учнівської молоді для позашкільних та загальноосвітніх навчальних закладів «Літературне краєзнавство» (Київ, 1996 р.) , яка містить 25 відсотків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матеріалу літературно-мистецького краєзнавства 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Козівщини</w:t>
      </w:r>
      <w:r w:rsidR="00E54A0E" w:rsidRPr="005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A0E" w:rsidRPr="00527672">
        <w:rPr>
          <w:rFonts w:ascii="Times New Roman" w:hAnsi="Times New Roman" w:cs="Times New Roman"/>
          <w:sz w:val="28"/>
          <w:szCs w:val="28"/>
        </w:rPr>
        <w:t>Програма гуртка розрахована на учнів 5-11 класів.</w:t>
      </w:r>
      <w:r w:rsidR="00DB2245" w:rsidRPr="00527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2245" w:rsidRPr="00527672" w:rsidRDefault="00DB2245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 xml:space="preserve">Працюю над </w:t>
      </w:r>
      <w:r w:rsidR="00FD286F" w:rsidRPr="00527672">
        <w:rPr>
          <w:rFonts w:ascii="Times New Roman" w:hAnsi="Times New Roman" w:cs="Times New Roman"/>
          <w:sz w:val="28"/>
          <w:szCs w:val="28"/>
        </w:rPr>
        <w:t xml:space="preserve">методичними </w:t>
      </w:r>
      <w:r w:rsidRPr="00527672">
        <w:rPr>
          <w:rFonts w:ascii="Times New Roman" w:hAnsi="Times New Roman" w:cs="Times New Roman"/>
          <w:sz w:val="28"/>
          <w:szCs w:val="28"/>
        </w:rPr>
        <w:t xml:space="preserve">розробками занять  і виховних заходів з використанням 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Pr="00527672">
        <w:rPr>
          <w:rFonts w:ascii="Times New Roman" w:hAnsi="Times New Roman" w:cs="Times New Roman"/>
          <w:sz w:val="28"/>
          <w:szCs w:val="28"/>
        </w:rPr>
        <w:t>краєзнавчого матеріалу.</w:t>
      </w:r>
    </w:p>
    <w:p w:rsidR="00DB2245" w:rsidRPr="00527672" w:rsidRDefault="00DB2245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Проводжу відкриті заняття, виховні заходи. Беру участь у роботі метод</w:t>
      </w:r>
      <w:r w:rsidR="00FD286F" w:rsidRPr="00527672">
        <w:rPr>
          <w:rFonts w:ascii="Times New Roman" w:hAnsi="Times New Roman" w:cs="Times New Roman"/>
          <w:sz w:val="28"/>
          <w:szCs w:val="28"/>
        </w:rPr>
        <w:t>ичного</w:t>
      </w:r>
      <w:r w:rsidRPr="00527672">
        <w:rPr>
          <w:rFonts w:ascii="Times New Roman" w:hAnsi="Times New Roman" w:cs="Times New Roman"/>
          <w:sz w:val="28"/>
          <w:szCs w:val="28"/>
        </w:rPr>
        <w:t xml:space="preserve"> об’єднання.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 Надаю ме</w:t>
      </w:r>
      <w:r w:rsidR="00FE69E9" w:rsidRPr="00527672">
        <w:rPr>
          <w:rFonts w:ascii="Times New Roman" w:hAnsi="Times New Roman" w:cs="Times New Roman"/>
          <w:sz w:val="28"/>
          <w:szCs w:val="28"/>
        </w:rPr>
        <w:t>тодичну допомогу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 класним керівникам</w:t>
      </w:r>
      <w:r w:rsidR="00FD286F" w:rsidRPr="00527672">
        <w:rPr>
          <w:rFonts w:ascii="Times New Roman" w:hAnsi="Times New Roman" w:cs="Times New Roman"/>
          <w:sz w:val="28"/>
          <w:szCs w:val="28"/>
        </w:rPr>
        <w:t xml:space="preserve"> шкіл району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 у проведенні виховних заходів, розробці сценаріїв.</w:t>
      </w:r>
    </w:p>
    <w:p w:rsidR="00DB2245" w:rsidRPr="00527672" w:rsidRDefault="00DB2245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Брала участь у конкурсах (обласний конкурс  Джерело творчості «Керівник гуртка-2014»), конкурс на кращий методичний матеріал туристсько-краєзнавчої тематики «Літературно-краєзнавча робота в будинку школярів»,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 «</w:t>
      </w:r>
      <w:r w:rsidRPr="00527672">
        <w:rPr>
          <w:rFonts w:ascii="Times New Roman" w:hAnsi="Times New Roman" w:cs="Times New Roman"/>
          <w:sz w:val="28"/>
          <w:szCs w:val="28"/>
        </w:rPr>
        <w:t xml:space="preserve">Національно-патріотичне виховання </w:t>
      </w:r>
      <w:r w:rsidR="0072488C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Pr="00527672">
        <w:rPr>
          <w:rFonts w:ascii="Times New Roman" w:hAnsi="Times New Roman" w:cs="Times New Roman"/>
          <w:sz w:val="28"/>
          <w:szCs w:val="28"/>
        </w:rPr>
        <w:t>учнівської молоді засоб</w:t>
      </w:r>
      <w:r w:rsidR="0072488C">
        <w:rPr>
          <w:rFonts w:ascii="Times New Roman" w:hAnsi="Times New Roman" w:cs="Times New Roman"/>
          <w:sz w:val="28"/>
          <w:szCs w:val="28"/>
        </w:rPr>
        <w:t>ами літературного</w:t>
      </w:r>
      <w:bookmarkStart w:id="0" w:name="_GoBack"/>
      <w:bookmarkEnd w:id="0"/>
      <w:r w:rsidR="0072488C">
        <w:rPr>
          <w:rFonts w:ascii="Times New Roman" w:hAnsi="Times New Roman" w:cs="Times New Roman"/>
          <w:sz w:val="28"/>
          <w:szCs w:val="28"/>
        </w:rPr>
        <w:t xml:space="preserve"> краєзнавства</w:t>
      </w:r>
      <w:r w:rsidRPr="00527672">
        <w:rPr>
          <w:rFonts w:ascii="Times New Roman" w:hAnsi="Times New Roman" w:cs="Times New Roman"/>
          <w:sz w:val="28"/>
          <w:szCs w:val="28"/>
        </w:rPr>
        <w:t>».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розвитку творчого потенціалу дітей я використовую такі засоби як лекції, бесіди, семінари, круглі столи, інтелектуальні ігри, вікторини, фольклорно-етнографічні дійства, творчі  конкурси, науково-краєзнавчі розвідки, дискусії, тематичні екскурсії, учнівські конференції. Організовую  зустрічі  з  літераторами  регіону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7B1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(неодноразово проводили</w:t>
      </w:r>
      <w:r w:rsidR="004D592D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зустріч з місцевою поетесою</w:t>
      </w:r>
      <w:r w:rsidR="00B77B1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Ганною Назарків, ведучою «Вечірньої казки» Галиною Шулим, Євгеном Безкоровайним, Богданом Бастюком, а також сучасними митцями Козівщини: Марією Муравською (с.Уритва) , Ольгою Лихолат (с. Бишки), Марією Літковець (Козова), Леонією Бідяк (Козова).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Корисною і цікавою роботою  юних дослідників є  виготовлення літературної  карти,  що  відтворює  літературну географію</w:t>
      </w:r>
      <w:r w:rsidR="00A64FFD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краю. На  такій  карті  гуртківці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позначають  прізвища  письменників у  місцях, де  ті  народилися  чи  проживали,  наклеюють  фотографії.  На полях  карти  або  внизу  подаються коротенькі  пояснення про  зв'язок  письменника  з  рідним  краєм.</w:t>
      </w:r>
    </w:p>
    <w:p w:rsidR="00D44CC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Значне місце я відводжу вікторинам, тренінгам, екскурсіям, дискусіям на різну тематику. На заняттях використовую розповіді, казки, вірші, показовий матеріал, зразки </w:t>
      </w:r>
      <w:r w:rsidR="007645CC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пошукових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робіт, презентації. Працюючи над конспектами, розробками виховних заходів, використовую </w:t>
      </w:r>
      <w:r w:rsidR="007645CC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місцевий краєзнавчий матеріал,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допоміжну літературу, інтернет-ресурс.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77B10" w:rsidRPr="00527672" w:rsidRDefault="00D44CCE" w:rsidP="00F16B4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Вихованці активні у гуртковій роботі, </w:t>
      </w:r>
      <w:r w:rsidR="00B77B1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беруть участь у різних масових 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заходах</w:t>
      </w:r>
      <w:r w:rsidR="00B77B10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зокрема (</w:t>
      </w:r>
      <w:r w:rsidR="00B77B10" w:rsidRPr="00527672">
        <w:rPr>
          <w:rFonts w:ascii="Times New Roman" w:eastAsia="Calibri" w:hAnsi="Times New Roman" w:cs="Times New Roman"/>
          <w:bCs/>
          <w:sz w:val="28"/>
          <w:szCs w:val="28"/>
        </w:rPr>
        <w:t>«Я дітям серце віддала і в їх серцях живу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», л</w:t>
      </w:r>
      <w:r w:rsidR="00B77B10" w:rsidRPr="00527672">
        <w:rPr>
          <w:rFonts w:ascii="Times New Roman" w:eastAsia="Calibri" w:hAnsi="Times New Roman" w:cs="Times New Roman"/>
          <w:bCs/>
          <w:sz w:val="28"/>
          <w:szCs w:val="28"/>
        </w:rPr>
        <w:t>ітературно-музична композиція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77B10" w:rsidRPr="00527672">
        <w:rPr>
          <w:rFonts w:ascii="Times New Roman" w:eastAsia="Calibri" w:hAnsi="Times New Roman" w:cs="Times New Roman"/>
          <w:bCs/>
          <w:sz w:val="28"/>
          <w:szCs w:val="28"/>
        </w:rPr>
        <w:t xml:space="preserve"> присвячена 125-річчю від д</w:t>
      </w:r>
      <w:r w:rsidR="00F16B43">
        <w:rPr>
          <w:rFonts w:ascii="Times New Roman" w:eastAsia="Calibri" w:hAnsi="Times New Roman" w:cs="Times New Roman"/>
          <w:bCs/>
          <w:sz w:val="28"/>
          <w:szCs w:val="28"/>
        </w:rPr>
        <w:t>ня народження Іванни Блажкевич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77B10" w:rsidRPr="00527672" w:rsidRDefault="00B77B10" w:rsidP="00F16B4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67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Він був сином своєї землі</w:t>
      </w:r>
      <w:r w:rsidRPr="00527672">
        <w:rPr>
          <w:rFonts w:ascii="Times New Roman" w:eastAsia="Calibri" w:hAnsi="Times New Roman" w:cs="Times New Roman"/>
          <w:bCs/>
          <w:sz w:val="28"/>
          <w:szCs w:val="28"/>
        </w:rPr>
        <w:t>!»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, л</w:t>
      </w:r>
      <w:r w:rsidRPr="00527672">
        <w:rPr>
          <w:rFonts w:ascii="Times New Roman" w:eastAsia="Calibri" w:hAnsi="Times New Roman" w:cs="Times New Roman"/>
          <w:bCs/>
          <w:sz w:val="28"/>
          <w:szCs w:val="28"/>
        </w:rPr>
        <w:t>ітературно-мистецька година присвячена творчості на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шого земляка Володимира Вихруща;</w:t>
      </w:r>
    </w:p>
    <w:p w:rsidR="00B77B10" w:rsidRPr="00527672" w:rsidRDefault="00B77B10" w:rsidP="00F16B4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672">
        <w:rPr>
          <w:rFonts w:ascii="Times New Roman" w:eastAsia="Calibri" w:hAnsi="Times New Roman" w:cs="Times New Roman"/>
          <w:bCs/>
          <w:sz w:val="28"/>
          <w:szCs w:val="28"/>
        </w:rPr>
        <w:t>«Твій шлях не рожі, а терни вкрили!»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, л</w:t>
      </w:r>
      <w:r w:rsidRPr="00527672">
        <w:rPr>
          <w:rFonts w:ascii="Times New Roman" w:eastAsia="Calibri" w:hAnsi="Times New Roman" w:cs="Times New Roman"/>
          <w:bCs/>
          <w:sz w:val="28"/>
          <w:szCs w:val="28"/>
        </w:rPr>
        <w:t>ітературно-просвітницька година п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рисвячена творчості Павла Думки;</w:t>
      </w:r>
    </w:p>
    <w:p w:rsidR="00B77B10" w:rsidRPr="00527672" w:rsidRDefault="00B77B10" w:rsidP="00F16B4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527672">
        <w:rPr>
          <w:rFonts w:ascii="Times New Roman" w:eastAsia="Calibri" w:hAnsi="Times New Roman" w:cs="Times New Roman"/>
          <w:bCs/>
          <w:sz w:val="28"/>
          <w:szCs w:val="28"/>
        </w:rPr>
        <w:t xml:space="preserve"> «Вели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кому поетові, добрій людині!», у</w:t>
      </w:r>
      <w:r w:rsidRPr="00527672">
        <w:rPr>
          <w:rFonts w:ascii="Times New Roman" w:eastAsia="Calibri" w:hAnsi="Times New Roman" w:cs="Times New Roman"/>
          <w:bCs/>
          <w:sz w:val="28"/>
          <w:szCs w:val="28"/>
        </w:rPr>
        <w:t xml:space="preserve">сний </w:t>
      </w:r>
      <w:r w:rsidR="00A64FFD" w:rsidRPr="00527672">
        <w:rPr>
          <w:rFonts w:ascii="Times New Roman" w:eastAsia="Calibri" w:hAnsi="Times New Roman" w:cs="Times New Roman"/>
          <w:bCs/>
          <w:sz w:val="28"/>
          <w:szCs w:val="28"/>
        </w:rPr>
        <w:t>журнал присвячений життєвому і творчому шляху Тимотея Бордуляка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44CCE" w:rsidRPr="00527672" w:rsidRDefault="00B77B10" w:rsidP="00F16B43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672">
        <w:rPr>
          <w:rFonts w:ascii="Times New Roman" w:eastAsia="Calibri" w:hAnsi="Times New Roman" w:cs="Times New Roman"/>
          <w:bCs/>
          <w:sz w:val="28"/>
          <w:szCs w:val="28"/>
        </w:rPr>
        <w:t>«Україно, ради тебе мислю і живу!»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>, л</w:t>
      </w:r>
      <w:r w:rsidRPr="00527672">
        <w:rPr>
          <w:rFonts w:ascii="Times New Roman" w:eastAsia="Calibri" w:hAnsi="Times New Roman" w:cs="Times New Roman"/>
          <w:bCs/>
          <w:sz w:val="28"/>
          <w:szCs w:val="28"/>
        </w:rPr>
        <w:t>ітературна година присвячена нашій зе</w:t>
      </w:r>
      <w:r w:rsidR="00FD286F" w:rsidRPr="00527672">
        <w:rPr>
          <w:rFonts w:ascii="Times New Roman" w:eastAsia="Calibri" w:hAnsi="Times New Roman" w:cs="Times New Roman"/>
          <w:bCs/>
          <w:sz w:val="28"/>
          <w:szCs w:val="28"/>
        </w:rPr>
        <w:t xml:space="preserve">млячці Тетяні Микитів-Федорів), 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конкурсах, 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фестивалях, експедиціях</w:t>
      </w:r>
      <w:r w:rsidR="00D44CCE" w:rsidRPr="00527672">
        <w:rPr>
          <w:rFonts w:ascii="Times New Roman" w:hAnsi="Times New Roman" w:cs="Times New Roman"/>
          <w:sz w:val="28"/>
          <w:szCs w:val="28"/>
        </w:rPr>
        <w:t xml:space="preserve">, 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подорожах  і нео</w:t>
      </w:r>
      <w:r w:rsidR="007645CC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дноразово займали призові місця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. Зокрема, гуртківці брали участь у районних та обласних  конкурсах читців поезії і прози «Свята Покрова», участь  у районному, обласному  фестивалі-конкурсі театральних  колективів позашкільних  навчальних  закладів «Діти  Мельпомени»,</w:t>
      </w:r>
      <w:r w:rsidR="00D44CCE" w:rsidRPr="00527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 у  обласній </w:t>
      </w:r>
      <w:r w:rsidR="007645CC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краєзнавчій 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конференції  «Роде  наш красний, роде  наш прекрасний», «Тобі, Тарасе, шану скл</w:t>
      </w:r>
      <w:r w:rsidR="00BC7259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адаємо!»</w:t>
      </w:r>
    </w:p>
    <w:p w:rsidR="00D44CCE" w:rsidRPr="00527672" w:rsidRDefault="00BC7259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44CCE" w:rsidRPr="00527672">
        <w:rPr>
          <w:rFonts w:ascii="Times New Roman" w:hAnsi="Times New Roman" w:cs="Times New Roman"/>
          <w:sz w:val="28"/>
          <w:szCs w:val="28"/>
        </w:rPr>
        <w:t xml:space="preserve">азом з вихованцями </w:t>
      </w:r>
      <w:r w:rsidR="00B77B10" w:rsidRPr="00527672">
        <w:rPr>
          <w:rFonts w:ascii="Times New Roman" w:hAnsi="Times New Roman" w:cs="Times New Roman"/>
          <w:sz w:val="28"/>
          <w:szCs w:val="28"/>
        </w:rPr>
        <w:t>брала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 участь у Всеукраїнській експедиції учнівської молоді «Моя Батьківщина-Україна», </w:t>
      </w:r>
      <w:r w:rsidR="00B77B10" w:rsidRPr="00527672">
        <w:rPr>
          <w:rFonts w:ascii="Times New Roman" w:hAnsi="Times New Roman" w:cs="Times New Roman"/>
          <w:sz w:val="28"/>
          <w:szCs w:val="28"/>
        </w:rPr>
        <w:t xml:space="preserve">експедиції </w:t>
      </w:r>
      <w:r w:rsidR="007645CC" w:rsidRPr="00527672">
        <w:rPr>
          <w:rFonts w:ascii="Times New Roman" w:hAnsi="Times New Roman" w:cs="Times New Roman"/>
          <w:sz w:val="28"/>
          <w:szCs w:val="28"/>
        </w:rPr>
        <w:t xml:space="preserve">«Любіть Україну вишневу свою», </w:t>
      </w:r>
      <w:r w:rsidR="00B77B10" w:rsidRPr="00527672">
        <w:rPr>
          <w:rFonts w:ascii="Times New Roman" w:hAnsi="Times New Roman" w:cs="Times New Roman"/>
          <w:sz w:val="28"/>
          <w:szCs w:val="28"/>
        </w:rPr>
        <w:t>конкурсі на кращий екскурсійний маршрут «Пізнай свій край» і виконали  пошуково-дослідницькі роботи на такі теми:</w:t>
      </w:r>
    </w:p>
    <w:p w:rsidR="00D44CCE" w:rsidRPr="00527672" w:rsidRDefault="00D44CC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«Чарівний серцю милий край»</w:t>
      </w:r>
      <w:r w:rsidR="00527672">
        <w:rPr>
          <w:rFonts w:ascii="Times New Roman" w:hAnsi="Times New Roman" w:cs="Times New Roman"/>
          <w:sz w:val="28"/>
          <w:szCs w:val="28"/>
        </w:rPr>
        <w:t>;</w:t>
      </w:r>
    </w:p>
    <w:p w:rsidR="00D44CCE" w:rsidRPr="00527672" w:rsidRDefault="00D44CC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>«Поділюсь краплинкою тепла»</w:t>
      </w:r>
      <w:r w:rsidR="005276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CCE" w:rsidRPr="00527672" w:rsidRDefault="00D44CC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>«Тої слави козацької повік не забудемо»</w:t>
      </w:r>
      <w:r w:rsidR="005276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CCE" w:rsidRPr="00527672" w:rsidRDefault="00D44CC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>«Немає кращої землі, ніж, та, що зветься рідним краєм»</w:t>
      </w:r>
      <w:r w:rsidR="00527672">
        <w:rPr>
          <w:rFonts w:ascii="Times New Roman" w:eastAsia="Calibri" w:hAnsi="Times New Roman" w:cs="Times New Roman"/>
          <w:sz w:val="28"/>
          <w:szCs w:val="28"/>
        </w:rPr>
        <w:t>;</w:t>
      </w:r>
      <w:r w:rsidRPr="005276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64FFD" w:rsidRPr="00527672" w:rsidRDefault="00D44CC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 xml:space="preserve">«Милуємось  тобою крізь століття, </w:t>
      </w:r>
      <w:r w:rsidR="00B77B10" w:rsidRPr="00527672">
        <w:rPr>
          <w:rFonts w:ascii="Times New Roman" w:eastAsia="Calibri" w:hAnsi="Times New Roman" w:cs="Times New Roman"/>
          <w:sz w:val="28"/>
          <w:szCs w:val="28"/>
        </w:rPr>
        <w:t>і погляд твій нам душі окриляє»</w:t>
      </w:r>
      <w:r w:rsidR="005276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4A0E" w:rsidRPr="00527672" w:rsidRDefault="00A64FFD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>«Архітектурні</w:t>
      </w:r>
      <w:r w:rsidR="00527672">
        <w:rPr>
          <w:rFonts w:ascii="Times New Roman" w:eastAsia="Calibri" w:hAnsi="Times New Roman" w:cs="Times New Roman"/>
          <w:sz w:val="28"/>
          <w:szCs w:val="28"/>
        </w:rPr>
        <w:t xml:space="preserve"> та природні пам’ятки нашого краю</w:t>
      </w:r>
      <w:r w:rsidRPr="00527672">
        <w:rPr>
          <w:rFonts w:ascii="Times New Roman" w:eastAsia="Calibri" w:hAnsi="Times New Roman" w:cs="Times New Roman"/>
          <w:sz w:val="28"/>
          <w:szCs w:val="28"/>
        </w:rPr>
        <w:t xml:space="preserve"> пам’ятки</w:t>
      </w:r>
      <w:r w:rsidR="0052767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D592D" w:rsidRPr="00527672" w:rsidRDefault="00A64FFD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>«Туристсько-краєзнавча та пошуково-дослідницька робота по вивченню невідомих і цікавих сторінок з історії, літератури, культури рідного краю».</w:t>
      </w:r>
    </w:p>
    <w:p w:rsidR="00A64FFD" w:rsidRPr="00527672" w:rsidRDefault="00A64FFD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B43">
        <w:rPr>
          <w:rFonts w:ascii="Times New Roman" w:eastAsia="Calibri" w:hAnsi="Times New Roman" w:cs="Times New Roman"/>
          <w:sz w:val="28"/>
          <w:szCs w:val="28"/>
        </w:rPr>
        <w:t>Разом з гуртківцями б</w:t>
      </w:r>
      <w:r w:rsidRPr="00527672">
        <w:rPr>
          <w:rFonts w:ascii="Times New Roman" w:eastAsia="Calibri" w:hAnsi="Times New Roman" w:cs="Times New Roman"/>
          <w:sz w:val="28"/>
          <w:szCs w:val="28"/>
        </w:rPr>
        <w:t>еремо участь у літературній вітальні «Берегиня», яка діє при районній бібліотеці, де знайомимось з новими митцями-літераторами Козівщини, самі читаємо свої доробки</w:t>
      </w:r>
      <w:r w:rsidR="00FD286F" w:rsidRPr="005276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 цікаво проходять літературні читання, літературно-мистецькі години, зустрічі з поетами, літераторами рідного краю.</w:t>
      </w:r>
      <w:r w:rsidR="00FE69E9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истематично проводимо літературні свята, конкурси,</w:t>
      </w:r>
      <w:r w:rsidR="00FD286F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4CCE"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виставки краєзнавчих пошукових матеріалів,</w:t>
      </w:r>
      <w:r w:rsidRPr="0052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гуртківці мають можливість показати свою творчість, досягнутий певний рівень.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 xml:space="preserve">     Я була нагороджена грамотами  відділу освіти Козівської районної державної адміністрації, грамотами Управління  освіти і науки  Тернопільської  обласної  державної  адміністрації   за  розробку  місцевих  туристських  та  екскурсійних маршрутів для школярів, грамотами  обласного  комунального  центру  туризму краєзнавства спорту та  екскурсій учнівської  молоді.</w:t>
      </w:r>
    </w:p>
    <w:p w:rsidR="00B71DE2" w:rsidRPr="00527672" w:rsidRDefault="00B71DE2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672">
        <w:rPr>
          <w:rFonts w:ascii="Times New Roman" w:hAnsi="Times New Roman" w:cs="Times New Roman"/>
          <w:sz w:val="28"/>
          <w:szCs w:val="28"/>
        </w:rPr>
        <w:t>На майбутнє планую: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обмінюватися досвідом з питань проведення занять літературно-краєзнавчого гуртка;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lastRenderedPageBreak/>
        <w:t>використовувати екскурсії як засіб підвищення ефективності роботи літературно-краєзнавчого гуртка;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приділяти значну увагу самоосвіті;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влаштовувати екскурсії до  місць  перебування письменників в нашому краї;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проводити масові заходи на основі зібраних краєзнавчих матеріалів   з метою художнього – естетичного виховання учнівської молоді;</w:t>
      </w:r>
    </w:p>
    <w:p w:rsidR="00B71DE2" w:rsidRPr="00527672" w:rsidRDefault="00B71DE2" w:rsidP="00F16B4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2">
        <w:rPr>
          <w:rFonts w:ascii="Times New Roman" w:hAnsi="Times New Roman" w:cs="Times New Roman"/>
          <w:sz w:val="28"/>
          <w:szCs w:val="28"/>
        </w:rPr>
        <w:t>брати активну участь у пошуковій роботі .</w:t>
      </w: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A0E" w:rsidRPr="00527672" w:rsidRDefault="00E54A0E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A42" w:rsidRPr="00527672" w:rsidRDefault="006C6A42" w:rsidP="00F16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6A42" w:rsidRPr="00527672" w:rsidSect="00F16B4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964"/>
    <w:multiLevelType w:val="hybridMultilevel"/>
    <w:tmpl w:val="F63A9B02"/>
    <w:lvl w:ilvl="0" w:tplc="B2FC0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018"/>
    <w:multiLevelType w:val="hybridMultilevel"/>
    <w:tmpl w:val="8990D5D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E47BE"/>
    <w:multiLevelType w:val="hybridMultilevel"/>
    <w:tmpl w:val="DB667A4E"/>
    <w:lvl w:ilvl="0" w:tplc="B2D406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4A0E"/>
    <w:rsid w:val="001306E1"/>
    <w:rsid w:val="00161B60"/>
    <w:rsid w:val="00330A14"/>
    <w:rsid w:val="003A242C"/>
    <w:rsid w:val="003D7061"/>
    <w:rsid w:val="00442556"/>
    <w:rsid w:val="004636F1"/>
    <w:rsid w:val="004D41DC"/>
    <w:rsid w:val="004D592D"/>
    <w:rsid w:val="00527672"/>
    <w:rsid w:val="0057529C"/>
    <w:rsid w:val="006B1FA2"/>
    <w:rsid w:val="006C6A42"/>
    <w:rsid w:val="0072488C"/>
    <w:rsid w:val="007645CC"/>
    <w:rsid w:val="009B4BC5"/>
    <w:rsid w:val="00A64FFD"/>
    <w:rsid w:val="00B71867"/>
    <w:rsid w:val="00B71DE2"/>
    <w:rsid w:val="00B77B10"/>
    <w:rsid w:val="00BC7259"/>
    <w:rsid w:val="00CA6EE8"/>
    <w:rsid w:val="00D44CCE"/>
    <w:rsid w:val="00DB2245"/>
    <w:rsid w:val="00E54A0E"/>
    <w:rsid w:val="00F16B43"/>
    <w:rsid w:val="00F80FE4"/>
    <w:rsid w:val="00FD286F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6D26-81D3-4003-84FB-A5D620EA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7401</Words>
  <Characters>4219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2015-03-03T17:00:00Z</dcterms:created>
  <dcterms:modified xsi:type="dcterms:W3CDTF">2015-03-18T20:43:00Z</dcterms:modified>
</cp:coreProperties>
</file>