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A0" w:rsidRDefault="003C5CA0" w:rsidP="003C5CA0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  <w:r w:rsidRPr="003C5CA0">
        <w:rPr>
          <w:rFonts w:ascii="Times New Roman" w:hAnsi="Times New Roman"/>
          <w:sz w:val="28"/>
          <w:szCs w:val="28"/>
          <w:lang w:val="uk-UA"/>
        </w:rPr>
        <w:t>Додаток</w:t>
      </w:r>
      <w:r>
        <w:rPr>
          <w:rFonts w:ascii="Times New Roman" w:hAnsi="Times New Roman"/>
          <w:sz w:val="28"/>
          <w:szCs w:val="28"/>
          <w:lang w:val="uk-UA"/>
        </w:rPr>
        <w:t xml:space="preserve"> 1</w:t>
      </w:r>
    </w:p>
    <w:p w:rsidR="003C5CA0" w:rsidRPr="003C5CA0" w:rsidRDefault="003C5CA0" w:rsidP="003C5CA0">
      <w:pPr>
        <w:pStyle w:val="a3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CF36A6" w:rsidRPr="00CF36A6" w:rsidRDefault="00CF36A6" w:rsidP="003C5CA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36A6">
        <w:rPr>
          <w:rFonts w:ascii="Times New Roman" w:hAnsi="Times New Roman"/>
          <w:b/>
          <w:sz w:val="28"/>
          <w:szCs w:val="28"/>
          <w:lang w:val="uk-UA"/>
        </w:rPr>
        <w:t>Тернопільський обласний комунальний інститут</w:t>
      </w:r>
    </w:p>
    <w:p w:rsidR="00CF36A6" w:rsidRPr="00CF36A6" w:rsidRDefault="00CF36A6" w:rsidP="003C5CA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36A6">
        <w:rPr>
          <w:rFonts w:ascii="Times New Roman" w:hAnsi="Times New Roman"/>
          <w:b/>
          <w:sz w:val="28"/>
          <w:szCs w:val="28"/>
          <w:lang w:val="uk-UA"/>
        </w:rPr>
        <w:t>післядипломної педагогічної освіти</w:t>
      </w:r>
    </w:p>
    <w:p w:rsidR="00CF36A6" w:rsidRPr="00CF36A6" w:rsidRDefault="00CF36A6" w:rsidP="003C5CA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36A6">
        <w:rPr>
          <w:rFonts w:ascii="Times New Roman" w:hAnsi="Times New Roman"/>
          <w:b/>
          <w:sz w:val="28"/>
          <w:szCs w:val="28"/>
          <w:lang w:val="uk-UA"/>
        </w:rPr>
        <w:t xml:space="preserve">Відділ освіти </w:t>
      </w:r>
      <w:proofErr w:type="spellStart"/>
      <w:r w:rsidRPr="00CF36A6">
        <w:rPr>
          <w:rFonts w:ascii="Times New Roman" w:hAnsi="Times New Roman"/>
          <w:b/>
          <w:sz w:val="28"/>
          <w:szCs w:val="28"/>
          <w:lang w:val="uk-UA"/>
        </w:rPr>
        <w:t>Лановецької</w:t>
      </w:r>
      <w:proofErr w:type="spellEnd"/>
      <w:r w:rsidRPr="00CF36A6">
        <w:rPr>
          <w:rFonts w:ascii="Times New Roman" w:hAnsi="Times New Roman"/>
          <w:b/>
          <w:sz w:val="28"/>
          <w:szCs w:val="28"/>
          <w:lang w:val="uk-UA"/>
        </w:rPr>
        <w:t xml:space="preserve"> райдержадміністрації</w:t>
      </w:r>
    </w:p>
    <w:p w:rsidR="00CF36A6" w:rsidRPr="00CF36A6" w:rsidRDefault="00CF36A6" w:rsidP="003C5CA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CF36A6">
        <w:rPr>
          <w:rFonts w:ascii="Times New Roman" w:hAnsi="Times New Roman"/>
          <w:b/>
          <w:sz w:val="28"/>
          <w:szCs w:val="28"/>
          <w:lang w:val="uk-UA"/>
        </w:rPr>
        <w:t>Лановецький</w:t>
      </w:r>
      <w:proofErr w:type="spellEnd"/>
      <w:r w:rsidRPr="00CF36A6">
        <w:rPr>
          <w:rFonts w:ascii="Times New Roman" w:hAnsi="Times New Roman"/>
          <w:b/>
          <w:sz w:val="28"/>
          <w:szCs w:val="28"/>
          <w:lang w:val="uk-UA"/>
        </w:rPr>
        <w:t xml:space="preserve"> районний методичний кабінет</w:t>
      </w:r>
    </w:p>
    <w:p w:rsidR="00CF36A6" w:rsidRPr="00CF36A6" w:rsidRDefault="00CF36A6" w:rsidP="003C5CA0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36A6">
        <w:rPr>
          <w:rFonts w:ascii="Times New Roman" w:hAnsi="Times New Roman"/>
          <w:b/>
          <w:sz w:val="28"/>
          <w:szCs w:val="28"/>
          <w:lang w:val="uk-UA"/>
        </w:rPr>
        <w:t>НВК «</w:t>
      </w:r>
      <w:proofErr w:type="spellStart"/>
      <w:r w:rsidRPr="00CF36A6">
        <w:rPr>
          <w:rFonts w:ascii="Times New Roman" w:hAnsi="Times New Roman"/>
          <w:b/>
          <w:sz w:val="28"/>
          <w:szCs w:val="28"/>
          <w:lang w:val="uk-UA"/>
        </w:rPr>
        <w:t>Лановецька</w:t>
      </w:r>
      <w:proofErr w:type="spellEnd"/>
      <w:r w:rsidRPr="00CF36A6">
        <w:rPr>
          <w:rFonts w:ascii="Times New Roman" w:hAnsi="Times New Roman"/>
          <w:b/>
          <w:sz w:val="28"/>
          <w:szCs w:val="28"/>
          <w:lang w:val="uk-UA"/>
        </w:rPr>
        <w:t xml:space="preserve"> загальноосвітня школа І-ІІІ ступенів №2 – гімназія»</w:t>
      </w:r>
    </w:p>
    <w:p w:rsidR="00CF36A6" w:rsidRDefault="00CF36A6" w:rsidP="003C5CA0">
      <w:pPr>
        <w:pStyle w:val="a3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F36A6" w:rsidRDefault="00CF36A6" w:rsidP="003C5CA0">
      <w:pPr>
        <w:pStyle w:val="a3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F36A6" w:rsidRDefault="00CF36A6" w:rsidP="00CF36A6">
      <w:pPr>
        <w:pStyle w:val="a3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F36A6" w:rsidRDefault="00CF36A6" w:rsidP="00CF36A6">
      <w:pPr>
        <w:pStyle w:val="a3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F36A6" w:rsidRDefault="00CF36A6" w:rsidP="00CF36A6">
      <w:pPr>
        <w:pStyle w:val="a3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F36A6" w:rsidRDefault="00CF36A6" w:rsidP="00CF36A6">
      <w:pPr>
        <w:pStyle w:val="a3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F36A6" w:rsidRDefault="00CF36A6" w:rsidP="00CF36A6">
      <w:pPr>
        <w:pStyle w:val="a3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F36A6" w:rsidRPr="00CF36A6" w:rsidRDefault="00CF36A6" w:rsidP="00CF36A6">
      <w:pPr>
        <w:pStyle w:val="a3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F36A6" w:rsidRPr="00CF36A6" w:rsidRDefault="00CF36A6" w:rsidP="00CF36A6">
      <w:pPr>
        <w:pStyle w:val="a3"/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CF36A6" w:rsidRDefault="00CF36A6" w:rsidP="00CF36A6">
      <w:pPr>
        <w:pStyle w:val="a3"/>
        <w:jc w:val="center"/>
        <w:rPr>
          <w:rFonts w:ascii="Times New Roman" w:hAnsi="Times New Roman"/>
          <w:b/>
          <w:sz w:val="52"/>
          <w:szCs w:val="52"/>
          <w:lang w:val="uk-UA"/>
        </w:rPr>
      </w:pPr>
      <w:r w:rsidRPr="00CF36A6">
        <w:rPr>
          <w:rFonts w:ascii="Times New Roman" w:hAnsi="Times New Roman"/>
          <w:b/>
          <w:sz w:val="52"/>
          <w:szCs w:val="52"/>
          <w:lang w:val="uk-UA"/>
        </w:rPr>
        <w:t xml:space="preserve">Програма </w:t>
      </w:r>
    </w:p>
    <w:p w:rsidR="00CF36A6" w:rsidRPr="00CF36A6" w:rsidRDefault="00CF36A6" w:rsidP="00CF36A6">
      <w:pPr>
        <w:pStyle w:val="a3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CF36A6" w:rsidRDefault="00CF36A6" w:rsidP="00CF36A6">
      <w:pPr>
        <w:pStyle w:val="a3"/>
        <w:jc w:val="center"/>
        <w:rPr>
          <w:rFonts w:ascii="Times New Roman" w:hAnsi="Times New Roman"/>
          <w:b/>
          <w:sz w:val="52"/>
          <w:szCs w:val="52"/>
          <w:lang w:val="uk-UA"/>
        </w:rPr>
      </w:pPr>
      <w:r>
        <w:rPr>
          <w:rFonts w:ascii="Times New Roman" w:hAnsi="Times New Roman"/>
          <w:b/>
          <w:sz w:val="52"/>
          <w:szCs w:val="52"/>
          <w:lang w:val="uk-UA"/>
        </w:rPr>
        <w:t xml:space="preserve">факультативних занять </w:t>
      </w:r>
      <w:r w:rsidRPr="00CF36A6">
        <w:rPr>
          <w:rFonts w:ascii="Times New Roman" w:hAnsi="Times New Roman"/>
          <w:b/>
          <w:sz w:val="52"/>
          <w:szCs w:val="52"/>
          <w:lang w:val="uk-UA"/>
        </w:rPr>
        <w:t>«Рівний-рівному»</w:t>
      </w:r>
    </w:p>
    <w:p w:rsidR="00CF36A6" w:rsidRPr="00CF36A6" w:rsidRDefault="00CF36A6" w:rsidP="00CF36A6">
      <w:pPr>
        <w:pStyle w:val="a3"/>
        <w:jc w:val="center"/>
        <w:rPr>
          <w:rFonts w:ascii="Times New Roman" w:hAnsi="Times New Roman"/>
          <w:b/>
          <w:sz w:val="52"/>
          <w:szCs w:val="52"/>
          <w:lang w:val="uk-UA"/>
        </w:rPr>
      </w:pPr>
    </w:p>
    <w:p w:rsidR="00CF36A6" w:rsidRPr="00CF36A6" w:rsidRDefault="00CF36A6" w:rsidP="00CF36A6">
      <w:pPr>
        <w:pStyle w:val="a3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CF36A6">
        <w:rPr>
          <w:rFonts w:ascii="Times New Roman" w:hAnsi="Times New Roman"/>
          <w:b/>
          <w:sz w:val="52"/>
          <w:szCs w:val="52"/>
          <w:lang w:val="uk-UA"/>
        </w:rPr>
        <w:t xml:space="preserve"> </w:t>
      </w:r>
      <w:r w:rsidRPr="00CF36A6">
        <w:rPr>
          <w:rFonts w:ascii="Times New Roman" w:hAnsi="Times New Roman"/>
          <w:b/>
          <w:sz w:val="36"/>
          <w:szCs w:val="36"/>
          <w:lang w:val="uk-UA"/>
        </w:rPr>
        <w:t>для учнів 7-9 класів</w:t>
      </w:r>
    </w:p>
    <w:p w:rsidR="00CF36A6" w:rsidRPr="00CF36A6" w:rsidRDefault="00CF36A6" w:rsidP="00CF36A6">
      <w:pPr>
        <w:rPr>
          <w:rFonts w:ascii="Times New Roman" w:hAnsi="Times New Roman"/>
          <w:sz w:val="52"/>
          <w:szCs w:val="52"/>
        </w:rPr>
      </w:pPr>
    </w:p>
    <w:p w:rsidR="00CF36A6" w:rsidRPr="00CF36A6" w:rsidRDefault="00CF36A6" w:rsidP="00CF36A6">
      <w:pPr>
        <w:pStyle w:val="a3"/>
        <w:jc w:val="right"/>
        <w:rPr>
          <w:rFonts w:ascii="Times New Roman" w:hAnsi="Times New Roman"/>
          <w:lang w:val="uk-UA"/>
        </w:rPr>
      </w:pPr>
    </w:p>
    <w:p w:rsidR="00CF36A6" w:rsidRPr="00CF36A6" w:rsidRDefault="00CF36A6" w:rsidP="00CF36A6">
      <w:pPr>
        <w:pStyle w:val="a3"/>
        <w:jc w:val="right"/>
        <w:rPr>
          <w:rFonts w:ascii="Times New Roman" w:hAnsi="Times New Roman"/>
          <w:lang w:val="uk-UA"/>
        </w:rPr>
      </w:pPr>
    </w:p>
    <w:p w:rsidR="00CF36A6" w:rsidRPr="00CF36A6" w:rsidRDefault="00CF36A6" w:rsidP="00CF36A6">
      <w:pPr>
        <w:pStyle w:val="a3"/>
        <w:rPr>
          <w:rFonts w:ascii="Times New Roman" w:hAnsi="Times New Roman"/>
          <w:lang w:val="uk-UA"/>
        </w:rPr>
      </w:pPr>
    </w:p>
    <w:p w:rsidR="00CF36A6" w:rsidRPr="00CF36A6" w:rsidRDefault="00CF36A6" w:rsidP="00CF36A6">
      <w:pPr>
        <w:pStyle w:val="a3"/>
        <w:jc w:val="right"/>
        <w:rPr>
          <w:rFonts w:ascii="Times New Roman" w:hAnsi="Times New Roman"/>
          <w:lang w:val="uk-UA"/>
        </w:rPr>
      </w:pPr>
    </w:p>
    <w:p w:rsidR="00CF36A6" w:rsidRPr="00CF36A6" w:rsidRDefault="00CF36A6" w:rsidP="00CF36A6">
      <w:pPr>
        <w:pStyle w:val="a3"/>
        <w:jc w:val="right"/>
        <w:rPr>
          <w:rFonts w:ascii="Times New Roman" w:hAnsi="Times New Roman"/>
          <w:lang w:val="uk-UA"/>
        </w:rPr>
      </w:pPr>
    </w:p>
    <w:p w:rsidR="00CF36A6" w:rsidRPr="00CF36A6" w:rsidRDefault="00CF36A6" w:rsidP="00CF36A6">
      <w:pPr>
        <w:pStyle w:val="a3"/>
        <w:jc w:val="right"/>
        <w:rPr>
          <w:rFonts w:ascii="Times New Roman" w:hAnsi="Times New Roman"/>
          <w:lang w:val="uk-UA"/>
        </w:rPr>
      </w:pPr>
    </w:p>
    <w:p w:rsidR="00CF36A6" w:rsidRPr="00CF36A6" w:rsidRDefault="00CF36A6" w:rsidP="00CF36A6">
      <w:pPr>
        <w:pStyle w:val="a3"/>
        <w:jc w:val="right"/>
        <w:rPr>
          <w:rFonts w:ascii="Times New Roman" w:hAnsi="Times New Roman"/>
          <w:lang w:val="uk-UA"/>
        </w:rPr>
      </w:pPr>
    </w:p>
    <w:p w:rsidR="00CF36A6" w:rsidRPr="00CF36A6" w:rsidRDefault="00CF36A6" w:rsidP="00CF36A6">
      <w:pPr>
        <w:pStyle w:val="a3"/>
        <w:jc w:val="right"/>
        <w:rPr>
          <w:rFonts w:ascii="Times New Roman" w:hAnsi="Times New Roman"/>
          <w:lang w:val="uk-UA"/>
        </w:rPr>
      </w:pPr>
    </w:p>
    <w:p w:rsidR="00CF36A6" w:rsidRPr="00CF36A6" w:rsidRDefault="00CF36A6" w:rsidP="00CF36A6">
      <w:pPr>
        <w:pStyle w:val="a3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CF36A6">
        <w:rPr>
          <w:rFonts w:ascii="Times New Roman" w:hAnsi="Times New Roman"/>
          <w:b/>
          <w:i/>
          <w:sz w:val="24"/>
          <w:szCs w:val="24"/>
          <w:lang w:val="uk-UA"/>
        </w:rPr>
        <w:t>Укладач:</w:t>
      </w:r>
    </w:p>
    <w:p w:rsidR="00CF36A6" w:rsidRPr="00CF36A6" w:rsidRDefault="00CF36A6" w:rsidP="00CF36A6">
      <w:pPr>
        <w:pStyle w:val="a3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proofErr w:type="spellStart"/>
      <w:r w:rsidRPr="00CF36A6">
        <w:rPr>
          <w:rFonts w:ascii="Times New Roman" w:hAnsi="Times New Roman"/>
          <w:b/>
          <w:i/>
          <w:sz w:val="24"/>
          <w:szCs w:val="24"/>
          <w:lang w:val="uk-UA"/>
        </w:rPr>
        <w:t>Матевощук</w:t>
      </w:r>
      <w:proofErr w:type="spellEnd"/>
      <w:r w:rsidRPr="00CF36A6">
        <w:rPr>
          <w:rFonts w:ascii="Times New Roman" w:hAnsi="Times New Roman"/>
          <w:b/>
          <w:i/>
          <w:sz w:val="24"/>
          <w:szCs w:val="24"/>
          <w:lang w:val="uk-UA"/>
        </w:rPr>
        <w:t xml:space="preserve"> Іванна Петрівна,</w:t>
      </w:r>
    </w:p>
    <w:p w:rsidR="00CF36A6" w:rsidRPr="00CF36A6" w:rsidRDefault="00CF36A6" w:rsidP="00CF36A6">
      <w:pPr>
        <w:pStyle w:val="a3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CF36A6">
        <w:rPr>
          <w:rFonts w:ascii="Times New Roman" w:hAnsi="Times New Roman"/>
          <w:b/>
          <w:i/>
          <w:sz w:val="24"/>
          <w:szCs w:val="24"/>
          <w:lang w:val="uk-UA"/>
        </w:rPr>
        <w:t>практичний психолог</w:t>
      </w:r>
    </w:p>
    <w:p w:rsidR="00CF36A6" w:rsidRDefault="00CF36A6" w:rsidP="00CF36A6">
      <w:pPr>
        <w:rPr>
          <w:rFonts w:ascii="Times New Roman" w:hAnsi="Times New Roman"/>
        </w:rPr>
      </w:pPr>
    </w:p>
    <w:p w:rsidR="00CF36A6" w:rsidRPr="00CF36A6" w:rsidRDefault="00CF36A6" w:rsidP="003C5CA0">
      <w:pPr>
        <w:rPr>
          <w:rFonts w:ascii="Times New Roman" w:hAnsi="Times New Roman"/>
        </w:rPr>
      </w:pPr>
    </w:p>
    <w:p w:rsidR="00CF36A6" w:rsidRPr="00CF36A6" w:rsidRDefault="00CF36A6" w:rsidP="00CF36A6">
      <w:pPr>
        <w:jc w:val="center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CF36A6">
        <w:rPr>
          <w:rFonts w:ascii="Times New Roman" w:hAnsi="Times New Roman"/>
          <w:b/>
          <w:i/>
          <w:sz w:val="28"/>
          <w:szCs w:val="28"/>
        </w:rPr>
        <w:t>Ланівці</w:t>
      </w:r>
      <w:proofErr w:type="spellEnd"/>
    </w:p>
    <w:p w:rsidR="00CF36A6" w:rsidRPr="00CF36A6" w:rsidRDefault="00CF36A6" w:rsidP="00CF36A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CF36A6">
        <w:rPr>
          <w:rFonts w:ascii="Times New Roman" w:hAnsi="Times New Roman"/>
          <w:b/>
          <w:i/>
          <w:sz w:val="28"/>
          <w:szCs w:val="28"/>
        </w:rPr>
        <w:t>2012</w:t>
      </w:r>
    </w:p>
    <w:p w:rsidR="00CF36A6" w:rsidRPr="00CF36A6" w:rsidRDefault="00CF36A6" w:rsidP="00CF36A6">
      <w:pPr>
        <w:pStyle w:val="a3"/>
        <w:jc w:val="center"/>
        <w:rPr>
          <w:sz w:val="28"/>
          <w:szCs w:val="28"/>
          <w:lang w:val="uk-UA"/>
        </w:rPr>
      </w:pPr>
    </w:p>
    <w:p w:rsidR="00CF36A6" w:rsidRPr="00CF36A6" w:rsidRDefault="00CF36A6" w:rsidP="00CF36A6">
      <w:pPr>
        <w:pStyle w:val="a3"/>
        <w:jc w:val="center"/>
        <w:rPr>
          <w:sz w:val="28"/>
          <w:szCs w:val="28"/>
          <w:lang w:val="uk-UA"/>
        </w:rPr>
      </w:pPr>
    </w:p>
    <w:p w:rsidR="00CF36A6" w:rsidRPr="00CF36A6" w:rsidRDefault="00CF36A6" w:rsidP="00CF36A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F36A6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CF36A6" w:rsidRPr="00CF36A6" w:rsidRDefault="00CF36A6" w:rsidP="00CF36A6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36A6" w:rsidRPr="00CF36A6" w:rsidRDefault="00CF36A6" w:rsidP="00CF36A6">
      <w:pPr>
        <w:rPr>
          <w:rFonts w:ascii="Times New Roman" w:hAnsi="Times New Roman"/>
          <w:b/>
          <w:i/>
          <w:sz w:val="28"/>
          <w:szCs w:val="28"/>
        </w:rPr>
      </w:pPr>
      <w:r w:rsidRPr="00CF36A6">
        <w:rPr>
          <w:rFonts w:ascii="Times New Roman" w:hAnsi="Times New Roman"/>
          <w:b/>
          <w:i/>
          <w:sz w:val="28"/>
          <w:szCs w:val="28"/>
        </w:rPr>
        <w:t>Актуальність програми</w:t>
      </w:r>
    </w:p>
    <w:p w:rsidR="00CF36A6" w:rsidRPr="00CF36A6" w:rsidRDefault="00CF36A6" w:rsidP="00CF36A6">
      <w:pPr>
        <w:rPr>
          <w:rFonts w:ascii="Times New Roman" w:hAnsi="Times New Roman"/>
          <w:sz w:val="28"/>
          <w:szCs w:val="28"/>
        </w:rPr>
      </w:pPr>
      <w:r w:rsidRPr="00CF36A6">
        <w:rPr>
          <w:rFonts w:ascii="Times New Roman" w:hAnsi="Times New Roman"/>
          <w:sz w:val="28"/>
          <w:szCs w:val="28"/>
        </w:rPr>
        <w:t>Підлітковий вік – це період значних змін у становленні особистості. Одним з найважливіших новоутворень в особистості підлітка в цей час є потяг до самоствердження, бажання бути визнаним оточуючими. Конфлікти з батьками, способи самовираження підлітків, які шокують дорослих, а також зростання асоціальних вчинків у цьому віці значною мірою провокуються тим, що більшість учнів цієї вікової категорії ще не володіють способами продуктивного спілкування з дорослими та ровесниками.</w:t>
      </w:r>
    </w:p>
    <w:p w:rsidR="00CF36A6" w:rsidRPr="00CF36A6" w:rsidRDefault="00CF36A6" w:rsidP="00CF36A6">
      <w:pPr>
        <w:rPr>
          <w:rFonts w:ascii="Times New Roman" w:hAnsi="Times New Roman"/>
          <w:sz w:val="28"/>
          <w:szCs w:val="28"/>
        </w:rPr>
      </w:pPr>
      <w:r w:rsidRPr="00CF36A6">
        <w:rPr>
          <w:rFonts w:ascii="Times New Roman" w:hAnsi="Times New Roman"/>
          <w:sz w:val="28"/>
          <w:szCs w:val="28"/>
        </w:rPr>
        <w:t xml:space="preserve">Одна з найгостріших проблем сьогодення </w:t>
      </w:r>
      <w:proofErr w:type="spellStart"/>
      <w:r w:rsidRPr="00CF36A6">
        <w:rPr>
          <w:rFonts w:ascii="Times New Roman" w:hAnsi="Times New Roman"/>
          <w:sz w:val="28"/>
          <w:szCs w:val="28"/>
        </w:rPr>
        <w:t>–поширення</w:t>
      </w:r>
      <w:proofErr w:type="spellEnd"/>
      <w:r w:rsidRPr="00CF36A6">
        <w:rPr>
          <w:rFonts w:ascii="Times New Roman" w:hAnsi="Times New Roman"/>
          <w:sz w:val="28"/>
          <w:szCs w:val="28"/>
        </w:rPr>
        <w:t xml:space="preserve"> вживання наркотичних речовин </w:t>
      </w:r>
      <w:proofErr w:type="spellStart"/>
      <w:r w:rsidRPr="00CF36A6">
        <w:rPr>
          <w:rFonts w:ascii="Times New Roman" w:hAnsi="Times New Roman"/>
          <w:sz w:val="28"/>
          <w:szCs w:val="28"/>
        </w:rPr>
        <w:t>підлітками.Це</w:t>
      </w:r>
      <w:proofErr w:type="spellEnd"/>
      <w:r w:rsidRPr="00CF36A6">
        <w:rPr>
          <w:rFonts w:ascii="Times New Roman" w:hAnsi="Times New Roman"/>
          <w:sz w:val="28"/>
          <w:szCs w:val="28"/>
        </w:rPr>
        <w:t xml:space="preserve"> соціальне явище має свою динаміку і закономірності розвитку, свідчить про відсутність мотивованої направленості підлітків на формування та збереження свого здоров'я. Водночас це також наслідок відсутності в суспільстві пріоритету здорового способу життя.</w:t>
      </w:r>
    </w:p>
    <w:p w:rsidR="00CF36A6" w:rsidRPr="00CF36A6" w:rsidRDefault="00CF36A6" w:rsidP="00CF36A6">
      <w:pPr>
        <w:rPr>
          <w:rFonts w:ascii="Times New Roman" w:hAnsi="Times New Roman"/>
          <w:sz w:val="28"/>
          <w:szCs w:val="28"/>
        </w:rPr>
      </w:pPr>
      <w:r w:rsidRPr="00CF36A6">
        <w:rPr>
          <w:rFonts w:ascii="Times New Roman" w:hAnsi="Times New Roman"/>
          <w:sz w:val="28"/>
          <w:szCs w:val="28"/>
        </w:rPr>
        <w:t xml:space="preserve">Проблема ранніх статевих стосунків, статевої поведінки підлітків, незапланована вагітність, ВІЛ, СНІД та інфекції, що передаються статевим шляхом, стала актуальною внаслідок </w:t>
      </w:r>
      <w:proofErr w:type="spellStart"/>
      <w:r w:rsidRPr="00CF36A6">
        <w:rPr>
          <w:rFonts w:ascii="Times New Roman" w:hAnsi="Times New Roman"/>
          <w:sz w:val="28"/>
          <w:szCs w:val="28"/>
        </w:rPr>
        <w:t>несформованості</w:t>
      </w:r>
      <w:proofErr w:type="spellEnd"/>
      <w:r w:rsidRPr="00CF36A6">
        <w:rPr>
          <w:rFonts w:ascii="Times New Roman" w:hAnsi="Times New Roman"/>
          <w:sz w:val="28"/>
          <w:szCs w:val="28"/>
        </w:rPr>
        <w:t xml:space="preserve"> власних навичок відповідальної поведінки.</w:t>
      </w:r>
    </w:p>
    <w:p w:rsidR="00CF36A6" w:rsidRPr="00CF36A6" w:rsidRDefault="00CF36A6" w:rsidP="00CF36A6">
      <w:pPr>
        <w:rPr>
          <w:rFonts w:ascii="Times New Roman" w:hAnsi="Times New Roman"/>
          <w:sz w:val="28"/>
          <w:szCs w:val="28"/>
        </w:rPr>
      </w:pPr>
      <w:r w:rsidRPr="00CF36A6">
        <w:rPr>
          <w:rFonts w:ascii="Times New Roman" w:hAnsi="Times New Roman"/>
          <w:sz w:val="28"/>
          <w:szCs w:val="28"/>
        </w:rPr>
        <w:t>Підліткам бракує елементарної обізнаності у сфері своїх  прав,обов'язків та відповідальності за багатьох життєвих ситуацій.</w:t>
      </w:r>
    </w:p>
    <w:p w:rsidR="00CF36A6" w:rsidRDefault="00CF36A6" w:rsidP="00CF36A6">
      <w:pPr>
        <w:rPr>
          <w:rFonts w:ascii="Times New Roman" w:hAnsi="Times New Roman"/>
          <w:sz w:val="28"/>
          <w:szCs w:val="28"/>
        </w:rPr>
      </w:pPr>
      <w:r w:rsidRPr="00CF36A6">
        <w:rPr>
          <w:rFonts w:ascii="Times New Roman" w:hAnsi="Times New Roman"/>
          <w:sz w:val="28"/>
          <w:szCs w:val="28"/>
        </w:rPr>
        <w:t>Дана програма створена на основі навчальних модулів : «Спілкуємось і діємо»/О.Безпалько, В.</w:t>
      </w:r>
      <w:proofErr w:type="spellStart"/>
      <w:r w:rsidRPr="00CF36A6">
        <w:rPr>
          <w:rFonts w:ascii="Times New Roman" w:hAnsi="Times New Roman"/>
          <w:sz w:val="28"/>
          <w:szCs w:val="28"/>
        </w:rPr>
        <w:t>Гончарова</w:t>
      </w:r>
      <w:proofErr w:type="spellEnd"/>
      <w:r w:rsidRPr="00CF36A6">
        <w:rPr>
          <w:rFonts w:ascii="Times New Roman" w:hAnsi="Times New Roman"/>
          <w:sz w:val="28"/>
          <w:szCs w:val="28"/>
        </w:rPr>
        <w:t xml:space="preserve">, І.Авдєєва, Ж.Савич – К.: Міленіум,2002.; «Твоє життя – твій вибір»/ </w:t>
      </w:r>
      <w:proofErr w:type="spellStart"/>
      <w:r w:rsidRPr="00CF36A6">
        <w:rPr>
          <w:rFonts w:ascii="Times New Roman" w:hAnsi="Times New Roman"/>
          <w:sz w:val="28"/>
          <w:szCs w:val="28"/>
        </w:rPr>
        <w:t>Зимівець</w:t>
      </w:r>
      <w:proofErr w:type="spellEnd"/>
      <w:r w:rsidRPr="00CF36A6">
        <w:rPr>
          <w:rFonts w:ascii="Times New Roman" w:hAnsi="Times New Roman"/>
          <w:sz w:val="28"/>
          <w:szCs w:val="28"/>
        </w:rPr>
        <w:t xml:space="preserve"> Н.В., </w:t>
      </w:r>
      <w:proofErr w:type="spellStart"/>
      <w:r w:rsidRPr="00CF36A6">
        <w:rPr>
          <w:rFonts w:ascii="Times New Roman" w:hAnsi="Times New Roman"/>
          <w:sz w:val="28"/>
          <w:szCs w:val="28"/>
        </w:rPr>
        <w:t>Сивогракова</w:t>
      </w:r>
      <w:proofErr w:type="spellEnd"/>
      <w:r w:rsidRPr="00CF36A6">
        <w:rPr>
          <w:rFonts w:ascii="Times New Roman" w:hAnsi="Times New Roman"/>
          <w:sz w:val="28"/>
          <w:szCs w:val="28"/>
        </w:rPr>
        <w:t xml:space="preserve"> З.А., </w:t>
      </w:r>
      <w:proofErr w:type="spellStart"/>
      <w:r w:rsidRPr="00CF36A6">
        <w:rPr>
          <w:rFonts w:ascii="Times New Roman" w:hAnsi="Times New Roman"/>
          <w:sz w:val="28"/>
          <w:szCs w:val="28"/>
        </w:rPr>
        <w:t>Лешук</w:t>
      </w:r>
      <w:proofErr w:type="spellEnd"/>
      <w:r w:rsidRPr="00CF36A6">
        <w:rPr>
          <w:rFonts w:ascii="Times New Roman" w:hAnsi="Times New Roman"/>
          <w:sz w:val="28"/>
          <w:szCs w:val="28"/>
        </w:rPr>
        <w:t xml:space="preserve"> Н.О.,:</w:t>
      </w:r>
      <w:proofErr w:type="spellStart"/>
      <w:r w:rsidRPr="00CF36A6">
        <w:rPr>
          <w:rFonts w:ascii="Times New Roman" w:hAnsi="Times New Roman"/>
          <w:sz w:val="28"/>
          <w:szCs w:val="28"/>
        </w:rPr>
        <w:t>Навч.метод</w:t>
      </w:r>
      <w:proofErr w:type="spellEnd"/>
      <w:r w:rsidRPr="00CF36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F36A6">
        <w:rPr>
          <w:rFonts w:ascii="Times New Roman" w:hAnsi="Times New Roman"/>
          <w:sz w:val="28"/>
          <w:szCs w:val="28"/>
        </w:rPr>
        <w:t>посібник.-</w:t>
      </w:r>
      <w:proofErr w:type="spellEnd"/>
      <w:r w:rsidRPr="00CF36A6">
        <w:rPr>
          <w:rFonts w:ascii="Times New Roman" w:hAnsi="Times New Roman"/>
          <w:sz w:val="28"/>
          <w:szCs w:val="28"/>
        </w:rPr>
        <w:t xml:space="preserve"> К.: Навчальна книга,2002.; «Знаємо та реалізуємо свої права»/ Квітка Я.М., </w:t>
      </w:r>
      <w:proofErr w:type="spellStart"/>
      <w:r w:rsidRPr="00CF36A6">
        <w:rPr>
          <w:rFonts w:ascii="Times New Roman" w:hAnsi="Times New Roman"/>
          <w:sz w:val="28"/>
          <w:szCs w:val="28"/>
        </w:rPr>
        <w:t>Константінов</w:t>
      </w:r>
      <w:proofErr w:type="spellEnd"/>
      <w:r w:rsidRPr="00CF36A6">
        <w:rPr>
          <w:rFonts w:ascii="Times New Roman" w:hAnsi="Times New Roman"/>
          <w:sz w:val="28"/>
          <w:szCs w:val="28"/>
        </w:rPr>
        <w:t xml:space="preserve"> С.Ф., </w:t>
      </w:r>
      <w:proofErr w:type="spellStart"/>
      <w:r w:rsidRPr="00CF36A6">
        <w:rPr>
          <w:rFonts w:ascii="Times New Roman" w:hAnsi="Times New Roman"/>
          <w:sz w:val="28"/>
          <w:szCs w:val="28"/>
        </w:rPr>
        <w:t>Ковганич</w:t>
      </w:r>
      <w:proofErr w:type="spellEnd"/>
      <w:r w:rsidRPr="00CF36A6">
        <w:rPr>
          <w:rFonts w:ascii="Times New Roman" w:hAnsi="Times New Roman"/>
          <w:sz w:val="28"/>
          <w:szCs w:val="28"/>
        </w:rPr>
        <w:t xml:space="preserve"> Г.Г., Денисова О.І.,: </w:t>
      </w:r>
      <w:proofErr w:type="spellStart"/>
      <w:r w:rsidRPr="00CF36A6">
        <w:rPr>
          <w:rFonts w:ascii="Times New Roman" w:hAnsi="Times New Roman"/>
          <w:sz w:val="28"/>
          <w:szCs w:val="28"/>
        </w:rPr>
        <w:t>Навч.метод</w:t>
      </w:r>
      <w:proofErr w:type="spellEnd"/>
      <w:r w:rsidRPr="00CF36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F36A6">
        <w:rPr>
          <w:rFonts w:ascii="Times New Roman" w:hAnsi="Times New Roman"/>
          <w:sz w:val="28"/>
          <w:szCs w:val="28"/>
        </w:rPr>
        <w:t>посібник.-</w:t>
      </w:r>
      <w:proofErr w:type="spellEnd"/>
      <w:r w:rsidRPr="00CF36A6">
        <w:rPr>
          <w:rFonts w:ascii="Times New Roman" w:hAnsi="Times New Roman"/>
          <w:sz w:val="28"/>
          <w:szCs w:val="28"/>
        </w:rPr>
        <w:t xml:space="preserve"> К.: Навчальна книга,2002.; «Прояви турботу та обачливість»/ </w:t>
      </w:r>
      <w:proofErr w:type="spellStart"/>
      <w:r w:rsidRPr="00CF36A6">
        <w:rPr>
          <w:rFonts w:ascii="Times New Roman" w:hAnsi="Times New Roman"/>
          <w:sz w:val="28"/>
          <w:szCs w:val="28"/>
        </w:rPr>
        <w:t>Ворник</w:t>
      </w:r>
      <w:proofErr w:type="spellEnd"/>
      <w:r w:rsidRPr="00CF36A6">
        <w:rPr>
          <w:rFonts w:ascii="Times New Roman" w:hAnsi="Times New Roman"/>
          <w:sz w:val="28"/>
          <w:szCs w:val="28"/>
        </w:rPr>
        <w:t xml:space="preserve"> Б.М, </w:t>
      </w:r>
      <w:proofErr w:type="spellStart"/>
      <w:r w:rsidRPr="00CF36A6">
        <w:rPr>
          <w:rFonts w:ascii="Times New Roman" w:hAnsi="Times New Roman"/>
          <w:sz w:val="28"/>
          <w:szCs w:val="28"/>
        </w:rPr>
        <w:t>Голоцван</w:t>
      </w:r>
      <w:proofErr w:type="spellEnd"/>
      <w:r w:rsidRPr="00CF36A6">
        <w:rPr>
          <w:rFonts w:ascii="Times New Roman" w:hAnsi="Times New Roman"/>
          <w:sz w:val="28"/>
          <w:szCs w:val="28"/>
        </w:rPr>
        <w:t xml:space="preserve"> О.А., Коломієць В.П., </w:t>
      </w:r>
      <w:proofErr w:type="spellStart"/>
      <w:r w:rsidRPr="00CF36A6">
        <w:rPr>
          <w:rFonts w:ascii="Times New Roman" w:hAnsi="Times New Roman"/>
          <w:sz w:val="28"/>
          <w:szCs w:val="28"/>
        </w:rPr>
        <w:t>Талалаєв</w:t>
      </w:r>
      <w:proofErr w:type="spellEnd"/>
      <w:r w:rsidRPr="00CF36A6">
        <w:rPr>
          <w:rFonts w:ascii="Times New Roman" w:hAnsi="Times New Roman"/>
          <w:sz w:val="28"/>
          <w:szCs w:val="28"/>
        </w:rPr>
        <w:t xml:space="preserve"> К.О.,: </w:t>
      </w:r>
      <w:proofErr w:type="spellStart"/>
      <w:r w:rsidRPr="00CF36A6">
        <w:rPr>
          <w:rFonts w:ascii="Times New Roman" w:hAnsi="Times New Roman"/>
          <w:sz w:val="28"/>
          <w:szCs w:val="28"/>
        </w:rPr>
        <w:t>Навч.метод</w:t>
      </w:r>
      <w:proofErr w:type="spellEnd"/>
      <w:r w:rsidRPr="00CF36A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F36A6">
        <w:rPr>
          <w:rFonts w:ascii="Times New Roman" w:hAnsi="Times New Roman"/>
          <w:sz w:val="28"/>
          <w:szCs w:val="28"/>
        </w:rPr>
        <w:t>посібник.-</w:t>
      </w:r>
      <w:proofErr w:type="spellEnd"/>
      <w:r w:rsidRPr="00CF36A6">
        <w:rPr>
          <w:rFonts w:ascii="Times New Roman" w:hAnsi="Times New Roman"/>
          <w:sz w:val="28"/>
          <w:szCs w:val="28"/>
        </w:rPr>
        <w:t xml:space="preserve"> К.: Навчальна книга,2002; котрі було розроблено в рамках Програми «Сприяння просвітницькій роботі «рівний-рівному» серед молоді України щодо здорового способу життя», що реалізується Міністерством освіти і науки України, ПРООН/ЮНЕЙДС.</w:t>
      </w:r>
    </w:p>
    <w:p w:rsidR="00CF36A6" w:rsidRDefault="00CF36A6" w:rsidP="00CF36A6">
      <w:pPr>
        <w:rPr>
          <w:rFonts w:ascii="Times New Roman" w:hAnsi="Times New Roman"/>
          <w:sz w:val="28"/>
          <w:szCs w:val="28"/>
        </w:rPr>
      </w:pPr>
    </w:p>
    <w:p w:rsidR="00CF36A6" w:rsidRPr="00CF36A6" w:rsidRDefault="00CF36A6" w:rsidP="00CF36A6">
      <w:pPr>
        <w:rPr>
          <w:rFonts w:ascii="Times New Roman" w:hAnsi="Times New Roman"/>
          <w:sz w:val="28"/>
          <w:szCs w:val="28"/>
        </w:rPr>
      </w:pPr>
    </w:p>
    <w:p w:rsidR="00CF36A6" w:rsidRPr="00CF36A6" w:rsidRDefault="00CF36A6" w:rsidP="00CF36A6">
      <w:pPr>
        <w:rPr>
          <w:rFonts w:ascii="Times New Roman" w:hAnsi="Times New Roman"/>
          <w:b/>
          <w:i/>
          <w:sz w:val="28"/>
          <w:szCs w:val="28"/>
        </w:rPr>
      </w:pPr>
      <w:r w:rsidRPr="00CF36A6">
        <w:rPr>
          <w:rFonts w:ascii="Times New Roman" w:hAnsi="Times New Roman"/>
          <w:b/>
          <w:i/>
          <w:sz w:val="28"/>
          <w:szCs w:val="28"/>
        </w:rPr>
        <w:lastRenderedPageBreak/>
        <w:t>Мета курсу</w:t>
      </w:r>
    </w:p>
    <w:p w:rsidR="00CF36A6" w:rsidRPr="00CF36A6" w:rsidRDefault="00CF36A6" w:rsidP="00CF36A6">
      <w:pPr>
        <w:rPr>
          <w:rFonts w:ascii="Times New Roman" w:hAnsi="Times New Roman"/>
          <w:sz w:val="28"/>
          <w:szCs w:val="28"/>
        </w:rPr>
      </w:pPr>
      <w:r w:rsidRPr="00CF36A6">
        <w:rPr>
          <w:rFonts w:ascii="Times New Roman" w:hAnsi="Times New Roman"/>
          <w:sz w:val="28"/>
          <w:szCs w:val="28"/>
        </w:rPr>
        <w:t xml:space="preserve">Ознайомити учнів з базовими положеннями теорії спілкування, формувати навички ефективної взаємодії; надати знання та сформувати уміння й навички реалізації здорового способу життя, відповідального ставлення до власного здоров'я, протистояння спокусі та соціальному тиску; сприяти формуванню правового світогляду підлітків; підвести учнів до розуміння того, що ВІЛ, СНІД, ІПСШ, незапланована вагітність – це поведінкові ускладнення, запобігти яким можна через формування власних навичок відповідальної поведінки. </w:t>
      </w:r>
    </w:p>
    <w:p w:rsidR="00CF36A6" w:rsidRPr="00CF36A6" w:rsidRDefault="00CF36A6" w:rsidP="00CF36A6">
      <w:pPr>
        <w:rPr>
          <w:rFonts w:ascii="Times New Roman" w:hAnsi="Times New Roman"/>
          <w:b/>
          <w:i/>
          <w:sz w:val="28"/>
          <w:szCs w:val="28"/>
        </w:rPr>
      </w:pPr>
      <w:r w:rsidRPr="00CF36A6">
        <w:rPr>
          <w:rFonts w:ascii="Times New Roman" w:hAnsi="Times New Roman"/>
          <w:b/>
          <w:i/>
          <w:sz w:val="28"/>
          <w:szCs w:val="28"/>
        </w:rPr>
        <w:t>Завдання:</w:t>
      </w:r>
    </w:p>
    <w:p w:rsidR="00CF36A6" w:rsidRPr="00CF36A6" w:rsidRDefault="00CF36A6" w:rsidP="00CF36A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F36A6">
        <w:rPr>
          <w:rFonts w:ascii="Times New Roman" w:hAnsi="Times New Roman"/>
          <w:sz w:val="28"/>
          <w:szCs w:val="28"/>
        </w:rPr>
        <w:t>Формувати в учнів вміння працювати в команді.</w:t>
      </w:r>
    </w:p>
    <w:p w:rsidR="00CF36A6" w:rsidRPr="00CF36A6" w:rsidRDefault="00CF36A6" w:rsidP="00CF36A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F36A6">
        <w:rPr>
          <w:rFonts w:ascii="Times New Roman" w:hAnsi="Times New Roman"/>
          <w:sz w:val="28"/>
          <w:szCs w:val="28"/>
        </w:rPr>
        <w:t>Розвивати навички активного слухання, ефективного спілкування та відповідальної поведінки.</w:t>
      </w:r>
    </w:p>
    <w:p w:rsidR="00CF36A6" w:rsidRPr="00CF36A6" w:rsidRDefault="00CF36A6" w:rsidP="00CF36A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F36A6">
        <w:rPr>
          <w:rFonts w:ascii="Times New Roman" w:hAnsi="Times New Roman"/>
          <w:sz w:val="28"/>
          <w:szCs w:val="28"/>
        </w:rPr>
        <w:t>Навчити підлітків визначати життєві цінності, сформувати в них відповідальне ставлення до власного здоров'я та власних вчинків.</w:t>
      </w:r>
    </w:p>
    <w:p w:rsidR="00CF36A6" w:rsidRPr="00CF36A6" w:rsidRDefault="00CF36A6" w:rsidP="00CF36A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F36A6">
        <w:rPr>
          <w:rFonts w:ascii="Times New Roman" w:hAnsi="Times New Roman"/>
          <w:sz w:val="28"/>
          <w:szCs w:val="28"/>
        </w:rPr>
        <w:t>Розкрити причини вживання наркотичних речовин і показати негативні наслідки їхньої дії на організм підлітка, впливу на сімейне та суспільне благополуччя.</w:t>
      </w:r>
    </w:p>
    <w:p w:rsidR="00CF36A6" w:rsidRPr="00CF36A6" w:rsidRDefault="00CF36A6" w:rsidP="00CF36A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F36A6">
        <w:rPr>
          <w:rFonts w:ascii="Times New Roman" w:hAnsi="Times New Roman"/>
          <w:sz w:val="28"/>
          <w:szCs w:val="28"/>
        </w:rPr>
        <w:t>Навчити учнів оцінювати ситуації ризику, приймати відповідальні рішення та протистояти соціальному тиску.</w:t>
      </w:r>
    </w:p>
    <w:p w:rsidR="00CF36A6" w:rsidRPr="00CF36A6" w:rsidRDefault="00CF36A6" w:rsidP="00CF36A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F36A6">
        <w:rPr>
          <w:rFonts w:ascii="Times New Roman" w:hAnsi="Times New Roman"/>
          <w:sz w:val="28"/>
          <w:szCs w:val="28"/>
        </w:rPr>
        <w:t>Ознайомити підлітків з їх правами та обов'язками, з основними положеннями Конвенції ООН про права дитини, законодавчих актів України.</w:t>
      </w:r>
    </w:p>
    <w:p w:rsidR="00CF36A6" w:rsidRPr="00CF36A6" w:rsidRDefault="00CF36A6" w:rsidP="00CF36A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F36A6">
        <w:rPr>
          <w:rFonts w:ascii="Times New Roman" w:hAnsi="Times New Roman"/>
          <w:sz w:val="28"/>
          <w:szCs w:val="28"/>
        </w:rPr>
        <w:t>Формувати навички правомірної поведінки, вчити підлітків діяти в різноманітних життєвих ситуаціях у відповідності з нормами права.</w:t>
      </w:r>
    </w:p>
    <w:p w:rsidR="00CF36A6" w:rsidRPr="00CF36A6" w:rsidRDefault="00CF36A6" w:rsidP="00CF36A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F36A6">
        <w:rPr>
          <w:rFonts w:ascii="Times New Roman" w:hAnsi="Times New Roman"/>
          <w:sz w:val="28"/>
          <w:szCs w:val="28"/>
        </w:rPr>
        <w:t>Надати інформацію про стать, статеві стосунки, психофізіологічні зміни, пов'язані з процесом дозрівання; про шляхи поширення та наслідки ВІЛ, СНІД та ІПСШ.</w:t>
      </w:r>
    </w:p>
    <w:p w:rsidR="00CF36A6" w:rsidRPr="00CF36A6" w:rsidRDefault="00CF36A6" w:rsidP="00CF36A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F36A6">
        <w:rPr>
          <w:rFonts w:ascii="Times New Roman" w:hAnsi="Times New Roman"/>
          <w:sz w:val="28"/>
          <w:szCs w:val="28"/>
        </w:rPr>
        <w:t>Формувати і підлітків толерантне ставлення до ВІЛ-інфікованих.</w:t>
      </w:r>
    </w:p>
    <w:p w:rsidR="00CF36A6" w:rsidRPr="00CF36A6" w:rsidRDefault="00CF36A6" w:rsidP="00CF36A6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F36A6">
        <w:rPr>
          <w:rFonts w:ascii="Times New Roman" w:hAnsi="Times New Roman"/>
          <w:sz w:val="28"/>
          <w:szCs w:val="28"/>
        </w:rPr>
        <w:t>Надати практичні рекомендації підліткам щодо організації просвітницької роботи</w:t>
      </w:r>
    </w:p>
    <w:p w:rsidR="00CF36A6" w:rsidRPr="00CF36A6" w:rsidRDefault="00CF36A6" w:rsidP="00CF36A6">
      <w:pPr>
        <w:pStyle w:val="a4"/>
        <w:rPr>
          <w:rFonts w:ascii="Times New Roman" w:hAnsi="Times New Roman"/>
          <w:sz w:val="28"/>
          <w:szCs w:val="28"/>
        </w:rPr>
      </w:pPr>
      <w:r w:rsidRPr="00CF36A6">
        <w:rPr>
          <w:rFonts w:ascii="Times New Roman" w:hAnsi="Times New Roman"/>
          <w:sz w:val="28"/>
          <w:szCs w:val="28"/>
        </w:rPr>
        <w:t>серед однолітків.</w:t>
      </w:r>
    </w:p>
    <w:p w:rsidR="00CF36A6" w:rsidRPr="00CF36A6" w:rsidRDefault="00CF36A6" w:rsidP="00CF36A6">
      <w:pPr>
        <w:pStyle w:val="a4"/>
        <w:rPr>
          <w:rFonts w:ascii="Times New Roman" w:hAnsi="Times New Roman"/>
          <w:sz w:val="28"/>
          <w:szCs w:val="28"/>
        </w:rPr>
      </w:pPr>
    </w:p>
    <w:p w:rsidR="00CF36A6" w:rsidRPr="00CF36A6" w:rsidRDefault="00CF36A6" w:rsidP="00CF36A6">
      <w:pPr>
        <w:pStyle w:val="a4"/>
        <w:rPr>
          <w:rFonts w:ascii="Times New Roman" w:hAnsi="Times New Roman"/>
          <w:sz w:val="28"/>
          <w:szCs w:val="28"/>
        </w:rPr>
      </w:pPr>
      <w:r w:rsidRPr="00CF36A6">
        <w:rPr>
          <w:rFonts w:ascii="Times New Roman" w:hAnsi="Times New Roman"/>
          <w:sz w:val="28"/>
          <w:szCs w:val="28"/>
        </w:rPr>
        <w:t xml:space="preserve">Програма курсу побудована за перерахованими модулями, містить чотири розділи, розраховані на один навчальний рік з розрахунку 35год (1 </w:t>
      </w:r>
      <w:proofErr w:type="spellStart"/>
      <w:r w:rsidRPr="00CF36A6">
        <w:rPr>
          <w:rFonts w:ascii="Times New Roman" w:hAnsi="Times New Roman"/>
          <w:sz w:val="28"/>
          <w:szCs w:val="28"/>
        </w:rPr>
        <w:t>год</w:t>
      </w:r>
      <w:proofErr w:type="spellEnd"/>
      <w:r w:rsidRPr="00CF36A6">
        <w:rPr>
          <w:rFonts w:ascii="Times New Roman" w:hAnsi="Times New Roman"/>
          <w:sz w:val="28"/>
          <w:szCs w:val="28"/>
        </w:rPr>
        <w:t xml:space="preserve"> в тиждень)</w:t>
      </w:r>
    </w:p>
    <w:p w:rsidR="00CF36A6" w:rsidRPr="00CF36A6" w:rsidRDefault="00CF36A6" w:rsidP="00CF36A6">
      <w:pPr>
        <w:pStyle w:val="a4"/>
        <w:rPr>
          <w:rFonts w:ascii="Times New Roman" w:hAnsi="Times New Roman"/>
          <w:sz w:val="28"/>
          <w:szCs w:val="28"/>
        </w:rPr>
      </w:pPr>
    </w:p>
    <w:p w:rsidR="00CF36A6" w:rsidRPr="00CF36A6" w:rsidRDefault="00CF36A6" w:rsidP="00CF36A6">
      <w:pPr>
        <w:rPr>
          <w:rFonts w:ascii="Times New Roman" w:hAnsi="Times New Roman"/>
          <w:sz w:val="28"/>
          <w:szCs w:val="28"/>
        </w:rPr>
      </w:pPr>
      <w:r w:rsidRPr="00CF36A6">
        <w:rPr>
          <w:rFonts w:ascii="Times New Roman" w:hAnsi="Times New Roman"/>
          <w:sz w:val="28"/>
          <w:szCs w:val="28"/>
        </w:rPr>
        <w:lastRenderedPageBreak/>
        <w:t xml:space="preserve">Теоретичний матеріал програми супроводжується набором різноманітних практичних завдань: проблемні питання для мозкового штурму, опитувальники, тренінгові вправи, дискусії,робота з </w:t>
      </w:r>
      <w:proofErr w:type="spellStart"/>
      <w:r w:rsidRPr="00CF36A6">
        <w:rPr>
          <w:rFonts w:ascii="Times New Roman" w:hAnsi="Times New Roman"/>
          <w:sz w:val="28"/>
          <w:szCs w:val="28"/>
        </w:rPr>
        <w:t>роздатковим</w:t>
      </w:r>
      <w:proofErr w:type="spellEnd"/>
      <w:r w:rsidRPr="00CF36A6">
        <w:rPr>
          <w:rFonts w:ascii="Times New Roman" w:hAnsi="Times New Roman"/>
          <w:sz w:val="28"/>
          <w:szCs w:val="28"/>
        </w:rPr>
        <w:t xml:space="preserve"> матеріалом, рольові ігри, ситуативні вправи,</w:t>
      </w:r>
      <w:proofErr w:type="spellStart"/>
      <w:r w:rsidRPr="00CF36A6">
        <w:rPr>
          <w:rFonts w:ascii="Times New Roman" w:hAnsi="Times New Roman"/>
          <w:sz w:val="28"/>
          <w:szCs w:val="28"/>
        </w:rPr>
        <w:t>вправи</w:t>
      </w:r>
      <w:proofErr w:type="spellEnd"/>
      <w:r w:rsidRPr="00CF36A6">
        <w:rPr>
          <w:rFonts w:ascii="Times New Roman" w:hAnsi="Times New Roman"/>
          <w:sz w:val="28"/>
          <w:szCs w:val="28"/>
        </w:rPr>
        <w:t xml:space="preserve"> «Коло знань», «Міфи і факти», «Незакінчені речення», кросворди,вікторини, підведення підсумків,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36A6">
        <w:rPr>
          <w:rFonts w:ascii="Times New Roman" w:hAnsi="Times New Roman"/>
          <w:sz w:val="28"/>
          <w:szCs w:val="28"/>
        </w:rPr>
        <w:t>ігри-руханки</w:t>
      </w:r>
      <w:proofErr w:type="spellEnd"/>
      <w:r w:rsidRPr="00CF36A6">
        <w:rPr>
          <w:rFonts w:ascii="Times New Roman" w:hAnsi="Times New Roman"/>
          <w:sz w:val="28"/>
          <w:szCs w:val="28"/>
        </w:rPr>
        <w:t>, створення колажів, малюнків, плакатів, буклетів.</w:t>
      </w:r>
    </w:p>
    <w:p w:rsidR="00CF36A6" w:rsidRPr="00CF36A6" w:rsidRDefault="00CF36A6" w:rsidP="00CF36A6">
      <w:pPr>
        <w:rPr>
          <w:rFonts w:ascii="Times New Roman" w:hAnsi="Times New Roman"/>
          <w:sz w:val="28"/>
          <w:szCs w:val="28"/>
        </w:rPr>
      </w:pPr>
      <w:r w:rsidRPr="00CF36A6">
        <w:rPr>
          <w:rFonts w:ascii="Times New Roman" w:hAnsi="Times New Roman"/>
          <w:sz w:val="28"/>
          <w:szCs w:val="28"/>
        </w:rPr>
        <w:t>У практичній частині передбачені індивідуальні, парні та групові форми роботи.</w:t>
      </w:r>
    </w:p>
    <w:p w:rsidR="00CF36A6" w:rsidRPr="00CF36A6" w:rsidRDefault="00CF36A6" w:rsidP="00CF36A6">
      <w:pPr>
        <w:rPr>
          <w:rFonts w:ascii="Times New Roman" w:hAnsi="Times New Roman"/>
          <w:sz w:val="28"/>
          <w:szCs w:val="28"/>
        </w:rPr>
      </w:pPr>
      <w:r w:rsidRPr="00CF36A6">
        <w:rPr>
          <w:rFonts w:ascii="Times New Roman" w:hAnsi="Times New Roman"/>
          <w:sz w:val="28"/>
          <w:szCs w:val="28"/>
        </w:rPr>
        <w:t>Після завершення кожного модуля проводиться анкетування учнів з метою підведення підсумків та аналізу роботи вчителя у виконанні завдань курсу.</w:t>
      </w:r>
    </w:p>
    <w:p w:rsidR="00CF36A6" w:rsidRPr="00CF36A6" w:rsidRDefault="00CF36A6" w:rsidP="00CF36A6">
      <w:pPr>
        <w:jc w:val="center"/>
        <w:rPr>
          <w:rFonts w:ascii="Times New Roman" w:hAnsi="Times New Roman"/>
          <w:b/>
          <w:sz w:val="28"/>
          <w:szCs w:val="28"/>
        </w:rPr>
      </w:pPr>
    </w:p>
    <w:p w:rsidR="00CF36A6" w:rsidRPr="00CF36A6" w:rsidRDefault="00CF36A6" w:rsidP="00CF36A6">
      <w:pPr>
        <w:jc w:val="center"/>
        <w:rPr>
          <w:rFonts w:ascii="Times New Roman" w:hAnsi="Times New Roman"/>
          <w:b/>
          <w:sz w:val="28"/>
          <w:szCs w:val="28"/>
        </w:rPr>
      </w:pPr>
      <w:r w:rsidRPr="00CF36A6">
        <w:rPr>
          <w:rFonts w:ascii="Times New Roman" w:hAnsi="Times New Roman"/>
          <w:b/>
          <w:sz w:val="28"/>
          <w:szCs w:val="28"/>
        </w:rPr>
        <w:t xml:space="preserve">Зміст навчального курсу 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135"/>
        <w:gridCol w:w="6166"/>
        <w:gridCol w:w="2339"/>
      </w:tblGrid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F36A6">
              <w:rPr>
                <w:rFonts w:ascii="Times New Roman" w:hAnsi="Times New Roman"/>
                <w:sz w:val="28"/>
                <w:szCs w:val="28"/>
              </w:rPr>
              <w:t>з\п</w:t>
            </w:r>
            <w:proofErr w:type="spellEnd"/>
          </w:p>
        </w:tc>
        <w:tc>
          <w:tcPr>
            <w:tcW w:w="1135" w:type="dxa"/>
            <w:vAlign w:val="center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Кількість</w:t>
            </w:r>
          </w:p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6166" w:type="dxa"/>
            <w:vAlign w:val="center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Зміст</w:t>
            </w:r>
          </w:p>
        </w:tc>
        <w:tc>
          <w:tcPr>
            <w:tcW w:w="2339" w:type="dxa"/>
            <w:vAlign w:val="center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Поняття для вивчення</w:t>
            </w:r>
          </w:p>
        </w:tc>
      </w:tr>
      <w:tr w:rsidR="00CF36A6" w:rsidRPr="00CF36A6" w:rsidTr="00CF36A6">
        <w:trPr>
          <w:trHeight w:val="989"/>
        </w:trPr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b/>
                <w:sz w:val="28"/>
                <w:szCs w:val="28"/>
              </w:rPr>
              <w:t>Вступ.</w:t>
            </w:r>
          </w:p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 xml:space="preserve">Концептуальні ідеї освіти «Рівний-рівному» щодо здорового способу </w:t>
            </w:r>
            <w:proofErr w:type="spellStart"/>
            <w:r w:rsidRPr="00CF36A6">
              <w:rPr>
                <w:rFonts w:ascii="Times New Roman" w:hAnsi="Times New Roman"/>
                <w:sz w:val="28"/>
                <w:szCs w:val="28"/>
              </w:rPr>
              <w:t>життясеред</w:t>
            </w:r>
            <w:proofErr w:type="spellEnd"/>
            <w:r w:rsidRPr="00CF36A6">
              <w:rPr>
                <w:rFonts w:ascii="Times New Roman" w:hAnsi="Times New Roman"/>
                <w:sz w:val="28"/>
                <w:szCs w:val="28"/>
              </w:rPr>
              <w:t xml:space="preserve"> молоді України.</w:t>
            </w:r>
          </w:p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b/>
                <w:sz w:val="28"/>
                <w:szCs w:val="28"/>
              </w:rPr>
              <w:t>Модуль «Спілкуємось та діємо"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Завдання модуля «Спілкуємось і діємо». Знайомство. Правила </w:t>
            </w:r>
            <w:proofErr w:type="spellStart"/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тренінгового</w:t>
            </w:r>
            <w:proofErr w:type="spellEnd"/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курсу.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Учні: виділяють</w:t>
            </w:r>
          </w:p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правила роботи групи</w:t>
            </w: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Тренінгове</w:t>
            </w:r>
            <w:proofErr w:type="spellEnd"/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заняття «Я + інші».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Учні: беруть участь у тренінгу, називають особистісні якості</w:t>
            </w: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Що таке спілкування? Ефективне спілкування.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Учні: Мозковий штурм,виділяють якості для спілкування</w:t>
            </w: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Три сторони спілкування. Слова та жести в спілкуванні. Вправа «Плітка».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Учні: розрізняють сторони спілкування, усвідомлюють бар'єри спілкування</w:t>
            </w: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Тренування навичок публічного виступу.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Учні: вправляються у навиках публічного виступу</w:t>
            </w: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Поняття толерантності.</w:t>
            </w:r>
          </w:p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Психодіагностичний</w:t>
            </w:r>
            <w:proofErr w:type="spellEnd"/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практикум.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 xml:space="preserve">Учні: </w:t>
            </w:r>
            <w:proofErr w:type="spellStart"/>
            <w:r w:rsidRPr="00CF36A6">
              <w:rPr>
                <w:rFonts w:ascii="Times New Roman" w:hAnsi="Times New Roman"/>
                <w:sz w:val="28"/>
                <w:szCs w:val="28"/>
              </w:rPr>
              <w:t>визначаютьтолерантне</w:t>
            </w:r>
            <w:proofErr w:type="spellEnd"/>
            <w:r w:rsidRPr="00CF36A6">
              <w:rPr>
                <w:rFonts w:ascii="Times New Roman" w:hAnsi="Times New Roman"/>
                <w:sz w:val="28"/>
                <w:szCs w:val="28"/>
              </w:rPr>
              <w:t xml:space="preserve"> спілкування, стереотипи.</w:t>
            </w: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Робота в мікрогрупах. «Я –повідомлення».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Учні: називають спілкування без оцінок та образ</w:t>
            </w: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Формування навичок успішної взаємодії.</w:t>
            </w:r>
          </w:p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Гра «Цивілізація»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Учні: здобувають навички міжособистісної взаємодії</w:t>
            </w: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Моделі поведінки. Вправа «Коло знань».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Учні:володіють навиками самостійного опрацювання знань</w:t>
            </w: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Пасивна поведінка. Агресивна поведінка. Відповідальна поведінка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Учні:ознайомлені з видами поведінки</w:t>
            </w: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Ситуативні вправи.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Учні: виконують завдання згідно з поданими ситуаціями</w:t>
            </w: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Тренування навичок відповідальної поведінки.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Учні: володіють навиками гідної поведінки</w:t>
            </w: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Підведення підсумків модуля. Анкетування.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proofErr w:type="spellStart"/>
            <w:r w:rsidRPr="00CF36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Модуль«Твоє</w:t>
            </w:r>
            <w:proofErr w:type="spellEnd"/>
            <w:r w:rsidRPr="00CF36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життя – твій вибір».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Мета, завдання, зміст модуля «Твоє життя – твій вибір». Здоров’я та здоровий спосіб життя.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Учні: володіють знаннями про здоровий спосіб життя</w:t>
            </w:r>
          </w:p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Найважливіші фактори,які впливають на здоров’я.</w:t>
            </w:r>
          </w:p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Наркотичні речовини та причини їх вживання підлітками.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Учні: володіють знаннями про фактори,що впливають  на здоров’я</w:t>
            </w:r>
          </w:p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Вплив наркотичних речовин на організм підлітка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 xml:space="preserve">Учні: володіють </w:t>
            </w:r>
            <w:r w:rsidRPr="00CF36A6">
              <w:rPr>
                <w:rFonts w:ascii="Times New Roman" w:hAnsi="Times New Roman"/>
                <w:sz w:val="28"/>
                <w:szCs w:val="28"/>
              </w:rPr>
              <w:lastRenderedPageBreak/>
              <w:t>знаннями про наркотичні речовини</w:t>
            </w: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своїх життєвих цінностей.</w:t>
            </w:r>
          </w:p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Вправа «Правильно-неправильно».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Учні: вміють визначати життєві цінності</w:t>
            </w: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Власна життєва позиція щодо проблеми наркотичних речовин. Вправа «Мій острів».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 xml:space="preserve">Учні: вміють демонструвати власні життєву </w:t>
            </w:r>
            <w:proofErr w:type="spellStart"/>
            <w:r w:rsidRPr="00CF36A6">
              <w:rPr>
                <w:rFonts w:ascii="Times New Roman" w:hAnsi="Times New Roman"/>
                <w:sz w:val="28"/>
                <w:szCs w:val="28"/>
              </w:rPr>
              <w:t>життєву</w:t>
            </w:r>
            <w:proofErr w:type="spellEnd"/>
            <w:r w:rsidRPr="00CF36A6">
              <w:rPr>
                <w:rFonts w:ascii="Times New Roman" w:hAnsi="Times New Roman"/>
                <w:sz w:val="28"/>
                <w:szCs w:val="28"/>
              </w:rPr>
              <w:t xml:space="preserve"> позицію</w:t>
            </w: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Розвиток самосвідомості учнів. Вправа «Будь впевненим у собі».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Учні: визначають рівень впевненості у собі</w:t>
            </w: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Технологія прийняття рішень. Вправа «Зроби вибір»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Учні: володіють технологією прийняття рішень</w:t>
            </w: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Розвиток навичок визначення ситуацій ризику. Навчання навичок впевненої поведінки, аргументованої відмови.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 xml:space="preserve">Учні: володіють навичками впевненої поведінки </w:t>
            </w: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Закріплення позиції відмови. Формування прагнення займати активну життєву позицію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Учні: володіють навичками аргументованої відмови</w:t>
            </w: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Навчання різним формам просвітницької роботи. Створення колажів.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Учні: інформовані про форми просвітницької роботи</w:t>
            </w: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Модуль «Знаємо та реалізуємо свої права».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Мета і завдання модуля «Знаємо та реалізуємо свої права». Основні положення Конвенції ООН про права дитини 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Учні: ознайомлені з основними положеннями про Конвенцію ООН</w:t>
            </w: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Права підлітків на охорону здоров’я. Вправа «Твоя відповідальність». Права дитини в Україні та механізми їх реалізації на державному рівні.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Учні: ознайомлені з правами дитини в Україні</w:t>
            </w:r>
          </w:p>
        </w:tc>
      </w:tr>
      <w:tr w:rsidR="00CF36A6" w:rsidRPr="00CF36A6" w:rsidTr="00CF36A6">
        <w:trPr>
          <w:trHeight w:val="361"/>
        </w:trPr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Модуль «Прояви турботу та обачливість»</w:t>
            </w:r>
          </w:p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36A6" w:rsidRPr="00CF36A6" w:rsidTr="00CF36A6">
        <w:trPr>
          <w:trHeight w:val="938"/>
        </w:trPr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Мета і завдання модуля «Прояви турботу та обачливість». Дружба, закоханість,кохання.</w:t>
            </w:r>
          </w:p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Сексуальність і ставлення до неї.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Учні: вміють розмежовувати гендерні ролі</w:t>
            </w: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Стать і статеві стосунки. Формування навичок партнерського спілкування.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Учні: ознайомлені із інформацією про стать і статеві стосунки</w:t>
            </w:r>
          </w:p>
        </w:tc>
      </w:tr>
      <w:tr w:rsidR="00CF36A6" w:rsidRPr="00CF36A6" w:rsidTr="00CF36A6"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ВІЛ і СНІД. Історія виникнення. Шляхи передачі ВІЛ- </w:t>
            </w:r>
            <w:proofErr w:type="spellStart"/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інфекції.ІПСШ</w:t>
            </w:r>
            <w:proofErr w:type="spellEnd"/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Учні: ознайомлені із знаннями про ВІЛ/СНІД , ІПСШ</w:t>
            </w:r>
          </w:p>
        </w:tc>
      </w:tr>
      <w:tr w:rsidR="00CF36A6" w:rsidRPr="00CF36A6" w:rsidTr="00CF36A6">
        <w:trPr>
          <w:trHeight w:val="601"/>
        </w:trPr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Ризикована поведінка та формування безпечної поведінки. Пам’ятка для підлітків.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Учні: сформовані навики безпечної поведінки</w:t>
            </w:r>
          </w:p>
        </w:tc>
      </w:tr>
      <w:tr w:rsidR="00CF36A6" w:rsidRPr="00CF36A6" w:rsidTr="00CF36A6">
        <w:trPr>
          <w:trHeight w:val="628"/>
        </w:trPr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Модуль «Методика освіти «рівний-рівному».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F36A6" w:rsidRPr="00CF36A6" w:rsidTr="00CF36A6">
        <w:trPr>
          <w:trHeight w:val="656"/>
        </w:trPr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функцій підлітків-інструкторів та шляхи їх підготовки. Методика проведення просвітницького тренінгу.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Учні: ознайомлені із функціями підлітків-інструкторів та методикою проведення тренінгу</w:t>
            </w:r>
          </w:p>
        </w:tc>
      </w:tr>
      <w:tr w:rsidR="00CF36A6" w:rsidRPr="00CF36A6" w:rsidTr="00CF36A6">
        <w:trPr>
          <w:trHeight w:val="776"/>
        </w:trPr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Систематизація і узагальнення.</w:t>
            </w:r>
          </w:p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Практичні вправи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Учні: систематизували та узагальнили свої знання з курсу Програми</w:t>
            </w:r>
          </w:p>
        </w:tc>
      </w:tr>
      <w:tr w:rsidR="00CF36A6" w:rsidRPr="00CF36A6" w:rsidTr="00CF36A6">
        <w:trPr>
          <w:trHeight w:val="625"/>
        </w:trPr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 xml:space="preserve">Проведення занять підлітками </w:t>
            </w:r>
            <w:proofErr w:type="spellStart"/>
            <w:r w:rsidRPr="00CF36A6">
              <w:rPr>
                <w:rFonts w:ascii="Times New Roman" w:hAnsi="Times New Roman"/>
                <w:sz w:val="28"/>
                <w:szCs w:val="28"/>
              </w:rPr>
              <w:t>–інструкторами</w:t>
            </w:r>
            <w:proofErr w:type="spellEnd"/>
            <w:r w:rsidRPr="00CF36A6">
              <w:rPr>
                <w:rFonts w:ascii="Times New Roman" w:hAnsi="Times New Roman"/>
                <w:sz w:val="28"/>
                <w:szCs w:val="28"/>
              </w:rPr>
              <w:t xml:space="preserve"> з підлітками.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Учні: сформували навички проведення занять з однолітками</w:t>
            </w:r>
          </w:p>
        </w:tc>
      </w:tr>
      <w:tr w:rsidR="00CF36A6" w:rsidRPr="00CF36A6" w:rsidTr="00CF36A6">
        <w:trPr>
          <w:trHeight w:val="654"/>
        </w:trPr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66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>Участь у проведенні ігротеки та загальношкільних масових заходів.</w:t>
            </w:r>
          </w:p>
        </w:tc>
        <w:tc>
          <w:tcPr>
            <w:tcW w:w="2339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sz w:val="28"/>
                <w:szCs w:val="28"/>
              </w:rPr>
              <w:t xml:space="preserve">Учні: використовують знання курсу у проведенні ігротек та </w:t>
            </w:r>
            <w:proofErr w:type="spellStart"/>
            <w:r w:rsidRPr="00CF36A6">
              <w:rPr>
                <w:rFonts w:ascii="Times New Roman" w:hAnsi="Times New Roman"/>
                <w:sz w:val="28"/>
                <w:szCs w:val="28"/>
              </w:rPr>
              <w:t>загальношкіль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CF36A6">
              <w:rPr>
                <w:rFonts w:ascii="Times New Roman" w:hAnsi="Times New Roman"/>
                <w:sz w:val="28"/>
                <w:szCs w:val="28"/>
              </w:rPr>
              <w:t>них</w:t>
            </w:r>
            <w:proofErr w:type="spellEnd"/>
            <w:r w:rsidRPr="00CF36A6">
              <w:rPr>
                <w:rFonts w:ascii="Times New Roman" w:hAnsi="Times New Roman"/>
                <w:sz w:val="28"/>
                <w:szCs w:val="28"/>
              </w:rPr>
              <w:t xml:space="preserve"> масових заходах</w:t>
            </w:r>
          </w:p>
        </w:tc>
      </w:tr>
      <w:tr w:rsidR="00CF36A6" w:rsidRPr="00CF36A6" w:rsidTr="00CF36A6">
        <w:trPr>
          <w:trHeight w:val="654"/>
        </w:trPr>
        <w:tc>
          <w:tcPr>
            <w:tcW w:w="567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6" w:type="dxa"/>
          </w:tcPr>
          <w:p w:rsidR="00CF36A6" w:rsidRPr="00CF36A6" w:rsidRDefault="00CF36A6" w:rsidP="00D210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39" w:type="dxa"/>
          </w:tcPr>
          <w:p w:rsidR="00CF36A6" w:rsidRPr="00CF36A6" w:rsidRDefault="00CF36A6" w:rsidP="00D2105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F36A6">
              <w:rPr>
                <w:rFonts w:ascii="Times New Roman" w:hAnsi="Times New Roman"/>
                <w:b/>
                <w:sz w:val="28"/>
                <w:szCs w:val="28"/>
              </w:rPr>
              <w:t>Загалом 35 годин</w:t>
            </w:r>
          </w:p>
        </w:tc>
      </w:tr>
    </w:tbl>
    <w:p w:rsidR="00CF36A6" w:rsidRPr="00CF36A6" w:rsidRDefault="00CF36A6" w:rsidP="00CF36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36A6" w:rsidRPr="00CF36A6" w:rsidRDefault="00CF36A6" w:rsidP="00CF36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6A6">
        <w:rPr>
          <w:rFonts w:ascii="Times New Roman" w:hAnsi="Times New Roman"/>
          <w:b/>
          <w:sz w:val="28"/>
          <w:szCs w:val="28"/>
        </w:rPr>
        <w:t>Календарне планування факультативного курсу</w:t>
      </w:r>
    </w:p>
    <w:p w:rsidR="00CF36A6" w:rsidRPr="00CF36A6" w:rsidRDefault="00CF36A6" w:rsidP="00CF36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36A6">
        <w:rPr>
          <w:rFonts w:ascii="Times New Roman" w:hAnsi="Times New Roman"/>
          <w:b/>
          <w:sz w:val="28"/>
          <w:szCs w:val="28"/>
        </w:rPr>
        <w:t>«Рівний-рівному»</w:t>
      </w:r>
    </w:p>
    <w:p w:rsidR="00CF36A6" w:rsidRPr="00CF36A6" w:rsidRDefault="00CF36A6" w:rsidP="00CF36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3"/>
        <w:gridCol w:w="7509"/>
        <w:gridCol w:w="1951"/>
      </w:tblGrid>
      <w:tr w:rsidR="00CF36A6" w:rsidRPr="00CF36A6" w:rsidTr="00D2105F"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Тема уроку</w:t>
            </w:r>
          </w:p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 - семестр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Дата</w:t>
            </w:r>
          </w:p>
        </w:tc>
      </w:tr>
      <w:tr w:rsidR="00CF36A6" w:rsidRPr="00CF36A6" w:rsidTr="00D2105F"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Концептуальні ідеї освіти «рівний рівному» щодо здорового способу життя серед молоді України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Завдання модуля «Спілкуємось і діємо». Знайомство. Правила </w:t>
            </w:r>
            <w:proofErr w:type="spellStart"/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тренінгового</w:t>
            </w:r>
            <w:proofErr w:type="spellEnd"/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курсу.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Тренінгове</w:t>
            </w:r>
            <w:proofErr w:type="spellEnd"/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заняття «Я + інші».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Що таке спілкування? Ефективне спілкування.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Три сторони спілкування. Слова та жести в спілкуванні. Вправа «Плітка».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Тренування навичок публічного виступу.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Поняття толерантності.</w:t>
            </w:r>
          </w:p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Психодіагностичний</w:t>
            </w:r>
            <w:proofErr w:type="spellEnd"/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практикум.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Робота в мікрогрупах. «Я –повідомлення».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Формування навичок успішної взаємодії.</w:t>
            </w:r>
          </w:p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Гра «Цивілізація»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Моделі поведінки. Вправа «Коло знань».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Пасивна поведінка. Агресивна поведінка. Відповідальна поведінка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Ситуативні вправи.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Тренування навичок відповідальної поведінки.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Підведення підсумків модуля. Анкетування.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Мета, завдання, зміст модуля «Твоє життя – твій вибір». Здоров’я та здоровий спосіб життя.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ІІ - семестр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Найважливіші фактори,які впливають на здоров’я.</w:t>
            </w:r>
          </w:p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Наркотичні речовини та причини їх вживання підлітками. Вплив наркотичних речовин на організм підлітка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Визначення своїх життєвих цінностей.</w:t>
            </w:r>
          </w:p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Вправа «Правильно-неправильно».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Власна життєва позиція щодо проблеми наркотичних речовин. Вправа «Мій острів».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Розвиток самосвідомості учнів. Вправа «Будь впевненим у собі».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Технологія прийняття рішень. Вправа «Зроби вибір»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Розвиток навичок визначення ситуацій ризику. Навчання навичок впевненої поведінки, аргументованої відмови.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Закріплення позиції відмови. Формування прагнення </w:t>
            </w: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займати активну життєву позицію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Навчання різним формам просвітницької роботи. Створення колажів.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Мета і завдання модуля «Знаємо та реалізуємо свої права». Основні положення Конвенції ООН про права дитини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rPr>
          <w:trHeight w:val="509"/>
        </w:trPr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Права дитини в Україні та механізми їх реалізації на державному рівні. Права підлітків на охорону здоров’я. Вправа «Твоя відповідальність».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rPr>
          <w:trHeight w:val="496"/>
        </w:trPr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Мета і завдання модуля «Прояви турботу та обачливість». Дружба, закоханість,кохання.</w:t>
            </w:r>
          </w:p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Сексуальність і ставлення до неї.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rPr>
          <w:trHeight w:val="257"/>
        </w:trPr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Стать і статеві стосунки. Формування навичок партнерського спілкування.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rPr>
          <w:trHeight w:val="418"/>
        </w:trPr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ВІЛ і СНІД. Історія виникнення. Шляхи передачі ВІЛ- </w:t>
            </w:r>
            <w:proofErr w:type="spellStart"/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інфекції.ІПСШ</w:t>
            </w:r>
            <w:proofErr w:type="spellEnd"/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rPr>
          <w:trHeight w:val="427"/>
        </w:trPr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Ризикована поведінка та формування безпечної поведінки. Пам’ятка для підлітків.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rPr>
          <w:trHeight w:val="778"/>
        </w:trPr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Модуль «Методика освіти «рівний-рівному». Визначення функцій підлітків-інструкторів та шляхи їх підготовки. Методика проведення просвітницького тренінгу.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blPrEx>
          <w:tblLook w:val="0000" w:firstRow="0" w:lastRow="0" w:firstColumn="0" w:lastColumn="0" w:noHBand="0" w:noVBand="0"/>
        </w:tblPrEx>
        <w:trPr>
          <w:trHeight w:val="644"/>
        </w:trPr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Систематизація і узагальнення знань.</w:t>
            </w:r>
          </w:p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Практична робота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blPrEx>
          <w:tblLook w:val="0000" w:firstRow="0" w:lastRow="0" w:firstColumn="0" w:lastColumn="0" w:noHBand="0" w:noVBand="0"/>
        </w:tblPrEx>
        <w:trPr>
          <w:trHeight w:val="586"/>
        </w:trPr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7509" w:type="dxa"/>
            <w:tcBorders>
              <w:top w:val="nil"/>
            </w:tcBorders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Участь у проведенні ігротеки та загальношкільних масових заходів. Проведення </w:t>
            </w:r>
            <w:proofErr w:type="spellStart"/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тренінгових</w:t>
            </w:r>
            <w:proofErr w:type="spellEnd"/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занять з підлітками.</w:t>
            </w:r>
          </w:p>
        </w:tc>
        <w:tc>
          <w:tcPr>
            <w:tcW w:w="1951" w:type="dxa"/>
            <w:tcBorders>
              <w:top w:val="nil"/>
            </w:tcBorders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CF36A6" w:rsidRPr="00CF36A6" w:rsidTr="00D2105F">
        <w:tblPrEx>
          <w:tblLook w:val="0000" w:firstRow="0" w:lastRow="0" w:firstColumn="0" w:lastColumn="0" w:noHBand="0" w:noVBand="0"/>
        </w:tblPrEx>
        <w:trPr>
          <w:trHeight w:val="467"/>
        </w:trPr>
        <w:tc>
          <w:tcPr>
            <w:tcW w:w="853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7509" w:type="dxa"/>
          </w:tcPr>
          <w:p w:rsidR="00CF36A6" w:rsidRPr="00CF36A6" w:rsidRDefault="00CF36A6" w:rsidP="00D2105F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Проведення занять підлітками </w:t>
            </w:r>
            <w:proofErr w:type="spellStart"/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>–інструкторами</w:t>
            </w:r>
            <w:proofErr w:type="spellEnd"/>
            <w:r w:rsidRPr="00CF36A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підлітками.</w:t>
            </w:r>
          </w:p>
        </w:tc>
        <w:tc>
          <w:tcPr>
            <w:tcW w:w="1951" w:type="dxa"/>
          </w:tcPr>
          <w:p w:rsidR="00CF36A6" w:rsidRPr="00CF36A6" w:rsidRDefault="00CF36A6" w:rsidP="00D2105F">
            <w:pPr>
              <w:pStyle w:val="a3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CF36A6" w:rsidRPr="00CF36A6" w:rsidRDefault="00CF36A6" w:rsidP="00CF36A6">
      <w:pPr>
        <w:jc w:val="center"/>
        <w:rPr>
          <w:rFonts w:ascii="Times New Roman" w:hAnsi="Times New Roman"/>
          <w:sz w:val="28"/>
          <w:szCs w:val="28"/>
        </w:rPr>
      </w:pPr>
    </w:p>
    <w:p w:rsidR="00CF36A6" w:rsidRDefault="00CF36A6" w:rsidP="00CF36A6">
      <w:pPr>
        <w:jc w:val="center"/>
        <w:rPr>
          <w:rFonts w:ascii="Times New Roman" w:hAnsi="Times New Roman"/>
          <w:sz w:val="28"/>
          <w:szCs w:val="28"/>
        </w:rPr>
      </w:pPr>
    </w:p>
    <w:p w:rsidR="00CF36A6" w:rsidRDefault="00CF36A6" w:rsidP="00CF36A6">
      <w:pPr>
        <w:jc w:val="center"/>
        <w:rPr>
          <w:rFonts w:ascii="Times New Roman" w:hAnsi="Times New Roman"/>
          <w:sz w:val="28"/>
          <w:szCs w:val="28"/>
        </w:rPr>
      </w:pPr>
    </w:p>
    <w:p w:rsidR="00CF36A6" w:rsidRDefault="00CF36A6" w:rsidP="00CF36A6">
      <w:pPr>
        <w:jc w:val="center"/>
        <w:rPr>
          <w:rFonts w:ascii="Times New Roman" w:hAnsi="Times New Roman"/>
          <w:sz w:val="28"/>
          <w:szCs w:val="28"/>
        </w:rPr>
      </w:pPr>
    </w:p>
    <w:p w:rsidR="00CF36A6" w:rsidRDefault="00CF36A6" w:rsidP="00CF36A6">
      <w:pPr>
        <w:jc w:val="center"/>
        <w:rPr>
          <w:rFonts w:ascii="Times New Roman" w:hAnsi="Times New Roman"/>
          <w:sz w:val="28"/>
          <w:szCs w:val="28"/>
        </w:rPr>
      </w:pPr>
    </w:p>
    <w:p w:rsidR="00CF36A6" w:rsidRDefault="00CF36A6" w:rsidP="00CF36A6">
      <w:pPr>
        <w:jc w:val="center"/>
        <w:rPr>
          <w:rFonts w:ascii="Times New Roman" w:hAnsi="Times New Roman"/>
          <w:sz w:val="28"/>
          <w:szCs w:val="28"/>
        </w:rPr>
      </w:pPr>
    </w:p>
    <w:p w:rsidR="00CF36A6" w:rsidRDefault="00CF36A6" w:rsidP="00CF36A6">
      <w:pPr>
        <w:jc w:val="center"/>
        <w:rPr>
          <w:rFonts w:ascii="Times New Roman" w:hAnsi="Times New Roman"/>
          <w:sz w:val="28"/>
          <w:szCs w:val="28"/>
        </w:rPr>
      </w:pPr>
    </w:p>
    <w:p w:rsidR="00CF36A6" w:rsidRDefault="00CF36A6" w:rsidP="00CF36A6">
      <w:pPr>
        <w:jc w:val="center"/>
        <w:rPr>
          <w:rFonts w:ascii="Times New Roman" w:hAnsi="Times New Roman"/>
          <w:sz w:val="28"/>
          <w:szCs w:val="28"/>
        </w:rPr>
      </w:pPr>
    </w:p>
    <w:p w:rsidR="00CF36A6" w:rsidRDefault="00CF36A6" w:rsidP="00CF36A6">
      <w:pPr>
        <w:jc w:val="center"/>
        <w:rPr>
          <w:rFonts w:ascii="Times New Roman" w:hAnsi="Times New Roman"/>
          <w:sz w:val="28"/>
          <w:szCs w:val="28"/>
        </w:rPr>
      </w:pPr>
    </w:p>
    <w:p w:rsidR="00CF36A6" w:rsidRDefault="00CF36A6" w:rsidP="00CF36A6">
      <w:pPr>
        <w:jc w:val="center"/>
        <w:rPr>
          <w:rFonts w:ascii="Times New Roman" w:hAnsi="Times New Roman"/>
          <w:sz w:val="28"/>
          <w:szCs w:val="28"/>
        </w:rPr>
      </w:pPr>
    </w:p>
    <w:p w:rsidR="00CF36A6" w:rsidRPr="00CF36A6" w:rsidRDefault="00CF36A6" w:rsidP="00CF36A6">
      <w:pPr>
        <w:jc w:val="center"/>
        <w:rPr>
          <w:rFonts w:ascii="Times New Roman" w:hAnsi="Times New Roman"/>
          <w:sz w:val="28"/>
          <w:szCs w:val="28"/>
        </w:rPr>
      </w:pPr>
    </w:p>
    <w:p w:rsidR="00CF36A6" w:rsidRPr="00CF36A6" w:rsidRDefault="00CF36A6" w:rsidP="00CF36A6">
      <w:pPr>
        <w:jc w:val="center"/>
        <w:rPr>
          <w:rFonts w:ascii="Times New Roman" w:hAnsi="Times New Roman"/>
          <w:sz w:val="28"/>
          <w:szCs w:val="28"/>
        </w:rPr>
      </w:pPr>
    </w:p>
    <w:p w:rsidR="00CF36A6" w:rsidRPr="00CF36A6" w:rsidRDefault="00CF36A6" w:rsidP="00CF36A6">
      <w:pPr>
        <w:jc w:val="right"/>
        <w:rPr>
          <w:rFonts w:ascii="Times New Roman" w:hAnsi="Times New Roman"/>
          <w:b/>
          <w:sz w:val="28"/>
          <w:szCs w:val="28"/>
        </w:rPr>
      </w:pPr>
      <w:r w:rsidRPr="00CF36A6">
        <w:rPr>
          <w:rFonts w:ascii="Times New Roman" w:hAnsi="Times New Roman"/>
          <w:b/>
          <w:sz w:val="28"/>
          <w:szCs w:val="28"/>
        </w:rPr>
        <w:lastRenderedPageBreak/>
        <w:t>Додаток 1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ВЖИВАННЯ АЛКОГОЛЮ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left="49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«Хмільне завжди протягує нам руку, коли ми зазнаємо невдач, коли ми слабнемо, коли ми втомлені, і вказує надзвичайно легкий шлях виходу з обставин, що склались. Але обіцянки ці неправдиві: фізична сила, яку воно обіцяє примарна, душевне піднесення                                                                                    оманливе;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left="4920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під   впливом   хмільного   ми   втрачаємо   істинне уявлення про цінності речей».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left="78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Джек Лондон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left="78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 чому шкідливість уживання алкоголю для мозку?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Більш ніж ЗО % алкоголю затримується у нерво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вих клітинах головного мозку, які складають лише 2 % ваги тіла людини. Внаслідок одного сильного сп'яніння гине до 20 тис. клітин головного мозку (і, хоча у кожного з нас їх до 17 мільярдів, так бру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тально й марнотратно з ними обходитись не слід).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Що тягне за собою стан сп'яніння?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Він викликає зміну поведінки людини, яка стає непередбачуваною та небезпечною. Алкоголь - вину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ватець половини всіх скоєних убивств. Крім того, за статистикою причиною більш ніж половини всіх травм і нещасних випадків є сп'яніння. Багато ви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падків зараження венеричними хворобами відбу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вається саме тоді, коли статеві партнери перебува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ють у стані сп'яніння; цей стан найчастіше є й причиною незапланованої вагітності.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Чим алкоголь схожий на інші наркотики?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Тим, що викликає психологічну й фізіологічну залежність.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Чим алкоголь відрізняється від інших нарко</w:t>
      </w:r>
      <w:r w:rsidRPr="00CF36A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softHyphen/>
        <w:t>тиків?</w:t>
      </w:r>
    </w:p>
    <w:p w:rsidR="00CF36A6" w:rsidRPr="00CF36A6" w:rsidRDefault="00CF36A6" w:rsidP="00CF36A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Алкоголь належить до легальних наркотиків, тобто його вживання та купівля не переслідуються законом. Ставлення у суспільстві до його вживання</w:t>
      </w:r>
      <w:r w:rsidR="00D57D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навіть позитивне, тому можна говорити про створен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 алкогольного культу з усіма його атрибутами і традиціями. Певна частка суспільства створила алкогольного ідола, якому служить, підтримуючи алкогольні традиції.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Чи є алкоголь продуктом харчування?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Алкоголь не продукт харчування. Він не містить у собі ніяких поживних речовин, без яких організм людини не міг би існувати повноцінно.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Алкоголь, наприклад, негативно впливає на ста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теву функцію чоловіків. Більше того, організм чоловіка-алкоголіка набуває жіночих ознак 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(т. </w:t>
      </w:r>
      <w:proofErr w:type="spellStart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зв</w:t>
      </w:r>
      <w:proofErr w:type="spellEnd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. фемінізація алкоголіка). До речі, те саме, тільки на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впаки, може відбуватися з жінкою, що пиячить. У неї ослаблюються жіночі статеві ознаки і виникають чоловічі. Цей процес носить назву маскулінізації алкоголічок.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Чому в компаніях вживають алкоголь?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Тому що, на перший погляд, це сприяє спілку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ванню, загальним веселощам, допомагає почуватися невимушено. Але насправді, коли хтось у компанії напивається, то це стає прикрим і навіть небезпеч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ним для всіх: поряд з вами з'являється психічно неврівноважена та, фактично, отруєна людина, яку треба відводити додому та проводити з нею ком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плекс певних оздоровчих заходів.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F36A6" w:rsidRPr="00CF36A6" w:rsidRDefault="00CF36A6" w:rsidP="00CF36A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outlineLvl w:val="0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Алкоголізм і родовід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Родовід алкоголіка • здебільшого дуже сумна історія.</w:t>
      </w:r>
    </w:p>
    <w:p w:rsidR="00CF36A6" w:rsidRPr="00CF36A6" w:rsidRDefault="00CF36A6" w:rsidP="00CF36A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Є таке поняття - закон трьох поколінь. У його основу покладено дослідження французького психіатра </w:t>
      </w:r>
      <w:proofErr w:type="spellStart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Морреля</w:t>
      </w:r>
      <w:proofErr w:type="spellEnd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, який вивчав деградацію поколінь алкоголіків і дійшов висновку, що до чет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вертого покоління алкоголіків потенціал їхнього родоводу вичерпується. Рід закінчується. (Вік по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коління - це етап від народження дитини до народ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ження її дітей. Народився, виріс, створив сім'ю, народив дитину - цикл замкнувся. Цей термін ста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новить приблизно 25 років).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Сто років тому американський лікар </w:t>
      </w:r>
      <w:proofErr w:type="spellStart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Дагдель</w:t>
      </w:r>
      <w:proofErr w:type="spellEnd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зайнявся вивченням генеалогічного дерева шести в'язнів однієї з нью-йоркських в'язниць. Злочинці були родичами. Лікар розшукав відомості про їхньо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 родоначальника, який жив у XVIII столітті. Ним виявився гіркий п'яниця. Його потомство нарахову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вало 709 чол., з яких 77 були злочинцями (у тому числі 12 - вбивцями), 85 - дегенератами (основна причина - алкоголь), 174 - повіями, 18 - господаря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 будинків розпусти, 206 - жебраками.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Не менш «яскравими постатями» були нащадки п'яниці і повії, яка народилася у 1741 р. їхнє потом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ство - 834 чол., з яких 168 - повії, 181 – жінки – розпусниці , 76 - волоцюги, 84 - вбивці, 140 - злодії та фальшивомонетники, 105 шахраї і кишенькові злодії. Те, що п'яниці народжують неповноцінних дітей, що ця неповноцінність може передаватись на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ступним поколінням, відомо давно. Алкоголь спри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чиняє виродження: перше покоління падіння моральності за посиленого вживання алкоголю; друге покоління - нестримне пияцтво, напади оска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женіння, втрата розумових здібностей; третє </w:t>
      </w:r>
      <w:proofErr w:type="spellStart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-тупість</w:t>
      </w:r>
      <w:proofErr w:type="spellEnd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, ідіотизм, безпліддя.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Необхідно згадати і про такий вид алкогольного ураження, як алкогольний плід (дитина, народжена жінкою-алкоголічкою). Цьому явищу в останні деся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тиліття приділяється велика увага у зв'язку із зрос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танням жіночого алкоголізму, однак перші публікації на цю тему з'явилися ще 100 років тому. Відомі випадки, коли у крові немовляти на момент його народження виявляли високу концентрацію етанолу.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Ось дані обстеження 820 дітей із сімей, де бать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— п'яниці та алкоголіки. 39 з них народилися не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доношеними і загинули, 16 мертвонароджені, 121 померли немовлятами, 38 народилися з фізичними 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вадами, що призвели до непрацездат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ності, 145 - психічно ненормальні, 55 - з послабле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ним імунітетом до хвороб.</w:t>
      </w:r>
    </w:p>
    <w:p w:rsidR="00CF36A6" w:rsidRPr="00CF36A6" w:rsidRDefault="00CF36A6" w:rsidP="00CF36A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Лише близько 15 % дітей, народжених від батьків-п'яниць, розвиваються нормально психічно і фізично. Четверо з п'яти так чи інакше виявляють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неповноцінними. У 100 % випадків у дітей, які</w:t>
      </w:r>
      <w:r w:rsidR="00D57D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народилися після 6-8 років пияцтва батька, а тим більше матері, визначається розумова непо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вноцінність. Тут алкоголь не лишає жодних шансів...</w:t>
      </w:r>
    </w:p>
    <w:p w:rsidR="00CF36A6" w:rsidRDefault="00CF36A6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Не забуваймо, що неповноцінні діти стануть дорослими і самі матимуть дітей. А це - реальна і страшна загроза генофонду нації.</w:t>
      </w: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P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F36A6" w:rsidRPr="00CF36A6" w:rsidRDefault="00CF36A6" w:rsidP="00CF36A6">
      <w:pPr>
        <w:jc w:val="right"/>
        <w:rPr>
          <w:rFonts w:ascii="Times New Roman" w:hAnsi="Times New Roman"/>
          <w:b/>
          <w:sz w:val="28"/>
          <w:szCs w:val="28"/>
        </w:rPr>
      </w:pPr>
      <w:r w:rsidRPr="00CF36A6">
        <w:rPr>
          <w:rFonts w:ascii="Times New Roman" w:hAnsi="Times New Roman"/>
          <w:b/>
          <w:sz w:val="28"/>
          <w:szCs w:val="28"/>
        </w:rPr>
        <w:lastRenderedPageBreak/>
        <w:t>Додаток 2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ВПЛИВ АЛКОГОЛЮ НА ОРГАНІЗМ ПІДЛІТКІВ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Токсична дія алкоголю на організм підлітка перш за все позначається на діяльності нервової си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стеми. Мозкова тканина легко всмоктує алкоголь. Підліток стає дратівливим, швидко стомлюється, в нього порушується сон. Ці симптоми можуть прояв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лятися не тільки за систематичного (тобто постійно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го), а й за ситуативного (непостійного, час від часу) вживання алкогольних напоїв. Це пояснюється тим, що алкоголь, попадаючи в організм, залишається в ньому до двох тижнів (!).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Оскільки алкоголь циркулює в системі крово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обігу, то потрапляє до всіх органів тіла. За кілька хвилин він досягає головного мозку. Алкоголь уповільнює його роботу, гальмуючи як процес на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громадження інформації, так і її відновлення у пам'яті. Алкоголь може стати причиною галюци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націй та провалів у пам'яті. У тих, хто систематич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 випиває, уповільнюється розвиток інтелекту, погіршується пам'ять, втрачаються набуті раніше здібності.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Руйнівним чином діє алкоголь і на внутрішні органи. Алкогольні напої подразнюють слизову обо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лонку шлунка, що створює умови для розвитку за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палень органів травлення. Дуже страждає від алко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голю печінка. Алкоголь може буквально розщепити клітини печінки, які починають перероджуватися. Розвивається цироз печінки це практично не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виліковне захворювання. В підлітковому віці руйнівний вплив алкоголю на печінку відбувається в значно коротший термін, ніж у дорослих.</w:t>
      </w:r>
    </w:p>
    <w:p w:rsidR="00CF36A6" w:rsidRPr="00CF36A6" w:rsidRDefault="00CF36A6" w:rsidP="00CF36A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Дуже чутливі до дії алкоголю серце і судини. При вживанні алкоголю порушуються процеси</w:t>
      </w:r>
      <w:r w:rsidR="00D57D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обміну в серцевому м'язі. Реагують на дію алкоголю і нирки, залози внутрішньої секреції та інші систе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ми й органи.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Вживання алкоголю може призвести до ушкод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ження зору і слуху. Можуть також погіршитися відчуття смаку, нюху та дотику. Оскільки усі м'язи в організмі перебувають під контролем мозку, вжи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вання навіть незначних доз алкоголю призводить до послаблення такого контролю, і людина втрачає по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чуття координації та швидкість реакції.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Чим молодший організм, тим більш руйнівна дія алкоголю. Токсична дія алкоголю на організм підлітка в декілька разів більша, ніж на організм дорослого. Відомі випадки отруєння підлітків не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значними, з точки зору дорослих, дозами алкоголю.</w:t>
      </w:r>
    </w:p>
    <w:p w:rsidR="00CF36A6" w:rsidRPr="00CF36A6" w:rsidRDefault="00CF36A6" w:rsidP="00CF36A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Як і всі наркотичні речовини, алкоголь викликає залежність. Спочатку людина тягнеться до чарки, щоб уникнути якихось неприємних переживань або досягти розслаблення і нібито впевненості, але це досить швидко призводить до потреби у постійному вживанні спиртних напоїв розвивається алко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голізм. Алкоголізм - це захворювання, яке супрово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джується глибокими змінами і навіть деградацією особистості. Воно потребує дуже складного й трива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лого лікування, а результати такого лікування, за свідченням фахівців, часто є невтішними. Через певні особливості підліткового організму 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алкогольна залежність, хронічний алкоголізм розвиваються у підлітків значно швидше, ніж у дорослих.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ВПЛИВ НАРКОТИКІВ НА ОРГАНІЗМ ПІДЛІТКІВ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При вживанні наркотиків і звиканні до них ор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ганізму розвивається наркоманія – захворювання, за якого психічний і фізичний стан людини, її само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почуття та настрій цілком залежать від наявності наркотику в організмі. За його відсутності розви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вається синдром позбавлення (абстиненція) - дуже тяжкий стан, який супроводжується судомами, сильним болем у м'язах і внутрішніх органах.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Наркотики страшні тим, що навіть одноразове їх уживання може призвести до наркотичної залеж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ності. У зв'язку з фізіологічними особливостями ор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ганізму наркотична залежність розвивається у підлітків набагато швидше, ніж у дорослих. Відомі випадки, коли перші ж експерименти підлітка з наркотиками закінчувалися смертю.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Люди, які вживають наркотики, значно більше, ніж інші, ризикують отримати ВІЛ-інфекцію, тому що цей вірус передається через кров при кількаразо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вому використанні того самого шприца різними людьми. А саме такий спосіб передачі вірусу імуно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дефіциту є найбільш поширеним у світі. Людина, котра вживає наркотики, не контролює свою по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ведінку: наркотики дуже сильно впливають на голо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вний мозок та нервову систему. Під їхньою дією нер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вові клітини просто «згоряють». Різко знижуються захисні функції організму.</w:t>
      </w:r>
    </w:p>
    <w:p w:rsidR="00CF36A6" w:rsidRPr="00CF36A6" w:rsidRDefault="00CF36A6" w:rsidP="00CF36A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Багаторазове проколювання вен може призвести до утворення у судинах тромбів і рубців. Коли тром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би відриваються від стінок судин та починають ру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хатись у системі кровообігу, потрапляючи до серця і легенів, може настати смерть - тромб перекриває</w:t>
      </w:r>
      <w:r w:rsidR="00D57D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доступ крові до життєво важливих органів. Бактерії з нестерильної голки потрапляють до кровообігу й циркулюють по всьому організму. Якщо вони ура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жають серцеві клапани, виникає серйозне захворю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вання ендокардит, його симптоми гарячка, слабкість, серцева недостатність, яка може призвес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 до смерті. Мікроби з нестерильної голки, потрап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ляючи до кровообігу, можуть також призвести до абсцесу мозку (симптоми сильна гарячка, кон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вульсії; потім настає кома і — смерть).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У жінок, які вживають наркотики під час вагітності, здебільшого народжуються мертві або де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фективні діти. Ось деякі з дефектів розвитку у дітей наркоманів: клишоногість, відсутність кінцівок, розщеплене піднебіння («заяча губа»), нерозви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неність внутрішніх органів.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Уживання дурманних токсичних речовин може спричинити пригнічення функції дихання, пору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шення серцевої діяльності, як наслідок непри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томність і навіть смерть.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При вживанні наркотиків різко порушується здатність логічно мислити, засвоювати нову інфор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мацію та концентрувати увагу; погіршується пам'ять.</w:t>
      </w:r>
    </w:p>
    <w:p w:rsidR="00CF36A6" w:rsidRPr="00CF36A6" w:rsidRDefault="00CF36A6" w:rsidP="00CF36A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Глибоко деформується особистість людини, яка вживає наркотики, розвиваються серйозні психічні захворювання. Процес деградації особистості 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йде ду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же швидко. Наркомани у 30-40 років (якщо вони доживають до цього віку) — виглядають і почувають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ся як 70-80-річні.</w:t>
      </w:r>
    </w:p>
    <w:p w:rsidR="00CF36A6" w:rsidRPr="00CF36A6" w:rsidRDefault="00CF36A6" w:rsidP="00CF36A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F36A6" w:rsidRPr="00CF36A6" w:rsidRDefault="00CF36A6" w:rsidP="00CF36A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ВПЛИВ ТЮТЮНУ НА ОРГАНІЗМ ПІДЛІТКА</w:t>
      </w:r>
    </w:p>
    <w:p w:rsidR="00CF36A6" w:rsidRPr="00CF36A6" w:rsidRDefault="00CF36A6" w:rsidP="00CF36A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outlineLvl w:val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Головна мішень для тютюнового диму верхні дихальні шляхи та легені. Подразнення слизових оболонок починається вже в ротовій порожнині. При курінні крізь шар тютюну всмоктується повітря, яке посилює горіння. При цьому тютюновий дим руйнує емаль зубів, призводить до запалення слинних за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лоз. Це супроводжується підвищеним слиновиділен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ням. Слизові оболонки гортані, трахеї, бронхів та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кож подразнюються тютюновим димом, що створює умови для розвитку хронічних бронхітів, пневмоній.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У тютюні дуже багато канцерогенних речовин, які спричинюють онкологічні захворювання (рак). Курці з дуже великою ймовірністю можуть захворіти на рак ротової порожнини, гортані або легень.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Дуже шкідливо куріння позначається і на зовнішності людини. Навіть у молодому віці при не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великому стажі куріння проявляються характерні ознаки курця - пожовтіння зубів і нігтів, нездоро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вий колір шкіри, мережа розширених судин на обличчі.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Куріння є фактором ризику розвитку серцево-су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динних захворювань. Викурювання навіть однієї ци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гарки призводить до прискорення серцевого ритму, звуження судин, підвищення артеріального тиску. Результат куріння порушення функціонування серцевих м'язів, що може призвести до інфаркту міокарда. Внаслідок куріння може </w:t>
      </w:r>
      <w:proofErr w:type="spellStart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розвинутися</w:t>
      </w:r>
      <w:proofErr w:type="spellEnd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таке тяжке захворювання судин ніг як </w:t>
      </w:r>
      <w:proofErr w:type="spellStart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облітерируючий</w:t>
      </w:r>
      <w:proofErr w:type="spellEnd"/>
      <w:r w:rsidR="00D57D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ендартеріїт</w:t>
      </w:r>
      <w:proofErr w:type="spellEnd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, яке дуже часто супроводжується ампу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тацією кінцівок.</w:t>
      </w:r>
    </w:p>
    <w:p w:rsidR="00CF36A6" w:rsidRPr="00CF36A6" w:rsidRDefault="00CF36A6" w:rsidP="00CF36A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Нервова система, кров, органи травлення також страждають при попаданні в організм продуктів</w:t>
      </w:r>
      <w:r w:rsidR="00D57D9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горіння тютюну. Куріння провокує розвиток вираз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ки шлунка, ускладнює інші захворювання.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У жінок, які курять, порушується нормальна діяльність статевих органів, що сприяє розвитку безпліддя. Якщо курить вагітна жінка, в неї народ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жується дуже слабка дитина, зі зниженою вагою, з порушеннями нервової системи, що може проявля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тися не відразу, а з плином часу.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Компоненти тютюнового диму руйнують вітаміни в організмі людини, послаблюють його імунну (захисну) систему, внаслідок чого у курців часто спостерігаються прояви алергії, перебіг усіх захворювань триваліший, а лікуються вони важче, ніж ті, хто не курить.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Як і всі наркотичні речовини, нікотин - головна складова тютюнового диму, потрапляючи в ор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ганізм, змінює його діяльність таким чином, що лю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дина починає відчувати більшу чи меншу, усвідо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млювану чи ні, потребу в ньому - розвивається залежність. Сучасні дослідження свідчать про те, що складові тютюнового диму є речовинами, які викли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кають дуже стійку залежність. Це підтверджують такі статистичні дані: 85 % курців хотіли б кинути курити, але вдається це лише 15 % з них.</w:t>
      </w:r>
    </w:p>
    <w:p w:rsidR="00B162F8" w:rsidRDefault="00CF36A6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Важливо також пам'ятати, що великої шкоди курці завдають не тільки собі, а й усім тим, хто їх оточує (цих людей часто називають пасивними кур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цями). Вдихаючи тютюновий дим у прокуреному приміщенні, пасивний курець зазнає такого ж впли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ву компонентів тютюну, що й сусід, який палить, </w:t>
      </w:r>
    </w:p>
    <w:p w:rsidR="00CF36A6" w:rsidRDefault="00CF36A6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часто з тими ж руйнівними наслідками для здо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ров'я.</w:t>
      </w: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Pr="00B162F8" w:rsidRDefault="00B162F8" w:rsidP="00CF36A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val="en-US" w:eastAsia="ru-RU"/>
        </w:rPr>
      </w:pPr>
    </w:p>
    <w:p w:rsidR="00CF36A6" w:rsidRPr="00CF36A6" w:rsidRDefault="00CF36A6" w:rsidP="00CF36A6">
      <w:pPr>
        <w:jc w:val="right"/>
        <w:rPr>
          <w:rFonts w:ascii="Times New Roman" w:hAnsi="Times New Roman"/>
          <w:b/>
          <w:sz w:val="28"/>
          <w:szCs w:val="28"/>
        </w:rPr>
      </w:pPr>
      <w:r w:rsidRPr="00CF36A6">
        <w:rPr>
          <w:rFonts w:ascii="Times New Roman" w:hAnsi="Times New Roman"/>
          <w:b/>
          <w:sz w:val="28"/>
          <w:szCs w:val="28"/>
        </w:rPr>
        <w:lastRenderedPageBreak/>
        <w:t>Додаток 3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sz w:val="28"/>
          <w:szCs w:val="28"/>
          <w:lang w:eastAsia="ru-RU"/>
        </w:rPr>
        <w:t>Тема заняття</w:t>
      </w:r>
      <w:r w:rsidRPr="00CF36A6">
        <w:rPr>
          <w:rFonts w:ascii="Times New Roman" w:hAnsi="Times New Roman"/>
          <w:sz w:val="28"/>
          <w:szCs w:val="28"/>
          <w:lang w:eastAsia="ru-RU"/>
        </w:rPr>
        <w:t>: Поняття толерантності.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sz w:val="28"/>
          <w:szCs w:val="28"/>
          <w:lang w:eastAsia="ru-RU"/>
        </w:rPr>
        <w:t>Мета заняття</w:t>
      </w:r>
      <w:r w:rsidRPr="00CF36A6">
        <w:rPr>
          <w:rFonts w:ascii="Times New Roman" w:hAnsi="Times New Roman"/>
          <w:sz w:val="28"/>
          <w:szCs w:val="28"/>
          <w:lang w:eastAsia="ru-RU"/>
        </w:rPr>
        <w:t xml:space="preserve">: показати значущість толерантної поведінки під час взаємодії з іншими, формувати навички </w:t>
      </w:r>
      <w:proofErr w:type="spellStart"/>
      <w:r w:rsidRPr="00CF36A6">
        <w:rPr>
          <w:rFonts w:ascii="Times New Roman" w:hAnsi="Times New Roman"/>
          <w:sz w:val="28"/>
          <w:szCs w:val="28"/>
          <w:lang w:eastAsia="ru-RU"/>
        </w:rPr>
        <w:t>безоціночного</w:t>
      </w:r>
      <w:proofErr w:type="spellEnd"/>
      <w:r w:rsidRPr="00CF36A6">
        <w:rPr>
          <w:rFonts w:ascii="Times New Roman" w:hAnsi="Times New Roman"/>
          <w:sz w:val="28"/>
          <w:szCs w:val="28"/>
          <w:lang w:eastAsia="ru-RU"/>
        </w:rPr>
        <w:t xml:space="preserve"> спілкування.</w:t>
      </w:r>
    </w:p>
    <w:p w:rsidR="00CF36A6" w:rsidRPr="00CF36A6" w:rsidRDefault="00CF36A6" w:rsidP="00CF36A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sz w:val="28"/>
          <w:szCs w:val="28"/>
          <w:lang w:eastAsia="ru-RU"/>
        </w:rPr>
        <w:t>Вправа «Емоція по колу»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Усі учні сідають в коло, кожен по черзі за допомогою міміки передає якусь емоцію, всі інші один за одним іі повторюють.</w:t>
      </w:r>
      <w:r w:rsidR="00D57D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F36A6">
        <w:rPr>
          <w:rFonts w:ascii="Times New Roman" w:hAnsi="Times New Roman"/>
          <w:sz w:val="28"/>
          <w:szCs w:val="28"/>
          <w:lang w:eastAsia="ru-RU"/>
        </w:rPr>
        <w:t>Вправа закінчується, коли всі передадуть свої</w:t>
      </w:r>
      <w:r w:rsidR="00D57D9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F36A6">
        <w:rPr>
          <w:rFonts w:ascii="Times New Roman" w:hAnsi="Times New Roman"/>
          <w:sz w:val="28"/>
          <w:szCs w:val="28"/>
          <w:lang w:eastAsia="ru-RU"/>
        </w:rPr>
        <w:t>емоціі</w:t>
      </w:r>
      <w:proofErr w:type="spellEnd"/>
      <w:r w:rsidRPr="00CF36A6">
        <w:rPr>
          <w:rFonts w:ascii="Times New Roman" w:hAnsi="Times New Roman"/>
          <w:sz w:val="28"/>
          <w:szCs w:val="28"/>
          <w:lang w:eastAsia="ru-RU"/>
        </w:rPr>
        <w:t>.</w:t>
      </w:r>
    </w:p>
    <w:p w:rsidR="00CF36A6" w:rsidRPr="00CF36A6" w:rsidRDefault="00CF36A6" w:rsidP="00CF36A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sz w:val="28"/>
          <w:szCs w:val="28"/>
          <w:lang w:eastAsia="ru-RU"/>
        </w:rPr>
        <w:t>Вправа «Ярлики»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 xml:space="preserve">- Зараз ви будете мати можливість відчути </w:t>
      </w:r>
      <w:proofErr w:type="spellStart"/>
      <w:r w:rsidRPr="00CF36A6">
        <w:rPr>
          <w:rFonts w:ascii="Times New Roman" w:hAnsi="Times New Roman"/>
          <w:sz w:val="28"/>
          <w:szCs w:val="28"/>
          <w:lang w:eastAsia="ru-RU"/>
        </w:rPr>
        <w:t>емоціі</w:t>
      </w:r>
      <w:proofErr w:type="spellEnd"/>
      <w:r w:rsidRPr="00CF36A6">
        <w:rPr>
          <w:rFonts w:ascii="Times New Roman" w:hAnsi="Times New Roman"/>
          <w:sz w:val="28"/>
          <w:szCs w:val="28"/>
          <w:lang w:eastAsia="ru-RU"/>
        </w:rPr>
        <w:t>, які виникають під час спілкування, коли вас змушують діяти відповідно стереотипам.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(Учням роздаються «корони», на яких написаний один з виразів: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- Усміхайся мені.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- Будь похмурим.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CF36A6">
        <w:rPr>
          <w:rFonts w:ascii="Times New Roman" w:hAnsi="Times New Roman"/>
          <w:sz w:val="28"/>
          <w:szCs w:val="28"/>
          <w:lang w:eastAsia="ru-RU"/>
        </w:rPr>
        <w:t>Корчи</w:t>
      </w:r>
      <w:proofErr w:type="spellEnd"/>
      <w:r w:rsidRPr="00CF36A6">
        <w:rPr>
          <w:rFonts w:ascii="Times New Roman" w:hAnsi="Times New Roman"/>
          <w:sz w:val="28"/>
          <w:szCs w:val="28"/>
          <w:lang w:eastAsia="ru-RU"/>
        </w:rPr>
        <w:t xml:space="preserve"> мені гримаси. 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- Ігноруй мене.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- Розмовляй зі мною так, ніби мені 5 років.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- Підбадьорюй мене.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- Кажи, що я нічого не вмію.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- Жалій мене.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Всіх учнів ділять на 3 групи для виконання завдання: скласти розрізану картинку, причому кожен повинен поводитись один з одним так, як написано на «</w:t>
      </w:r>
      <w:proofErr w:type="spellStart"/>
      <w:r w:rsidRPr="00CF36A6">
        <w:rPr>
          <w:rFonts w:ascii="Times New Roman" w:hAnsi="Times New Roman"/>
          <w:sz w:val="28"/>
          <w:szCs w:val="28"/>
          <w:lang w:eastAsia="ru-RU"/>
        </w:rPr>
        <w:t>короні».«Корони</w:t>
      </w:r>
      <w:proofErr w:type="spellEnd"/>
      <w:r w:rsidRPr="00CF36A6">
        <w:rPr>
          <w:rFonts w:ascii="Times New Roman" w:hAnsi="Times New Roman"/>
          <w:sz w:val="28"/>
          <w:szCs w:val="28"/>
          <w:lang w:eastAsia="ru-RU"/>
        </w:rPr>
        <w:t>» кожному учневі надіваються таким чином, щоб він не бачив, що на ній написано, але потрібно йому здогадатись по відношенню до нього оточуючих, який це напис.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Через 7-10 хвилин усі, не знімаючи «корон» відповідають на запитання:</w:t>
      </w:r>
    </w:p>
    <w:p w:rsidR="00CF36A6" w:rsidRPr="00CF36A6" w:rsidRDefault="00CF36A6" w:rsidP="00CF36A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Чи сподобалось вам, коли з вами спілкувалися таким чином?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Після того, як усі бажаючі висловляться, учням пропонується зняти «корони» та вийти із своїх ролей.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Запитання для обговорення: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- Чим в реальному житті можуть бути «корони»?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- Як впливає наявність подібних  ярликів на спілкування?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- Як часто ми стикаємось з ситуаціями навішування ярликів?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- Як ви почувались у реальному житті коли хтось навішував на вас ярлик?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- Як можна змінити уявлення людини про вас?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- Звідки ми беремо наші уявлення про інших?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- Чи легко позбутися ярлика, коли він вже навішений? Як це зробити?</w:t>
      </w:r>
    </w:p>
    <w:p w:rsidR="00CF36A6" w:rsidRPr="00CF36A6" w:rsidRDefault="00CF36A6" w:rsidP="00CF36A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sz w:val="28"/>
          <w:szCs w:val="28"/>
          <w:lang w:eastAsia="ru-RU"/>
        </w:rPr>
        <w:t>Інформаційне повідомлення «Толерантність»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Поняття толерантності вперше зустрічається у 18 столітті. У своєму "Трактаті про віротерпимість" відомий французький філософ Вольтер писав, що "безумством є переконання, що всі люди мають однаково думати про певні предмети".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Розуміння толерантності не однакове в різних культурах, тому що залежить від історичного досвіду народів. У англійців толерантність </w:t>
      </w: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розуміється як готовність і здатність без протесту стримати особистість, у французів - як певна свобода іншого, його думок, поведінки, політичних та релігійних поглядів. У китайській мові бути толерантним означає дозволяти великодушність по відношенню до інших. В арабському світі толерантність - прощення, терпимість, співчуття іншому, а в персидському - ще й готовність до примирення.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Зараз толерантність розуміється, як повага і визнання рівності, відмова від домінування та насилля, визнання прав інших на свої думки та погляди. Отже, толерантність, перш за все, має на меті прийняття інших такими якими вони є і взаємодію з ними на основі згоди.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Поділ людей на толерантних або </w:t>
      </w:r>
      <w:proofErr w:type="spellStart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інотолерантних</w:t>
      </w:r>
      <w:proofErr w:type="spellEnd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є досить умовним. Кожна людина в своєму житті здійснює як толерантні, так і </w:t>
      </w:r>
      <w:proofErr w:type="spellStart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інотолерантні</w:t>
      </w:r>
      <w:proofErr w:type="spellEnd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вчинки. Але здатність поводити себе толерантно може стати особистісною рисою, а відтак - забезпечити успіх у спілкуванні. Толерантні люди більше знають про свої недоліки та переваги. 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Вони критично ставляться до себе і не прагнуть у всіх бідах звинуватити інших. Вони не перекладають відповідальність на інших. Толерантна людина не ділить світ на два кольори - чорний та білий. Вона не акцентує на розбіжностях між "своїми" та "чужими", а тому готова вислухати та зрозуміти інші точки зору.</w:t>
      </w:r>
    </w:p>
    <w:p w:rsidR="00CF36A6" w:rsidRPr="00CF36A6" w:rsidRDefault="00CF36A6" w:rsidP="00CF36A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Почуття гумору і здатність посміятися над своїми слабкими сторонами </w:t>
      </w:r>
      <w:proofErr w:type="spellStart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-особлива</w:t>
      </w:r>
      <w:proofErr w:type="spellEnd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риса толерантної людини. У того, хто здатний до цього, менша потреба домінувати та зверхньо ставитися до інших. 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Отже, толерантна особистість знає і правильно оцінює себе, її добре ставлення до себе співіснує з позитивним та доброзичливим ставленням до інших.</w:t>
      </w:r>
    </w:p>
    <w:p w:rsidR="00CF36A6" w:rsidRPr="00CF36A6" w:rsidRDefault="00CF36A6" w:rsidP="00CF36A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sz w:val="28"/>
          <w:szCs w:val="28"/>
          <w:lang w:eastAsia="ru-RU"/>
        </w:rPr>
        <w:t>Вправа «Асоціативний ряд на слово толерантність»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sz w:val="28"/>
          <w:szCs w:val="28"/>
          <w:lang w:eastAsia="ru-RU"/>
        </w:rPr>
        <w:t>Т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sz w:val="28"/>
          <w:szCs w:val="28"/>
          <w:lang w:eastAsia="ru-RU"/>
        </w:rPr>
        <w:t>О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sz w:val="28"/>
          <w:szCs w:val="28"/>
          <w:lang w:eastAsia="ru-RU"/>
        </w:rPr>
        <w:t>Л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sz w:val="28"/>
          <w:szCs w:val="28"/>
          <w:lang w:eastAsia="ru-RU"/>
        </w:rPr>
        <w:t>Е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sz w:val="28"/>
          <w:szCs w:val="28"/>
          <w:lang w:eastAsia="ru-RU"/>
        </w:rPr>
        <w:t>Р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sz w:val="28"/>
          <w:szCs w:val="28"/>
          <w:lang w:eastAsia="ru-RU"/>
        </w:rPr>
        <w:t>Н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sz w:val="28"/>
          <w:szCs w:val="28"/>
          <w:lang w:eastAsia="ru-RU"/>
        </w:rPr>
        <w:t>Т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sz w:val="28"/>
          <w:szCs w:val="28"/>
          <w:lang w:eastAsia="ru-RU"/>
        </w:rPr>
        <w:t>Н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sz w:val="28"/>
          <w:szCs w:val="28"/>
          <w:lang w:eastAsia="ru-RU"/>
        </w:rPr>
        <w:t>І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sz w:val="28"/>
          <w:szCs w:val="28"/>
          <w:lang w:eastAsia="ru-RU"/>
        </w:rPr>
        <w:t>С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sz w:val="28"/>
          <w:szCs w:val="28"/>
          <w:lang w:eastAsia="ru-RU"/>
        </w:rPr>
        <w:t>Т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sz w:val="28"/>
          <w:szCs w:val="28"/>
          <w:lang w:eastAsia="ru-RU"/>
        </w:rPr>
        <w:t>Ь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На дошці записуються характеристики людини, що асоціюються зі змістом поняття «толерантність» і починаються з букви вертикального ряду.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</w:p>
    <w:p w:rsidR="00CF36A6" w:rsidRPr="00CF36A6" w:rsidRDefault="00CF36A6" w:rsidP="00CF36A6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sz w:val="28"/>
          <w:szCs w:val="28"/>
          <w:lang w:eastAsia="ru-RU"/>
        </w:rPr>
        <w:t>Вправа «Я-повідомлення»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  <w:lang w:eastAsia="ru-RU"/>
        </w:rPr>
      </w:pP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Важливо вміти проявляти толерантність в спілкуванні. Метод «рівний-рівному» передбачає не тільки прийняття іншого, а й уміння підтримати і допомогти йому.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 xml:space="preserve">В конфліктній ситуації, коли людина переживає сильні негативні емоції, вона  висловлює пряме негативне оцінювання </w:t>
      </w:r>
      <w:proofErr w:type="spellStart"/>
      <w:r w:rsidRPr="00CF36A6">
        <w:rPr>
          <w:rFonts w:ascii="Times New Roman" w:hAnsi="Times New Roman"/>
          <w:sz w:val="28"/>
          <w:szCs w:val="28"/>
          <w:lang w:eastAsia="ru-RU"/>
        </w:rPr>
        <w:t>іншого.У</w:t>
      </w:r>
      <w:proofErr w:type="spellEnd"/>
      <w:r w:rsidRPr="00CF36A6">
        <w:rPr>
          <w:rFonts w:ascii="Times New Roman" w:hAnsi="Times New Roman"/>
          <w:sz w:val="28"/>
          <w:szCs w:val="28"/>
          <w:lang w:eastAsia="ru-RU"/>
        </w:rPr>
        <w:t xml:space="preserve"> таких випадках  можна використати прийом «Я-повідомлення».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„Я-повідомлення</w:t>
      </w:r>
      <w:proofErr w:type="spellEnd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" - це усвідомлення та промовляння вголос свого стану у зв'язку із ситуацією, що склалася. Використання під час спілкування „Я </w:t>
      </w:r>
      <w:proofErr w:type="spellStart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-повідомлень</w:t>
      </w:r>
      <w:proofErr w:type="spellEnd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" допомагає висловити свої почуття не принижуючи іншу людину (порівняйте: "Я дуже хвилююсь, коли тебе немає вдома об 11-й вечора" та "Ти знову прийшов додому об 11-й вечора?!")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"Я - висловлювання" - це промовляння вголос почуттів, які ви переживаєте у неприємній для вас ситуації, визнання та формулювання власної проблеми з цього приводу ("Вибач, але я відчуваю роздратування, коли ти говориш це...", "Коли чую твої слова, я навіть не знаю, що і сказати, настільки я розгублена"). Формулюючи таким чином питання, ви усвідомлюєте власну проблему: це - моя проблема, що я роздратована, це </w:t>
      </w:r>
      <w:proofErr w:type="spellStart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-мої</w:t>
      </w:r>
      <w:proofErr w:type="spellEnd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відчуття, і ніхто, крім мене не може зрозуміти, чому саме ці відчуття виникли у мене в цій ситуації. Важливо розуміти, що "Я-висловлювання" конструктивно змінює не тільки ваше особисте ставлення до конфліктної ситуації, а й ставлення вашого партнера до неї. Ваше щире висловлювання своїх почуттів з позиції усвідомлення власної відповідальності за те, що з вами відбувається, не може нікого образити чи викликати агресію, а навпаки, спонукає вашого партнера замислитися над правильністю і його власного вчинку.</w:t>
      </w:r>
    </w:p>
    <w:p w:rsidR="00CF36A6" w:rsidRPr="00CF36A6" w:rsidRDefault="00CF36A6" w:rsidP="00CF36A6">
      <w:pPr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Прийоми побудови "Я-повідомлень"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F36A6" w:rsidRPr="00CF36A6" w:rsidRDefault="00CF36A6" w:rsidP="00CF36A6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Безоціночний</w:t>
      </w:r>
      <w:proofErr w:type="spellEnd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опис дій, здійснених іншою людиною.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63"/>
        <w:gridCol w:w="3994"/>
      </w:tblGrid>
      <w:tr w:rsidR="00CF36A6" w:rsidRPr="00CF36A6" w:rsidTr="00D2105F"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6A6" w:rsidRPr="00CF36A6" w:rsidRDefault="00CF36A6" w:rsidP="00D210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36A6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Не варто:</w:t>
            </w:r>
            <w:r w:rsidRPr="00CF3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"Ти прийшов пізно" 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6A6" w:rsidRPr="00CF36A6" w:rsidRDefault="00CF36A6" w:rsidP="00D210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36A6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Бажано:</w:t>
            </w:r>
            <w:r w:rsidRPr="00CF3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"Я хвилювалась за тебе, бо вже пізній час" </w:t>
            </w:r>
          </w:p>
        </w:tc>
      </w:tr>
      <w:tr w:rsidR="00CF36A6" w:rsidRPr="00CF36A6" w:rsidTr="00D2105F">
        <w:tc>
          <w:tcPr>
            <w:tcW w:w="77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36A6" w:rsidRPr="00CF36A6" w:rsidRDefault="00CF36A6" w:rsidP="00D210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F36A6" w:rsidRPr="00CF36A6" w:rsidRDefault="00CF36A6" w:rsidP="00CF36A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5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3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Ваші очікування. </w:t>
            </w:r>
          </w:p>
          <w:p w:rsidR="00CF36A6" w:rsidRPr="00CF36A6" w:rsidRDefault="00CF36A6" w:rsidP="00D210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36A6" w:rsidRPr="00CF36A6" w:rsidTr="00D2105F"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6A6" w:rsidRPr="00CF36A6" w:rsidRDefault="00CF36A6" w:rsidP="00D210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36A6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Не варто:</w:t>
            </w:r>
            <w:r w:rsidRPr="00CF3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"Ти не вивів собаку" 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6A6" w:rsidRPr="00CF36A6" w:rsidRDefault="00CF36A6" w:rsidP="00D210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36A6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Бажано:</w:t>
            </w:r>
            <w:r w:rsidRPr="00CF3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"Я сподівалась, що ти виведеш собаку" </w:t>
            </w:r>
          </w:p>
        </w:tc>
      </w:tr>
      <w:tr w:rsidR="00CF36A6" w:rsidRPr="00CF36A6" w:rsidTr="00D2105F">
        <w:tc>
          <w:tcPr>
            <w:tcW w:w="77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36A6" w:rsidRPr="00CF36A6" w:rsidRDefault="00CF36A6" w:rsidP="00D210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F36A6" w:rsidRPr="00CF36A6" w:rsidRDefault="00CF36A6" w:rsidP="00CF36A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5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3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Опис своїх почуттів. </w:t>
            </w:r>
          </w:p>
          <w:p w:rsidR="00CF36A6" w:rsidRPr="00CF36A6" w:rsidRDefault="00CF36A6" w:rsidP="00D210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36A6" w:rsidRPr="00CF36A6" w:rsidTr="00D2105F"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6A6" w:rsidRPr="00CF36A6" w:rsidRDefault="00CF36A6" w:rsidP="00D210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36A6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Не варто:</w:t>
            </w:r>
            <w:r w:rsidRPr="00CF3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"Ти мене дратуєш, коли не прибираєш у кімнаті" 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6A6" w:rsidRPr="00CF36A6" w:rsidRDefault="00CF36A6" w:rsidP="00D210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36A6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Бажано:</w:t>
            </w:r>
            <w:r w:rsidRPr="00CF3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" Коли я заходжу в твою кімнату і бачу там безлад, мене це дратує, і в мене псується настрій." </w:t>
            </w:r>
          </w:p>
        </w:tc>
      </w:tr>
      <w:tr w:rsidR="00CF36A6" w:rsidRPr="00CF36A6" w:rsidTr="00D2105F">
        <w:tc>
          <w:tcPr>
            <w:tcW w:w="775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F36A6" w:rsidRPr="00CF36A6" w:rsidRDefault="00CF36A6" w:rsidP="00D210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F36A6" w:rsidRPr="00CF36A6" w:rsidRDefault="00CF36A6" w:rsidP="00CF36A6">
            <w:pPr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5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3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Опис бажаної поведінки. </w:t>
            </w:r>
          </w:p>
          <w:p w:rsidR="00CF36A6" w:rsidRPr="00CF36A6" w:rsidRDefault="00CF36A6" w:rsidP="00D210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36A6" w:rsidRPr="00CF36A6" w:rsidTr="00D2105F"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6A6" w:rsidRPr="00CF36A6" w:rsidRDefault="00CF36A6" w:rsidP="00D210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36A6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Не варто:</w:t>
            </w:r>
            <w:r w:rsidRPr="00CF3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"Ти не маєш звички телефонувати про затримки" 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6A6" w:rsidRPr="00CF36A6" w:rsidRDefault="00CF36A6" w:rsidP="00D210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F36A6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>Бажано:</w:t>
            </w:r>
            <w:r w:rsidRPr="00CF36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"Мені хочеться, щоб ти попереджав по телефону про затримки" </w:t>
            </w:r>
          </w:p>
        </w:tc>
      </w:tr>
    </w:tbl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"Я-повідомлення" включає в себе не тільки </w:t>
      </w:r>
      <w:proofErr w:type="spellStart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проговорювання</w:t>
      </w:r>
      <w:proofErr w:type="spellEnd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свого емоційного стану, а й визначення умов та причин, що викликали цю ситуацію. Орієнтовна схема "Я-висловлювання":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1) опис ситуації, яка викликала напругу (</w:t>
      </w:r>
      <w:proofErr w:type="spellStart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„Коли</w:t>
      </w:r>
      <w:proofErr w:type="spellEnd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бачу, що ти...", </w:t>
      </w:r>
      <w:proofErr w:type="spellStart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„Коли</w:t>
      </w:r>
      <w:proofErr w:type="spellEnd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це відбувається...", </w:t>
      </w:r>
      <w:proofErr w:type="spellStart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„Коли</w:t>
      </w:r>
      <w:proofErr w:type="spellEnd"/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стикаюсь з такою ситуацією...");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2) точне визначення власного почуття у певній ситуації („Я відчуваю...", „Я не знаю що і сказати...", „У мене виникла проблема...");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3) визначення причин цього почуття.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Запитання для обговорення.</w:t>
      </w:r>
    </w:p>
    <w:p w:rsidR="00CF36A6" w:rsidRPr="00CF36A6" w:rsidRDefault="00CF36A6" w:rsidP="00CF36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F36A6" w:rsidRPr="00CF36A6" w:rsidRDefault="00CF36A6" w:rsidP="00CF36A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Які висловлювання ви переважно використовуєте у повсякденному житі?</w:t>
      </w:r>
    </w:p>
    <w:p w:rsidR="00CF36A6" w:rsidRPr="00CF36A6" w:rsidRDefault="00CF36A6" w:rsidP="00CF36A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Чи важко вам було оперувати «Я - повідомленнями»?</w:t>
      </w:r>
    </w:p>
    <w:p w:rsidR="00CF36A6" w:rsidRPr="00CF36A6" w:rsidRDefault="00CF36A6" w:rsidP="00CF36A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Чому це важко було робити?</w:t>
      </w:r>
    </w:p>
    <w:p w:rsidR="00CF36A6" w:rsidRPr="00B162F8" w:rsidRDefault="00CF36A6" w:rsidP="00CF36A6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6A6">
        <w:rPr>
          <w:rFonts w:ascii="Times New Roman" w:hAnsi="Times New Roman"/>
          <w:color w:val="000000"/>
          <w:sz w:val="28"/>
          <w:szCs w:val="28"/>
          <w:lang w:eastAsia="ru-RU"/>
        </w:rPr>
        <w:t>Що ви відчували, коли до вас зверталися з «Я - повідомленнями»?</w:t>
      </w:r>
    </w:p>
    <w:p w:rsidR="00B162F8" w:rsidRDefault="00B162F8" w:rsidP="00B16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B16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B16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B16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B16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B16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B16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B16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B16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B16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B16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B16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B16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B16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B16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B16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B16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B16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B16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B16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B16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B16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B16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Default="00B162F8" w:rsidP="00B16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</w:p>
    <w:p w:rsidR="00B162F8" w:rsidRPr="00B162F8" w:rsidRDefault="00B162F8" w:rsidP="00B162F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 w:eastAsia="ru-RU"/>
        </w:rPr>
      </w:pPr>
      <w:bookmarkStart w:id="0" w:name="_GoBack"/>
      <w:bookmarkEnd w:id="0"/>
    </w:p>
    <w:p w:rsidR="00CF36A6" w:rsidRPr="00CF36A6" w:rsidRDefault="00CF36A6" w:rsidP="00CF36A6">
      <w:pPr>
        <w:pStyle w:val="a4"/>
        <w:ind w:left="900"/>
        <w:jc w:val="right"/>
        <w:rPr>
          <w:rFonts w:ascii="Times New Roman" w:hAnsi="Times New Roman"/>
          <w:b/>
          <w:sz w:val="28"/>
          <w:szCs w:val="28"/>
        </w:rPr>
      </w:pPr>
      <w:r w:rsidRPr="00CF36A6">
        <w:rPr>
          <w:rFonts w:ascii="Times New Roman" w:hAnsi="Times New Roman"/>
          <w:b/>
          <w:sz w:val="28"/>
          <w:szCs w:val="28"/>
        </w:rPr>
        <w:lastRenderedPageBreak/>
        <w:t>Додаток 4</w:t>
      </w:r>
    </w:p>
    <w:p w:rsidR="00CF36A6" w:rsidRPr="00CF36A6" w:rsidRDefault="00CF36A6" w:rsidP="00CF36A6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CF36A6">
        <w:rPr>
          <w:rFonts w:ascii="Times New Roman" w:hAnsi="Times New Roman"/>
          <w:b/>
          <w:sz w:val="28"/>
          <w:szCs w:val="28"/>
          <w:lang w:val="uk-UA" w:eastAsia="ru-RU"/>
        </w:rPr>
        <w:t>Тема заняття</w:t>
      </w:r>
      <w:r w:rsidRPr="00CF36A6">
        <w:rPr>
          <w:rFonts w:ascii="Times New Roman" w:hAnsi="Times New Roman"/>
          <w:sz w:val="28"/>
          <w:szCs w:val="28"/>
          <w:lang w:val="uk-UA" w:eastAsia="ru-RU"/>
        </w:rPr>
        <w:t>:</w:t>
      </w:r>
      <w:r w:rsidRPr="00CF36A6">
        <w:rPr>
          <w:rFonts w:ascii="Times New Roman" w:hAnsi="Times New Roman"/>
          <w:sz w:val="28"/>
          <w:szCs w:val="28"/>
          <w:lang w:val="uk-UA"/>
        </w:rPr>
        <w:t xml:space="preserve"> Найважливіші фактори,які впливають на здоров’я.</w:t>
      </w:r>
    </w:p>
    <w:p w:rsidR="00CF36A6" w:rsidRPr="00CF36A6" w:rsidRDefault="00CF36A6" w:rsidP="00CF36A6">
      <w:pPr>
        <w:pStyle w:val="a3"/>
        <w:rPr>
          <w:rFonts w:ascii="Times New Roman" w:hAnsi="Times New Roman"/>
          <w:b/>
          <w:i/>
          <w:sz w:val="28"/>
          <w:szCs w:val="28"/>
          <w:lang w:val="uk-UA" w:eastAsia="ru-RU"/>
        </w:rPr>
      </w:pPr>
      <w:r w:rsidRPr="00CF36A6">
        <w:rPr>
          <w:rFonts w:ascii="Times New Roman" w:hAnsi="Times New Roman"/>
          <w:sz w:val="28"/>
          <w:szCs w:val="28"/>
          <w:lang w:val="uk-UA"/>
        </w:rPr>
        <w:t xml:space="preserve">                           Наркотичні речовини та причини їх вживання підлітками.</w:t>
      </w:r>
    </w:p>
    <w:p w:rsidR="00CF36A6" w:rsidRPr="00CF36A6" w:rsidRDefault="00CF36A6" w:rsidP="00CF36A6">
      <w:pPr>
        <w:pStyle w:val="a3"/>
        <w:rPr>
          <w:rFonts w:ascii="Times New Roman" w:hAnsi="Times New Roman"/>
          <w:sz w:val="28"/>
          <w:szCs w:val="28"/>
          <w:lang w:val="uk-UA" w:eastAsia="ru-RU"/>
        </w:rPr>
      </w:pPr>
      <w:r w:rsidRPr="00CF36A6">
        <w:rPr>
          <w:rFonts w:ascii="Times New Roman" w:hAnsi="Times New Roman"/>
          <w:b/>
          <w:sz w:val="28"/>
          <w:szCs w:val="28"/>
          <w:lang w:val="uk-UA" w:eastAsia="ru-RU"/>
        </w:rPr>
        <w:t>Мета заняття</w:t>
      </w:r>
      <w:r w:rsidRPr="00CF36A6">
        <w:rPr>
          <w:rFonts w:ascii="Times New Roman" w:hAnsi="Times New Roman"/>
          <w:b/>
          <w:i/>
          <w:sz w:val="28"/>
          <w:szCs w:val="28"/>
          <w:lang w:val="uk-UA" w:eastAsia="ru-RU"/>
        </w:rPr>
        <w:t>:</w:t>
      </w:r>
      <w:r w:rsidRPr="00CF36A6">
        <w:rPr>
          <w:rFonts w:ascii="Times New Roman" w:hAnsi="Times New Roman"/>
          <w:sz w:val="28"/>
          <w:szCs w:val="28"/>
          <w:lang w:val="uk-UA" w:eastAsia="ru-RU"/>
        </w:rPr>
        <w:t xml:space="preserve"> надати інформацію про наркотичні речовини, з’ясувати найбільш поширені причини їхнього вживання підлітками, повідомити про вплив наркотичних речовин на організм підлітків і соціальні наслідки їх вживання.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 xml:space="preserve">1.Гра-розминка </w:t>
      </w:r>
      <w:proofErr w:type="spellStart"/>
      <w:r w:rsidRPr="00CF36A6">
        <w:rPr>
          <w:rFonts w:ascii="Times New Roman" w:hAnsi="Times New Roman"/>
          <w:sz w:val="28"/>
          <w:szCs w:val="28"/>
          <w:lang w:eastAsia="ru-RU"/>
        </w:rPr>
        <w:t>„Крапки</w:t>
      </w:r>
      <w:proofErr w:type="spellEnd"/>
      <w:r w:rsidRPr="00CF36A6">
        <w:rPr>
          <w:rFonts w:ascii="Times New Roman" w:hAnsi="Times New Roman"/>
          <w:sz w:val="28"/>
          <w:szCs w:val="28"/>
          <w:lang w:eastAsia="ru-RU"/>
        </w:rPr>
        <w:t>”.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Мета: настроїти учасників на роботу за темою, сприяти згуртуванню групи.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Хід вправи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 xml:space="preserve">Учасники, згадавши якийсь образ,малюють на аркушах паперу в певному порядку кілька крапок і передають свій аркуш сусідові ліворуч, завдання якого,поєднавши крапки,намалювати той образ, який, як йому здається, тут може бути. Вправа виконується </w:t>
      </w:r>
      <w:proofErr w:type="spellStart"/>
      <w:r w:rsidRPr="00CF36A6">
        <w:rPr>
          <w:rFonts w:ascii="Times New Roman" w:hAnsi="Times New Roman"/>
          <w:sz w:val="28"/>
          <w:szCs w:val="28"/>
          <w:lang w:eastAsia="ru-RU"/>
        </w:rPr>
        <w:t>невербально</w:t>
      </w:r>
      <w:proofErr w:type="spellEnd"/>
      <w:r w:rsidRPr="00CF36A6">
        <w:rPr>
          <w:rFonts w:ascii="Times New Roman" w:hAnsi="Times New Roman"/>
          <w:sz w:val="28"/>
          <w:szCs w:val="28"/>
          <w:lang w:eastAsia="ru-RU"/>
        </w:rPr>
        <w:t>. Потім учасники обговорюють,чи схожі малюнки на задумані образи.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 xml:space="preserve">2.Мозковий штурм </w:t>
      </w:r>
      <w:proofErr w:type="spellStart"/>
      <w:r w:rsidRPr="00CF36A6">
        <w:rPr>
          <w:rFonts w:ascii="Times New Roman" w:hAnsi="Times New Roman"/>
          <w:sz w:val="28"/>
          <w:szCs w:val="28"/>
          <w:lang w:eastAsia="ru-RU"/>
        </w:rPr>
        <w:t>„Що</w:t>
      </w:r>
      <w:proofErr w:type="spellEnd"/>
      <w:r w:rsidRPr="00CF36A6">
        <w:rPr>
          <w:rFonts w:ascii="Times New Roman" w:hAnsi="Times New Roman"/>
          <w:sz w:val="28"/>
          <w:szCs w:val="28"/>
          <w:lang w:eastAsia="ru-RU"/>
        </w:rPr>
        <w:t xml:space="preserve"> ми знаємо про наркотичні речовини?”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Мета: з’ясувати рівень обізнаності про наркотичні речовини.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Хід вправи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 xml:space="preserve">Кожен учасник записує на дошці те,що йому відомо про наркотичні </w:t>
      </w:r>
      <w:proofErr w:type="spellStart"/>
      <w:r w:rsidRPr="00CF36A6">
        <w:rPr>
          <w:rFonts w:ascii="Times New Roman" w:hAnsi="Times New Roman"/>
          <w:sz w:val="28"/>
          <w:szCs w:val="28"/>
          <w:lang w:eastAsia="ru-RU"/>
        </w:rPr>
        <w:t>речовини.Отримана</w:t>
      </w:r>
      <w:proofErr w:type="spellEnd"/>
      <w:r w:rsidRPr="00CF36A6">
        <w:rPr>
          <w:rFonts w:ascii="Times New Roman" w:hAnsi="Times New Roman"/>
          <w:sz w:val="28"/>
          <w:szCs w:val="28"/>
          <w:lang w:eastAsia="ru-RU"/>
        </w:rPr>
        <w:t xml:space="preserve"> інформація узагальнюється.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3.Інформаційне повідомлення „ Наркотичні речовини”.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Мета: надати загальну інформацію про різні види наркотичних речовин.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Хід повідомлення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 xml:space="preserve">Дуже обережно, уникаючи надмірної конкретизації, подається інформація про наркотичні речовини. Загальна класифікація цих речовин за протилежними ознаками: легальні-нелегальні; натуральні-штучні; за формами вживання: паління, </w:t>
      </w:r>
      <w:proofErr w:type="spellStart"/>
      <w:r w:rsidRPr="00CF36A6">
        <w:rPr>
          <w:rFonts w:ascii="Times New Roman" w:hAnsi="Times New Roman"/>
          <w:sz w:val="28"/>
          <w:szCs w:val="28"/>
          <w:lang w:eastAsia="ru-RU"/>
        </w:rPr>
        <w:t>випивання</w:t>
      </w:r>
      <w:proofErr w:type="spellEnd"/>
      <w:r w:rsidRPr="00CF36A6">
        <w:rPr>
          <w:rFonts w:ascii="Times New Roman" w:hAnsi="Times New Roman"/>
          <w:sz w:val="28"/>
          <w:szCs w:val="28"/>
          <w:lang w:eastAsia="ru-RU"/>
        </w:rPr>
        <w:t>(рідини, порошки, таблетки), ін’єкції, вдихання; за сферами вживання: медицина, середовище людей, які вживають ті чи інші наркотичні речовини.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 xml:space="preserve">4.Мозковий штурм </w:t>
      </w:r>
      <w:proofErr w:type="spellStart"/>
      <w:r w:rsidRPr="00CF36A6">
        <w:rPr>
          <w:rFonts w:ascii="Times New Roman" w:hAnsi="Times New Roman"/>
          <w:sz w:val="28"/>
          <w:szCs w:val="28"/>
          <w:lang w:eastAsia="ru-RU"/>
        </w:rPr>
        <w:t>„Щопризводить</w:t>
      </w:r>
      <w:proofErr w:type="spellEnd"/>
      <w:r w:rsidRPr="00CF36A6">
        <w:rPr>
          <w:rFonts w:ascii="Times New Roman" w:hAnsi="Times New Roman"/>
          <w:sz w:val="28"/>
          <w:szCs w:val="28"/>
          <w:lang w:eastAsia="ru-RU"/>
        </w:rPr>
        <w:t xml:space="preserve"> до початку вживання наркотичних речовин?”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Мета: сприяти усвідомленню суті причин, що призводять до вживання підлітками наркотичних речовин.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 xml:space="preserve">Хід вправи 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 xml:space="preserve">Тренер на </w:t>
      </w:r>
      <w:proofErr w:type="spellStart"/>
      <w:r w:rsidRPr="00CF36A6">
        <w:rPr>
          <w:rFonts w:ascii="Times New Roman" w:hAnsi="Times New Roman"/>
          <w:sz w:val="28"/>
          <w:szCs w:val="28"/>
          <w:lang w:eastAsia="ru-RU"/>
        </w:rPr>
        <w:t>фліп-чарті</w:t>
      </w:r>
      <w:proofErr w:type="spellEnd"/>
      <w:r w:rsidRPr="00CF36A6">
        <w:rPr>
          <w:rFonts w:ascii="Times New Roman" w:hAnsi="Times New Roman"/>
          <w:sz w:val="28"/>
          <w:szCs w:val="28"/>
          <w:lang w:eastAsia="ru-RU"/>
        </w:rPr>
        <w:t xml:space="preserve"> записує всі думки, висловлені учасниками тренінгу щодо причин вживання  підлітками наркотичних речовин, та узагальнює отриману інформацію.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 xml:space="preserve">5.Вправа </w:t>
      </w:r>
      <w:proofErr w:type="spellStart"/>
      <w:r w:rsidRPr="00CF36A6">
        <w:rPr>
          <w:rFonts w:ascii="Times New Roman" w:hAnsi="Times New Roman"/>
          <w:sz w:val="28"/>
          <w:szCs w:val="28"/>
          <w:lang w:eastAsia="ru-RU"/>
        </w:rPr>
        <w:t>„Як</w:t>
      </w:r>
      <w:proofErr w:type="spellEnd"/>
      <w:r w:rsidRPr="00CF36A6">
        <w:rPr>
          <w:rFonts w:ascii="Times New Roman" w:hAnsi="Times New Roman"/>
          <w:sz w:val="28"/>
          <w:szCs w:val="28"/>
          <w:lang w:eastAsia="ru-RU"/>
        </w:rPr>
        <w:t xml:space="preserve"> діє реклама?”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Мета: активізувати критичне, аналітичне ставлення до засобів реклами. Надати учасникам можливість усвідомити власне ставлення до цього явища.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Хід вправи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 xml:space="preserve">На </w:t>
      </w:r>
      <w:proofErr w:type="spellStart"/>
      <w:r w:rsidRPr="00CF36A6">
        <w:rPr>
          <w:rFonts w:ascii="Times New Roman" w:hAnsi="Times New Roman"/>
          <w:sz w:val="28"/>
          <w:szCs w:val="28"/>
          <w:lang w:eastAsia="ru-RU"/>
        </w:rPr>
        <w:t>фліп-чарті</w:t>
      </w:r>
      <w:proofErr w:type="spellEnd"/>
      <w:r w:rsidRPr="00CF36A6">
        <w:rPr>
          <w:rFonts w:ascii="Times New Roman" w:hAnsi="Times New Roman"/>
          <w:sz w:val="28"/>
          <w:szCs w:val="28"/>
          <w:lang w:eastAsia="ru-RU"/>
        </w:rPr>
        <w:t xml:space="preserve"> від </w:t>
      </w:r>
      <w:proofErr w:type="spellStart"/>
      <w:r w:rsidRPr="00CF36A6">
        <w:rPr>
          <w:rFonts w:ascii="Times New Roman" w:hAnsi="Times New Roman"/>
          <w:sz w:val="28"/>
          <w:szCs w:val="28"/>
          <w:lang w:eastAsia="ru-RU"/>
        </w:rPr>
        <w:t>центальних</w:t>
      </w:r>
      <w:proofErr w:type="spellEnd"/>
      <w:r w:rsidRPr="00CF36A6">
        <w:rPr>
          <w:rFonts w:ascii="Times New Roman" w:hAnsi="Times New Roman"/>
          <w:sz w:val="28"/>
          <w:szCs w:val="28"/>
          <w:lang w:eastAsia="ru-RU"/>
        </w:rPr>
        <w:t xml:space="preserve"> слів </w:t>
      </w:r>
      <w:proofErr w:type="spellStart"/>
      <w:r w:rsidRPr="00CF36A6">
        <w:rPr>
          <w:rFonts w:ascii="Times New Roman" w:hAnsi="Times New Roman"/>
          <w:sz w:val="28"/>
          <w:szCs w:val="28"/>
          <w:lang w:eastAsia="ru-RU"/>
        </w:rPr>
        <w:t>„Засоби</w:t>
      </w:r>
      <w:proofErr w:type="spellEnd"/>
      <w:r w:rsidRPr="00CF36A6">
        <w:rPr>
          <w:rFonts w:ascii="Times New Roman" w:hAnsi="Times New Roman"/>
          <w:sz w:val="28"/>
          <w:szCs w:val="28"/>
          <w:lang w:eastAsia="ru-RU"/>
        </w:rPr>
        <w:t xml:space="preserve"> реклами” у формі променів записуються всі пропозиції учасників ,які вони в довільній формі по черзі висловлюють.( Аналіз рекламного плаката тютюнових виробів.)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lastRenderedPageBreak/>
        <w:t xml:space="preserve"> 6.Вправа </w:t>
      </w:r>
      <w:proofErr w:type="spellStart"/>
      <w:r w:rsidRPr="00CF36A6">
        <w:rPr>
          <w:rFonts w:ascii="Times New Roman" w:hAnsi="Times New Roman"/>
          <w:sz w:val="28"/>
          <w:szCs w:val="28"/>
          <w:lang w:eastAsia="ru-RU"/>
        </w:rPr>
        <w:t>„Шкала</w:t>
      </w:r>
      <w:proofErr w:type="spellEnd"/>
      <w:r w:rsidRPr="00CF36A6">
        <w:rPr>
          <w:rFonts w:ascii="Times New Roman" w:hAnsi="Times New Roman"/>
          <w:sz w:val="28"/>
          <w:szCs w:val="28"/>
          <w:lang w:eastAsia="ru-RU"/>
        </w:rPr>
        <w:t xml:space="preserve"> 1-10”.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 xml:space="preserve">Мета: довести,що </w:t>
      </w:r>
      <w:proofErr w:type="spellStart"/>
      <w:r w:rsidRPr="00CF36A6">
        <w:rPr>
          <w:rFonts w:ascii="Times New Roman" w:hAnsi="Times New Roman"/>
          <w:sz w:val="28"/>
          <w:szCs w:val="28"/>
          <w:lang w:eastAsia="ru-RU"/>
        </w:rPr>
        <w:t>власнна</w:t>
      </w:r>
      <w:proofErr w:type="spellEnd"/>
      <w:r w:rsidRPr="00CF36A6">
        <w:rPr>
          <w:rFonts w:ascii="Times New Roman" w:hAnsi="Times New Roman"/>
          <w:sz w:val="28"/>
          <w:szCs w:val="28"/>
          <w:lang w:eastAsia="ru-RU"/>
        </w:rPr>
        <w:t xml:space="preserve"> життєва позиція і власне „Я” є основними в </w:t>
      </w:r>
      <w:proofErr w:type="spellStart"/>
      <w:r w:rsidRPr="00CF36A6">
        <w:rPr>
          <w:rFonts w:ascii="Times New Roman" w:hAnsi="Times New Roman"/>
          <w:sz w:val="28"/>
          <w:szCs w:val="28"/>
          <w:lang w:eastAsia="ru-RU"/>
        </w:rPr>
        <w:t>пробемі</w:t>
      </w:r>
      <w:proofErr w:type="spellEnd"/>
      <w:r w:rsidRPr="00CF36A6">
        <w:rPr>
          <w:rFonts w:ascii="Times New Roman" w:hAnsi="Times New Roman"/>
          <w:sz w:val="28"/>
          <w:szCs w:val="28"/>
          <w:lang w:eastAsia="ru-RU"/>
        </w:rPr>
        <w:t xml:space="preserve"> початку вживання наркотичних речовин.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Хід вправи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 xml:space="preserve">Пропонується учасникам виставити свою оцінку впливу того чи іншого </w:t>
      </w:r>
      <w:proofErr w:type="spellStart"/>
      <w:r w:rsidRPr="00CF36A6">
        <w:rPr>
          <w:rFonts w:ascii="Times New Roman" w:hAnsi="Times New Roman"/>
          <w:sz w:val="28"/>
          <w:szCs w:val="28"/>
          <w:lang w:eastAsia="ru-RU"/>
        </w:rPr>
        <w:t>фактора-</w:t>
      </w:r>
      <w:proofErr w:type="spellEnd"/>
      <w:r w:rsidRPr="00CF36A6">
        <w:rPr>
          <w:rFonts w:ascii="Times New Roman" w:hAnsi="Times New Roman"/>
          <w:sz w:val="28"/>
          <w:szCs w:val="28"/>
          <w:lang w:eastAsia="ru-RU"/>
        </w:rPr>
        <w:t xml:space="preserve"> соціального середовища чи особистого ”Я”- в балах від 0 до 10.Виставити бал – означає поставити свій підпис у тому чи іншому місці  у двох </w:t>
      </w:r>
      <w:proofErr w:type="spellStart"/>
      <w:r w:rsidRPr="00CF36A6">
        <w:rPr>
          <w:rFonts w:ascii="Times New Roman" w:hAnsi="Times New Roman"/>
          <w:sz w:val="28"/>
          <w:szCs w:val="28"/>
          <w:lang w:eastAsia="ru-RU"/>
        </w:rPr>
        <w:t>шкалах.Після</w:t>
      </w:r>
      <w:proofErr w:type="spellEnd"/>
      <w:r w:rsidRPr="00CF36A6">
        <w:rPr>
          <w:rFonts w:ascii="Times New Roman" w:hAnsi="Times New Roman"/>
          <w:sz w:val="28"/>
          <w:szCs w:val="28"/>
          <w:lang w:eastAsia="ru-RU"/>
        </w:rPr>
        <w:t xml:space="preserve"> того, як усі учасники визначилися зі своєю позицією,слід підсумувати </w:t>
      </w:r>
      <w:proofErr w:type="spellStart"/>
      <w:r w:rsidRPr="00CF36A6">
        <w:rPr>
          <w:rFonts w:ascii="Times New Roman" w:hAnsi="Times New Roman"/>
          <w:sz w:val="28"/>
          <w:szCs w:val="28"/>
          <w:lang w:eastAsia="ru-RU"/>
        </w:rPr>
        <w:t>роботу.Учасники</w:t>
      </w:r>
      <w:proofErr w:type="spellEnd"/>
      <w:r w:rsidRPr="00CF36A6">
        <w:rPr>
          <w:rFonts w:ascii="Times New Roman" w:hAnsi="Times New Roman"/>
          <w:sz w:val="28"/>
          <w:szCs w:val="28"/>
          <w:lang w:eastAsia="ru-RU"/>
        </w:rPr>
        <w:t xml:space="preserve"> мають можливість висловитись,чому вони вважають саме так, а не інакше.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 xml:space="preserve">7.Кросворд </w:t>
      </w:r>
      <w:proofErr w:type="spellStart"/>
      <w:r w:rsidRPr="00CF36A6">
        <w:rPr>
          <w:rFonts w:ascii="Times New Roman" w:hAnsi="Times New Roman"/>
          <w:sz w:val="28"/>
          <w:szCs w:val="28"/>
          <w:lang w:eastAsia="ru-RU"/>
        </w:rPr>
        <w:t>„Скажи</w:t>
      </w:r>
      <w:proofErr w:type="spellEnd"/>
      <w:r w:rsidRPr="00CF36A6">
        <w:rPr>
          <w:rFonts w:ascii="Times New Roman" w:hAnsi="Times New Roman"/>
          <w:sz w:val="28"/>
          <w:szCs w:val="28"/>
          <w:lang w:eastAsia="ru-RU"/>
        </w:rPr>
        <w:t xml:space="preserve"> наркотикам </w:t>
      </w:r>
      <w:proofErr w:type="spellStart"/>
      <w:r w:rsidRPr="00CF36A6">
        <w:rPr>
          <w:rFonts w:ascii="Times New Roman" w:hAnsi="Times New Roman"/>
          <w:sz w:val="28"/>
          <w:szCs w:val="28"/>
          <w:lang w:eastAsia="ru-RU"/>
        </w:rPr>
        <w:t>„Ні</w:t>
      </w:r>
      <w:proofErr w:type="spellEnd"/>
      <w:r w:rsidRPr="00CF36A6">
        <w:rPr>
          <w:rFonts w:ascii="Times New Roman" w:hAnsi="Times New Roman"/>
          <w:sz w:val="28"/>
          <w:szCs w:val="28"/>
          <w:lang w:eastAsia="ru-RU"/>
        </w:rPr>
        <w:t>”.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8.Підведення підсумків.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Які знання ви отримали?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 xml:space="preserve">Як ці знання ви використаєте у своєму житті? 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9.Гра-розминка „ Булочка з корицею”.</w:t>
      </w:r>
    </w:p>
    <w:p w:rsidR="00CF36A6" w:rsidRPr="00CF36A6" w:rsidRDefault="00CF36A6" w:rsidP="00CF36A6">
      <w:pPr>
        <w:spacing w:after="0" w:line="240" w:lineRule="auto"/>
        <w:ind w:left="-540" w:firstLine="360"/>
        <w:rPr>
          <w:rFonts w:ascii="Times New Roman" w:hAnsi="Times New Roman"/>
          <w:sz w:val="28"/>
          <w:szCs w:val="28"/>
          <w:lang w:eastAsia="ru-RU"/>
        </w:rPr>
      </w:pPr>
      <w:r w:rsidRPr="00CF36A6">
        <w:rPr>
          <w:rFonts w:ascii="Times New Roman" w:hAnsi="Times New Roman"/>
          <w:sz w:val="28"/>
          <w:szCs w:val="28"/>
          <w:lang w:eastAsia="ru-RU"/>
        </w:rPr>
        <w:t>Мета: сприяти згуртованості групи, зняти напругу після заняття.</w:t>
      </w:r>
    </w:p>
    <w:p w:rsidR="00CF36A6" w:rsidRPr="00CF36A6" w:rsidRDefault="00CF36A6" w:rsidP="00CF36A6">
      <w:pPr>
        <w:spacing w:after="0" w:line="240" w:lineRule="auto"/>
        <w:ind w:firstLine="8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1A4E" w:rsidRPr="00CF36A6" w:rsidRDefault="008A1A4E">
      <w:pPr>
        <w:rPr>
          <w:sz w:val="28"/>
          <w:szCs w:val="28"/>
        </w:rPr>
      </w:pPr>
    </w:p>
    <w:sectPr w:rsidR="008A1A4E" w:rsidRPr="00CF36A6" w:rsidSect="0008599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D1E73"/>
    <w:multiLevelType w:val="hybridMultilevel"/>
    <w:tmpl w:val="1F4E476E"/>
    <w:lvl w:ilvl="0" w:tplc="119CD544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03777F7"/>
    <w:multiLevelType w:val="hybridMultilevel"/>
    <w:tmpl w:val="BEBEF7C2"/>
    <w:lvl w:ilvl="0" w:tplc="E6246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DAF031E"/>
    <w:multiLevelType w:val="hybridMultilevel"/>
    <w:tmpl w:val="041E3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A6"/>
    <w:rsid w:val="003C5CA0"/>
    <w:rsid w:val="008A1A4E"/>
    <w:rsid w:val="00B162F8"/>
    <w:rsid w:val="00CF36A6"/>
    <w:rsid w:val="00D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36A6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a4">
    <w:name w:val="List Paragraph"/>
    <w:basedOn w:val="a"/>
    <w:uiPriority w:val="99"/>
    <w:qFormat/>
    <w:rsid w:val="00CF3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6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F36A6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styleId="a4">
    <w:name w:val="List Paragraph"/>
    <w:basedOn w:val="a"/>
    <w:uiPriority w:val="99"/>
    <w:qFormat/>
    <w:rsid w:val="00CF3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7A742-5DF5-41AF-A419-723E5F8D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23034</Words>
  <Characters>13130</Characters>
  <Application>Microsoft Office Word</Application>
  <DocSecurity>0</DocSecurity>
  <Lines>109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36092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mcm2006</dc:creator>
  <cp:keywords/>
  <dc:description/>
  <cp:lastModifiedBy>mcm2006</cp:lastModifiedBy>
  <cp:revision>3</cp:revision>
  <dcterms:created xsi:type="dcterms:W3CDTF">2013-02-26T22:39:00Z</dcterms:created>
  <dcterms:modified xsi:type="dcterms:W3CDTF">2013-03-19T22:18:00Z</dcterms:modified>
</cp:coreProperties>
</file>