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290" w:rsidRPr="004E7846" w:rsidRDefault="00CA5C10" w:rsidP="00156290">
      <w:pPr>
        <w:spacing w:line="240" w:lineRule="auto"/>
        <w:jc w:val="center"/>
        <w:rPr>
          <w:rFonts w:asciiTheme="majorHAnsi" w:hAnsiTheme="majorHAnsi" w:cs="Times New Roman"/>
          <w:sz w:val="28"/>
          <w:szCs w:val="28"/>
        </w:rPr>
      </w:pPr>
      <w:r>
        <w:rPr>
          <w:rFonts w:ascii="Times New Roman" w:hAnsi="Times New Roman" w:cs="Times New Roman"/>
          <w:sz w:val="28"/>
          <w:szCs w:val="28"/>
          <w:lang w:val="uk-UA"/>
        </w:rPr>
        <w:t xml:space="preserve">   </w:t>
      </w:r>
      <w:r w:rsidR="00156290" w:rsidRPr="004E7846">
        <w:rPr>
          <w:rFonts w:asciiTheme="majorHAnsi" w:hAnsiTheme="majorHAnsi" w:cs="Times New Roman"/>
          <w:sz w:val="28"/>
          <w:szCs w:val="28"/>
        </w:rPr>
        <w:t>Обласний комунальний центр туризму, краєзнавства, спорту та</w:t>
      </w:r>
    </w:p>
    <w:p w:rsidR="00156290" w:rsidRPr="004E7846" w:rsidRDefault="00156290" w:rsidP="00156290">
      <w:pPr>
        <w:spacing w:line="240" w:lineRule="auto"/>
        <w:jc w:val="center"/>
        <w:rPr>
          <w:rFonts w:asciiTheme="majorHAnsi" w:hAnsiTheme="majorHAnsi" w:cs="Times New Roman"/>
          <w:sz w:val="28"/>
          <w:szCs w:val="28"/>
        </w:rPr>
      </w:pPr>
      <w:r w:rsidRPr="004E7846">
        <w:rPr>
          <w:rFonts w:asciiTheme="majorHAnsi" w:hAnsiTheme="majorHAnsi" w:cs="Times New Roman"/>
          <w:sz w:val="28"/>
          <w:szCs w:val="28"/>
        </w:rPr>
        <w:t>екскурсій учнівської молоді</w:t>
      </w:r>
    </w:p>
    <w:p w:rsidR="00156290" w:rsidRDefault="00156290" w:rsidP="00156290">
      <w:pPr>
        <w:spacing w:line="240" w:lineRule="auto"/>
        <w:jc w:val="center"/>
        <w:rPr>
          <w:rFonts w:asciiTheme="majorHAnsi" w:hAnsiTheme="majorHAnsi" w:cs="Times New Roman"/>
          <w:sz w:val="28"/>
          <w:szCs w:val="28"/>
        </w:rPr>
      </w:pPr>
      <w:r w:rsidRPr="004E7846">
        <w:rPr>
          <w:rFonts w:asciiTheme="majorHAnsi" w:hAnsiTheme="majorHAnsi" w:cs="Times New Roman"/>
          <w:sz w:val="28"/>
          <w:szCs w:val="28"/>
        </w:rPr>
        <w:t>Загальноосвітня школа</w:t>
      </w:r>
      <w:proofErr w:type="gramStart"/>
      <w:r>
        <w:rPr>
          <w:rFonts w:asciiTheme="majorHAnsi" w:hAnsiTheme="majorHAnsi" w:cs="Times New Roman"/>
          <w:sz w:val="28"/>
          <w:szCs w:val="28"/>
          <w:lang w:val="en-US"/>
        </w:rPr>
        <w:t>I</w:t>
      </w:r>
      <w:proofErr w:type="gramEnd"/>
      <w:r w:rsidRPr="004E7846">
        <w:rPr>
          <w:rFonts w:asciiTheme="majorHAnsi" w:hAnsiTheme="majorHAnsi" w:cs="Times New Roman"/>
          <w:sz w:val="28"/>
          <w:szCs w:val="28"/>
        </w:rPr>
        <w:t>-</w:t>
      </w:r>
      <w:r>
        <w:rPr>
          <w:rFonts w:asciiTheme="majorHAnsi" w:hAnsiTheme="majorHAnsi" w:cs="Times New Roman"/>
          <w:sz w:val="28"/>
          <w:szCs w:val="28"/>
          <w:lang w:val="en-US"/>
        </w:rPr>
        <w:t>III</w:t>
      </w:r>
      <w:r>
        <w:rPr>
          <w:rFonts w:asciiTheme="majorHAnsi" w:hAnsiTheme="majorHAnsi" w:cs="Times New Roman"/>
          <w:sz w:val="28"/>
          <w:szCs w:val="28"/>
        </w:rPr>
        <w:t>ступенів с. Мильно</w:t>
      </w:r>
    </w:p>
    <w:p w:rsidR="00156290" w:rsidRDefault="00156290" w:rsidP="00156290">
      <w:pPr>
        <w:spacing w:line="240" w:lineRule="auto"/>
        <w:jc w:val="center"/>
        <w:rPr>
          <w:rFonts w:asciiTheme="majorHAnsi" w:hAnsiTheme="majorHAnsi" w:cs="Times New Roman"/>
          <w:sz w:val="28"/>
          <w:szCs w:val="28"/>
        </w:rPr>
      </w:pPr>
    </w:p>
    <w:p w:rsidR="00156290" w:rsidRDefault="00156290" w:rsidP="00156290">
      <w:pPr>
        <w:spacing w:line="240" w:lineRule="auto"/>
        <w:jc w:val="center"/>
        <w:rPr>
          <w:rFonts w:asciiTheme="majorHAnsi" w:hAnsiTheme="majorHAnsi" w:cs="Times New Roman"/>
          <w:sz w:val="28"/>
          <w:szCs w:val="28"/>
        </w:rPr>
      </w:pPr>
    </w:p>
    <w:p w:rsidR="00156290" w:rsidRDefault="00156290" w:rsidP="00156290">
      <w:pPr>
        <w:spacing w:line="240" w:lineRule="auto"/>
        <w:jc w:val="center"/>
        <w:rPr>
          <w:rFonts w:asciiTheme="majorHAnsi" w:hAnsiTheme="majorHAnsi" w:cs="Times New Roman"/>
          <w:sz w:val="28"/>
          <w:szCs w:val="28"/>
        </w:rPr>
      </w:pPr>
      <w:r>
        <w:rPr>
          <w:rFonts w:asciiTheme="majorHAnsi" w:hAnsiTheme="majorHAnsi" w:cs="Times New Roman"/>
          <w:sz w:val="28"/>
          <w:szCs w:val="28"/>
        </w:rPr>
        <w:t>Всеукраїнський зліт юних краєзнавців</w:t>
      </w:r>
    </w:p>
    <w:p w:rsidR="00156290" w:rsidRDefault="00156290" w:rsidP="00156290">
      <w:pPr>
        <w:spacing w:line="240" w:lineRule="auto"/>
        <w:jc w:val="center"/>
        <w:rPr>
          <w:rFonts w:asciiTheme="majorHAnsi" w:hAnsiTheme="majorHAnsi" w:cs="Times New Roman"/>
          <w:sz w:val="28"/>
          <w:szCs w:val="28"/>
        </w:rPr>
      </w:pPr>
      <w:r>
        <w:rPr>
          <w:rFonts w:asciiTheme="majorHAnsi" w:hAnsiTheme="majorHAnsi" w:cs="Times New Roman"/>
          <w:sz w:val="28"/>
          <w:szCs w:val="28"/>
        </w:rPr>
        <w:t xml:space="preserve">в рамках всеукраїнського руху учнівськох </w:t>
      </w:r>
      <w:proofErr w:type="gramStart"/>
      <w:r>
        <w:rPr>
          <w:rFonts w:asciiTheme="majorHAnsi" w:hAnsiTheme="majorHAnsi" w:cs="Times New Roman"/>
          <w:sz w:val="28"/>
          <w:szCs w:val="28"/>
        </w:rPr>
        <w:t>молод</w:t>
      </w:r>
      <w:proofErr w:type="gramEnd"/>
      <w:r>
        <w:rPr>
          <w:rFonts w:asciiTheme="majorHAnsi" w:hAnsiTheme="majorHAnsi" w:cs="Times New Roman"/>
          <w:sz w:val="28"/>
          <w:szCs w:val="28"/>
        </w:rPr>
        <w:t>і</w:t>
      </w:r>
    </w:p>
    <w:p w:rsidR="00156290" w:rsidRDefault="00156290" w:rsidP="00156290">
      <w:pPr>
        <w:spacing w:line="240" w:lineRule="auto"/>
        <w:jc w:val="center"/>
        <w:rPr>
          <w:rFonts w:asciiTheme="majorHAnsi" w:hAnsiTheme="majorHAnsi" w:cs="Times New Roman"/>
          <w:b/>
          <w:sz w:val="28"/>
          <w:szCs w:val="28"/>
        </w:rPr>
      </w:pPr>
      <w:r w:rsidRPr="00855864">
        <w:rPr>
          <w:rFonts w:asciiTheme="majorHAnsi" w:hAnsiTheme="majorHAnsi" w:cs="Times New Roman"/>
          <w:b/>
          <w:sz w:val="28"/>
          <w:szCs w:val="28"/>
        </w:rPr>
        <w:t>«Моя земля – земля моїх батькі</w:t>
      </w:r>
      <w:proofErr w:type="gramStart"/>
      <w:r w:rsidRPr="00855864">
        <w:rPr>
          <w:rFonts w:asciiTheme="majorHAnsi" w:hAnsiTheme="majorHAnsi" w:cs="Times New Roman"/>
          <w:b/>
          <w:sz w:val="28"/>
          <w:szCs w:val="28"/>
        </w:rPr>
        <w:t>в</w:t>
      </w:r>
      <w:proofErr w:type="gramEnd"/>
      <w:r w:rsidRPr="00855864">
        <w:rPr>
          <w:rFonts w:asciiTheme="majorHAnsi" w:hAnsiTheme="majorHAnsi" w:cs="Times New Roman"/>
          <w:b/>
          <w:sz w:val="28"/>
          <w:szCs w:val="28"/>
        </w:rPr>
        <w:t>»</w:t>
      </w:r>
    </w:p>
    <w:p w:rsidR="00156290" w:rsidRDefault="00156290" w:rsidP="00156290">
      <w:pPr>
        <w:spacing w:line="240" w:lineRule="auto"/>
        <w:jc w:val="center"/>
        <w:rPr>
          <w:rFonts w:asciiTheme="majorHAnsi" w:hAnsiTheme="majorHAnsi" w:cs="Times New Roman"/>
          <w:b/>
          <w:sz w:val="28"/>
          <w:szCs w:val="28"/>
        </w:rPr>
      </w:pPr>
    </w:p>
    <w:p w:rsidR="00156290" w:rsidRDefault="00156290" w:rsidP="00156290">
      <w:pPr>
        <w:spacing w:line="240" w:lineRule="auto"/>
        <w:jc w:val="center"/>
        <w:rPr>
          <w:rFonts w:asciiTheme="majorHAnsi" w:hAnsiTheme="majorHAnsi" w:cs="Times New Roman"/>
          <w:sz w:val="28"/>
          <w:szCs w:val="28"/>
        </w:rPr>
      </w:pPr>
      <w:r>
        <w:rPr>
          <w:rFonts w:asciiTheme="majorHAnsi" w:hAnsiTheme="majorHAnsi" w:cs="Times New Roman"/>
          <w:sz w:val="28"/>
          <w:szCs w:val="28"/>
        </w:rPr>
        <w:t>Геологічний напрямок</w:t>
      </w:r>
    </w:p>
    <w:p w:rsidR="00156290" w:rsidRDefault="00C220C3" w:rsidP="00156290">
      <w:pPr>
        <w:spacing w:line="240" w:lineRule="auto"/>
        <w:jc w:val="center"/>
        <w:rPr>
          <w:rFonts w:asciiTheme="majorHAnsi" w:hAnsiTheme="majorHAnsi" w:cs="Times New Roman"/>
          <w:b/>
          <w:sz w:val="36"/>
          <w:szCs w:val="36"/>
        </w:rPr>
      </w:pPr>
      <w:r>
        <w:rPr>
          <w:rFonts w:asciiTheme="majorHAnsi" w:hAnsiTheme="majorHAnsi" w:cs="Times New Roman"/>
          <w:b/>
          <w:sz w:val="36"/>
          <w:szCs w:val="36"/>
        </w:rPr>
        <w:t>«Уні</w:t>
      </w:r>
      <w:r>
        <w:rPr>
          <w:rFonts w:asciiTheme="majorHAnsi" w:hAnsiTheme="majorHAnsi" w:cs="Times New Roman"/>
          <w:b/>
          <w:sz w:val="36"/>
          <w:szCs w:val="36"/>
          <w:lang w:val="uk-UA"/>
        </w:rPr>
        <w:t>кальність</w:t>
      </w:r>
      <w:r w:rsidR="00156290" w:rsidRPr="00855864">
        <w:rPr>
          <w:rFonts w:asciiTheme="majorHAnsi" w:hAnsiTheme="majorHAnsi" w:cs="Times New Roman"/>
          <w:b/>
          <w:sz w:val="36"/>
          <w:szCs w:val="36"/>
        </w:rPr>
        <w:t xml:space="preserve"> каньйону в долині </w:t>
      </w:r>
      <w:proofErr w:type="gramStart"/>
      <w:r w:rsidR="00156290" w:rsidRPr="00855864">
        <w:rPr>
          <w:rFonts w:asciiTheme="majorHAnsi" w:hAnsiTheme="majorHAnsi" w:cs="Times New Roman"/>
          <w:b/>
          <w:sz w:val="36"/>
          <w:szCs w:val="36"/>
        </w:rPr>
        <w:t>р</w:t>
      </w:r>
      <w:proofErr w:type="gramEnd"/>
      <w:r w:rsidR="00156290" w:rsidRPr="00855864">
        <w:rPr>
          <w:rFonts w:asciiTheme="majorHAnsi" w:hAnsiTheme="majorHAnsi" w:cs="Times New Roman"/>
          <w:b/>
          <w:sz w:val="36"/>
          <w:szCs w:val="36"/>
        </w:rPr>
        <w:t>ічки Джурин (одного з елементів Дністровського каньйону), як території з визначною геологічною спадщиною».</w:t>
      </w:r>
    </w:p>
    <w:p w:rsidR="00156290" w:rsidRDefault="00156290" w:rsidP="00156290">
      <w:pPr>
        <w:spacing w:line="240" w:lineRule="auto"/>
        <w:jc w:val="center"/>
        <w:rPr>
          <w:rFonts w:asciiTheme="majorHAnsi" w:hAnsiTheme="majorHAnsi" w:cs="Times New Roman"/>
          <w:b/>
          <w:sz w:val="36"/>
          <w:szCs w:val="36"/>
        </w:rPr>
      </w:pPr>
    </w:p>
    <w:p w:rsidR="00156290" w:rsidRDefault="00156290" w:rsidP="00156290">
      <w:pPr>
        <w:spacing w:line="240" w:lineRule="auto"/>
        <w:jc w:val="center"/>
        <w:rPr>
          <w:rFonts w:asciiTheme="majorHAnsi" w:hAnsiTheme="majorHAnsi" w:cs="Times New Roman"/>
          <w:b/>
          <w:sz w:val="36"/>
          <w:szCs w:val="36"/>
        </w:rPr>
      </w:pPr>
    </w:p>
    <w:p w:rsidR="00156290" w:rsidRDefault="00156290" w:rsidP="00156290">
      <w:pPr>
        <w:spacing w:line="240" w:lineRule="auto"/>
        <w:jc w:val="center"/>
        <w:rPr>
          <w:rFonts w:asciiTheme="majorHAnsi" w:hAnsiTheme="majorHAnsi" w:cs="Times New Roman"/>
          <w:b/>
          <w:sz w:val="36"/>
          <w:szCs w:val="36"/>
        </w:rPr>
      </w:pPr>
    </w:p>
    <w:p w:rsidR="00156290" w:rsidRDefault="00156290" w:rsidP="00156290">
      <w:pPr>
        <w:spacing w:line="240" w:lineRule="auto"/>
        <w:jc w:val="center"/>
        <w:rPr>
          <w:rFonts w:asciiTheme="majorHAnsi" w:hAnsiTheme="majorHAnsi" w:cs="Times New Roman"/>
          <w:b/>
          <w:sz w:val="36"/>
          <w:szCs w:val="36"/>
        </w:rPr>
      </w:pPr>
    </w:p>
    <w:p w:rsidR="00156290" w:rsidRDefault="00156290" w:rsidP="00156290">
      <w:pPr>
        <w:spacing w:line="240" w:lineRule="auto"/>
        <w:rPr>
          <w:rFonts w:asciiTheme="majorHAnsi" w:hAnsiTheme="majorHAnsi" w:cs="Times New Roman"/>
          <w:sz w:val="32"/>
          <w:szCs w:val="32"/>
        </w:rPr>
      </w:pPr>
    </w:p>
    <w:p w:rsidR="00156290" w:rsidRDefault="00156290" w:rsidP="00156290">
      <w:pPr>
        <w:spacing w:line="240" w:lineRule="auto"/>
        <w:rPr>
          <w:rFonts w:asciiTheme="majorHAnsi" w:hAnsiTheme="majorHAnsi" w:cs="Times New Roman"/>
          <w:sz w:val="32"/>
          <w:szCs w:val="32"/>
        </w:rPr>
      </w:pPr>
    </w:p>
    <w:p w:rsidR="00156290" w:rsidRDefault="00156290" w:rsidP="00156290">
      <w:pPr>
        <w:spacing w:line="240" w:lineRule="auto"/>
        <w:rPr>
          <w:rFonts w:asciiTheme="majorHAnsi" w:hAnsiTheme="majorHAnsi" w:cs="Times New Roman"/>
          <w:sz w:val="32"/>
          <w:szCs w:val="32"/>
        </w:rPr>
      </w:pPr>
    </w:p>
    <w:p w:rsidR="00156290" w:rsidRDefault="00156290" w:rsidP="00156290">
      <w:pPr>
        <w:spacing w:line="240" w:lineRule="auto"/>
        <w:rPr>
          <w:rFonts w:asciiTheme="majorHAnsi" w:hAnsiTheme="majorHAnsi" w:cs="Times New Roman"/>
          <w:sz w:val="32"/>
          <w:szCs w:val="32"/>
        </w:rPr>
      </w:pPr>
    </w:p>
    <w:p w:rsidR="00156290" w:rsidRPr="00DE4176" w:rsidRDefault="00156290" w:rsidP="00156290">
      <w:pPr>
        <w:spacing w:line="240" w:lineRule="auto"/>
        <w:rPr>
          <w:rFonts w:asciiTheme="majorHAnsi" w:hAnsiTheme="majorHAnsi" w:cs="Times New Roman"/>
          <w:sz w:val="32"/>
          <w:szCs w:val="32"/>
        </w:rPr>
      </w:pPr>
      <w:r w:rsidRPr="00DE4176">
        <w:rPr>
          <w:rFonts w:asciiTheme="majorHAnsi" w:hAnsiTheme="majorHAnsi" w:cs="Times New Roman"/>
          <w:sz w:val="32"/>
          <w:szCs w:val="32"/>
        </w:rPr>
        <w:t xml:space="preserve">Роботу </w:t>
      </w:r>
      <w:proofErr w:type="gramStart"/>
      <w:r w:rsidRPr="00DE4176">
        <w:rPr>
          <w:rFonts w:asciiTheme="majorHAnsi" w:hAnsiTheme="majorHAnsi" w:cs="Times New Roman"/>
          <w:sz w:val="32"/>
          <w:szCs w:val="32"/>
        </w:rPr>
        <w:t>п</w:t>
      </w:r>
      <w:proofErr w:type="gramEnd"/>
      <w:r w:rsidRPr="00DE4176">
        <w:rPr>
          <w:rFonts w:asciiTheme="majorHAnsi" w:hAnsiTheme="majorHAnsi" w:cs="Times New Roman"/>
          <w:sz w:val="32"/>
          <w:szCs w:val="32"/>
        </w:rPr>
        <w:t xml:space="preserve">ідготував – Біняшевський Володимир із експедиційним загоном «Юний геолог» ЗОШ </w:t>
      </w:r>
      <w:r w:rsidRPr="00DE4176">
        <w:rPr>
          <w:rFonts w:asciiTheme="majorHAnsi" w:hAnsiTheme="majorHAnsi" w:cs="Times New Roman"/>
          <w:sz w:val="32"/>
          <w:szCs w:val="32"/>
          <w:lang w:val="en-US"/>
        </w:rPr>
        <w:t>I</w:t>
      </w:r>
      <w:r w:rsidRPr="00DE4176">
        <w:rPr>
          <w:rFonts w:asciiTheme="majorHAnsi" w:hAnsiTheme="majorHAnsi" w:cs="Times New Roman"/>
          <w:sz w:val="32"/>
          <w:szCs w:val="32"/>
        </w:rPr>
        <w:t>-</w:t>
      </w:r>
      <w:r w:rsidRPr="00DE4176">
        <w:rPr>
          <w:rFonts w:asciiTheme="majorHAnsi" w:hAnsiTheme="majorHAnsi" w:cs="Times New Roman"/>
          <w:sz w:val="32"/>
          <w:szCs w:val="32"/>
          <w:lang w:val="en-US"/>
        </w:rPr>
        <w:t>III</w:t>
      </w:r>
      <w:r w:rsidRPr="00DE4176">
        <w:rPr>
          <w:rFonts w:asciiTheme="majorHAnsi" w:hAnsiTheme="majorHAnsi" w:cs="Times New Roman"/>
          <w:sz w:val="32"/>
          <w:szCs w:val="32"/>
        </w:rPr>
        <w:t xml:space="preserve"> ст. с. Мильне Зборівського району Тернопільської област.</w:t>
      </w:r>
    </w:p>
    <w:p w:rsidR="00156290" w:rsidRPr="00DE4176" w:rsidRDefault="00156290" w:rsidP="00156290">
      <w:pPr>
        <w:spacing w:line="240" w:lineRule="auto"/>
        <w:rPr>
          <w:rFonts w:asciiTheme="majorHAnsi" w:hAnsiTheme="majorHAnsi" w:cs="Times New Roman"/>
          <w:sz w:val="32"/>
          <w:szCs w:val="32"/>
        </w:rPr>
      </w:pPr>
      <w:r>
        <w:rPr>
          <w:rFonts w:asciiTheme="majorHAnsi" w:hAnsiTheme="majorHAnsi" w:cs="Times New Roman"/>
          <w:sz w:val="32"/>
          <w:szCs w:val="32"/>
        </w:rPr>
        <w:t>Вчитель географії: Горішній М</w:t>
      </w:r>
      <w:r w:rsidRPr="00DE4176">
        <w:rPr>
          <w:rFonts w:asciiTheme="majorHAnsi" w:hAnsiTheme="majorHAnsi" w:cs="Times New Roman"/>
          <w:sz w:val="32"/>
          <w:szCs w:val="32"/>
        </w:rPr>
        <w:t>ихайло Орестович.</w:t>
      </w:r>
    </w:p>
    <w:p w:rsidR="00156290" w:rsidRDefault="00156290" w:rsidP="00156290">
      <w:pPr>
        <w:spacing w:line="240" w:lineRule="auto"/>
        <w:jc w:val="center"/>
        <w:rPr>
          <w:rFonts w:asciiTheme="majorHAnsi" w:hAnsiTheme="majorHAnsi" w:cs="Times New Roman"/>
          <w:sz w:val="36"/>
          <w:szCs w:val="36"/>
        </w:rPr>
      </w:pPr>
    </w:p>
    <w:p w:rsidR="00156290" w:rsidRDefault="00156290" w:rsidP="00156290">
      <w:pPr>
        <w:spacing w:line="240" w:lineRule="auto"/>
        <w:jc w:val="center"/>
        <w:rPr>
          <w:rFonts w:asciiTheme="majorHAnsi" w:hAnsiTheme="majorHAnsi" w:cs="Times New Roman"/>
          <w:sz w:val="36"/>
          <w:szCs w:val="36"/>
        </w:rPr>
      </w:pPr>
    </w:p>
    <w:p w:rsidR="00156290" w:rsidRDefault="00156290" w:rsidP="00156290">
      <w:pPr>
        <w:spacing w:line="240" w:lineRule="auto"/>
        <w:jc w:val="center"/>
        <w:rPr>
          <w:rFonts w:asciiTheme="majorHAnsi" w:hAnsiTheme="majorHAnsi" w:cs="Times New Roman"/>
          <w:sz w:val="36"/>
          <w:szCs w:val="36"/>
        </w:rPr>
      </w:pPr>
      <w:r>
        <w:rPr>
          <w:rFonts w:asciiTheme="majorHAnsi" w:hAnsiTheme="majorHAnsi" w:cs="Times New Roman"/>
          <w:sz w:val="36"/>
          <w:szCs w:val="36"/>
        </w:rPr>
        <w:t>Тернопіль</w:t>
      </w:r>
    </w:p>
    <w:p w:rsidR="00156290" w:rsidRPr="006F1004" w:rsidRDefault="00156290" w:rsidP="00156290">
      <w:pPr>
        <w:spacing w:line="240" w:lineRule="auto"/>
        <w:jc w:val="center"/>
        <w:rPr>
          <w:rFonts w:asciiTheme="majorHAnsi" w:hAnsiTheme="majorHAnsi" w:cs="Times New Roman"/>
          <w:b/>
          <w:sz w:val="28"/>
          <w:szCs w:val="28"/>
        </w:rPr>
      </w:pPr>
      <w:r w:rsidRPr="006F1004">
        <w:rPr>
          <w:rFonts w:asciiTheme="majorHAnsi" w:hAnsiTheme="majorHAnsi" w:cs="Times New Roman"/>
          <w:b/>
          <w:sz w:val="28"/>
          <w:szCs w:val="28"/>
        </w:rPr>
        <w:lastRenderedPageBreak/>
        <w:t>План</w:t>
      </w:r>
    </w:p>
    <w:p w:rsidR="00156290" w:rsidRPr="006F1004" w:rsidRDefault="00156290" w:rsidP="00156290">
      <w:pPr>
        <w:spacing w:line="240" w:lineRule="auto"/>
        <w:rPr>
          <w:rFonts w:asciiTheme="majorHAnsi" w:hAnsiTheme="majorHAnsi" w:cs="Times New Roman"/>
          <w:sz w:val="28"/>
          <w:szCs w:val="28"/>
        </w:rPr>
      </w:pPr>
      <w:proofErr w:type="gramStart"/>
      <w:r w:rsidRPr="006F1004">
        <w:rPr>
          <w:rFonts w:asciiTheme="majorHAnsi" w:hAnsiTheme="majorHAnsi" w:cs="Times New Roman"/>
          <w:sz w:val="28"/>
          <w:szCs w:val="28"/>
        </w:rPr>
        <w:t>Вступ</w:t>
      </w:r>
      <w:proofErr w:type="gramEnd"/>
    </w:p>
    <w:p w:rsidR="00156290" w:rsidRPr="006F1004" w:rsidRDefault="00156290" w:rsidP="00156290">
      <w:pPr>
        <w:spacing w:line="240" w:lineRule="auto"/>
        <w:rPr>
          <w:rFonts w:asciiTheme="majorHAnsi" w:hAnsiTheme="majorHAnsi" w:cs="Times New Roman"/>
          <w:sz w:val="28"/>
          <w:szCs w:val="28"/>
        </w:rPr>
      </w:pPr>
      <w:proofErr w:type="gramStart"/>
      <w:r w:rsidRPr="006F1004">
        <w:rPr>
          <w:rFonts w:asciiTheme="majorHAnsi" w:hAnsiTheme="majorHAnsi" w:cs="Times New Roman"/>
          <w:sz w:val="28"/>
          <w:szCs w:val="28"/>
          <w:lang w:val="en-US"/>
        </w:rPr>
        <w:t>I</w:t>
      </w:r>
      <w:r w:rsidRPr="006F1004">
        <w:rPr>
          <w:rFonts w:asciiTheme="majorHAnsi" w:hAnsiTheme="majorHAnsi" w:cs="Times New Roman"/>
          <w:sz w:val="28"/>
          <w:szCs w:val="28"/>
        </w:rPr>
        <w:t>.Головні завдання експедиції.</w:t>
      </w:r>
      <w:proofErr w:type="gramEnd"/>
    </w:p>
    <w:p w:rsidR="00156290" w:rsidRPr="006F1004" w:rsidRDefault="00156290" w:rsidP="00156290">
      <w:pPr>
        <w:spacing w:line="240" w:lineRule="auto"/>
        <w:rPr>
          <w:rFonts w:asciiTheme="majorHAnsi" w:hAnsiTheme="majorHAnsi" w:cs="Times New Roman"/>
          <w:sz w:val="28"/>
          <w:szCs w:val="28"/>
        </w:rPr>
      </w:pPr>
      <w:r w:rsidRPr="006F1004">
        <w:rPr>
          <w:rFonts w:asciiTheme="majorHAnsi" w:hAnsiTheme="majorHAnsi" w:cs="Times New Roman"/>
          <w:sz w:val="28"/>
          <w:szCs w:val="28"/>
          <w:lang w:val="en-US"/>
        </w:rPr>
        <w:t>II</w:t>
      </w:r>
      <w:r w:rsidRPr="006F1004">
        <w:rPr>
          <w:rFonts w:asciiTheme="majorHAnsi" w:hAnsiTheme="majorHAnsi" w:cs="Times New Roman"/>
          <w:sz w:val="28"/>
          <w:szCs w:val="28"/>
        </w:rPr>
        <w:t>. Склад експедиційного загону.</w:t>
      </w:r>
    </w:p>
    <w:p w:rsidR="00156290" w:rsidRPr="006F1004" w:rsidRDefault="00156290" w:rsidP="00156290">
      <w:pPr>
        <w:spacing w:line="240" w:lineRule="auto"/>
        <w:rPr>
          <w:rFonts w:asciiTheme="majorHAnsi" w:hAnsiTheme="majorHAnsi" w:cs="Times New Roman"/>
          <w:sz w:val="28"/>
          <w:szCs w:val="28"/>
        </w:rPr>
      </w:pPr>
      <w:r w:rsidRPr="006F1004">
        <w:rPr>
          <w:rFonts w:asciiTheme="majorHAnsi" w:hAnsiTheme="majorHAnsi" w:cs="Times New Roman"/>
          <w:sz w:val="28"/>
          <w:szCs w:val="28"/>
          <w:lang w:val="en-US"/>
        </w:rPr>
        <w:t>III</w:t>
      </w:r>
      <w:r w:rsidRPr="006F1004">
        <w:rPr>
          <w:rFonts w:asciiTheme="majorHAnsi" w:hAnsiTheme="majorHAnsi" w:cs="Times New Roman"/>
          <w:sz w:val="28"/>
          <w:szCs w:val="28"/>
        </w:rPr>
        <w:t>. Геологічна будова досліджуваної території:</w:t>
      </w:r>
    </w:p>
    <w:p w:rsidR="00156290" w:rsidRDefault="00156290" w:rsidP="00156290">
      <w:pPr>
        <w:spacing w:line="240" w:lineRule="auto"/>
        <w:rPr>
          <w:rFonts w:asciiTheme="majorHAnsi" w:hAnsiTheme="majorHAnsi" w:cs="Times New Roman"/>
          <w:sz w:val="28"/>
          <w:szCs w:val="28"/>
        </w:rPr>
      </w:pPr>
      <w:r w:rsidRPr="006F1004">
        <w:rPr>
          <w:rFonts w:asciiTheme="majorHAnsi" w:hAnsiTheme="majorHAnsi" w:cs="Times New Roman"/>
          <w:sz w:val="28"/>
          <w:szCs w:val="28"/>
        </w:rPr>
        <w:t xml:space="preserve">       1.Положення території відносно великих геоструктур них елементі</w:t>
      </w:r>
      <w:proofErr w:type="gramStart"/>
      <w:r w:rsidRPr="006F1004">
        <w:rPr>
          <w:rFonts w:asciiTheme="majorHAnsi" w:hAnsiTheme="majorHAnsi" w:cs="Times New Roman"/>
          <w:sz w:val="28"/>
          <w:szCs w:val="28"/>
        </w:rPr>
        <w:t>в</w:t>
      </w:r>
      <w:proofErr w:type="gramEnd"/>
      <w:r w:rsidRPr="006F1004">
        <w:rPr>
          <w:rFonts w:asciiTheme="majorHAnsi" w:hAnsiTheme="majorHAnsi" w:cs="Times New Roman"/>
          <w:sz w:val="28"/>
          <w:szCs w:val="28"/>
        </w:rPr>
        <w:t>;</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2. Геологічна історія розвитку території;</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3. Дочетвертинні і четвертинні відклади Середнього Придністров’я;</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4. Корисні копалини та </w:t>
      </w:r>
      <w:proofErr w:type="gramStart"/>
      <w:r>
        <w:rPr>
          <w:rFonts w:asciiTheme="majorHAnsi" w:hAnsiTheme="majorHAnsi" w:cs="Times New Roman"/>
          <w:sz w:val="28"/>
          <w:szCs w:val="28"/>
        </w:rPr>
        <w:t>п</w:t>
      </w:r>
      <w:proofErr w:type="gramEnd"/>
      <w:r>
        <w:rPr>
          <w:rFonts w:asciiTheme="majorHAnsi" w:hAnsiTheme="majorHAnsi" w:cs="Times New Roman"/>
          <w:sz w:val="28"/>
          <w:szCs w:val="28"/>
        </w:rPr>
        <w:t>ідземні води, їх використання.</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lang w:val="en-US"/>
        </w:rPr>
        <w:t>IV</w:t>
      </w:r>
      <w:r>
        <w:rPr>
          <w:rFonts w:asciiTheme="majorHAnsi" w:hAnsiTheme="majorHAnsi" w:cs="Times New Roman"/>
          <w:sz w:val="28"/>
          <w:szCs w:val="28"/>
        </w:rPr>
        <w:t>. Дослідження пам’яток неживої природи Джуринського каньйону:</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1.Відслонення ранньодевонських відкладів червоноколірних </w:t>
      </w:r>
      <w:proofErr w:type="gramStart"/>
      <w:r>
        <w:rPr>
          <w:rFonts w:asciiTheme="majorHAnsi" w:hAnsiTheme="majorHAnsi" w:cs="Times New Roman"/>
          <w:sz w:val="28"/>
          <w:szCs w:val="28"/>
        </w:rPr>
        <w:t>п</w:t>
      </w:r>
      <w:proofErr w:type="gramEnd"/>
      <w:r>
        <w:rPr>
          <w:rFonts w:asciiTheme="majorHAnsi" w:hAnsiTheme="majorHAnsi" w:cs="Times New Roman"/>
          <w:sz w:val="28"/>
          <w:szCs w:val="28"/>
        </w:rPr>
        <w:t>ісковиків;</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2. Червоногородський водоспад – унікальна гідрологічна </w:t>
      </w:r>
      <w:proofErr w:type="gramStart"/>
      <w:r>
        <w:rPr>
          <w:rFonts w:asciiTheme="majorHAnsi" w:hAnsiTheme="majorHAnsi" w:cs="Times New Roman"/>
          <w:sz w:val="28"/>
          <w:szCs w:val="28"/>
        </w:rPr>
        <w:t>пам’ятка</w:t>
      </w:r>
      <w:proofErr w:type="gramEnd"/>
      <w:r>
        <w:rPr>
          <w:rFonts w:asciiTheme="majorHAnsi" w:hAnsiTheme="majorHAnsi" w:cs="Times New Roman"/>
          <w:sz w:val="28"/>
          <w:szCs w:val="28"/>
        </w:rPr>
        <w:t xml:space="preserve"> природи;</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rPr>
        <w:t xml:space="preserve">     3. Травертинова скеля як геологічна памятка природи, її генезис та етапи формування.</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lang w:val="en-US"/>
        </w:rPr>
        <w:t>V</w:t>
      </w:r>
      <w:r>
        <w:rPr>
          <w:rFonts w:asciiTheme="majorHAnsi" w:hAnsiTheme="majorHAnsi" w:cs="Times New Roman"/>
          <w:sz w:val="28"/>
          <w:szCs w:val="28"/>
        </w:rPr>
        <w:t>. Висновки</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lang w:val="en-US"/>
        </w:rPr>
        <w:t>VI</w:t>
      </w:r>
      <w:r>
        <w:rPr>
          <w:rFonts w:asciiTheme="majorHAnsi" w:hAnsiTheme="majorHAnsi" w:cs="Times New Roman"/>
          <w:sz w:val="28"/>
          <w:szCs w:val="28"/>
        </w:rPr>
        <w:t>. Методичне значення роботи.</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lang w:val="en-US"/>
        </w:rPr>
        <w:t>VII</w:t>
      </w:r>
      <w:r>
        <w:rPr>
          <w:rFonts w:asciiTheme="majorHAnsi" w:hAnsiTheme="majorHAnsi" w:cs="Times New Roman"/>
          <w:sz w:val="28"/>
          <w:szCs w:val="28"/>
        </w:rPr>
        <w:t>. Список використаних джерел.</w:t>
      </w:r>
    </w:p>
    <w:p w:rsidR="00156290" w:rsidRDefault="00156290" w:rsidP="00156290">
      <w:pPr>
        <w:spacing w:line="240" w:lineRule="auto"/>
        <w:rPr>
          <w:rFonts w:asciiTheme="majorHAnsi" w:hAnsiTheme="majorHAnsi" w:cs="Times New Roman"/>
          <w:sz w:val="28"/>
          <w:szCs w:val="28"/>
        </w:rPr>
      </w:pPr>
      <w:r>
        <w:rPr>
          <w:rFonts w:asciiTheme="majorHAnsi" w:hAnsiTheme="majorHAnsi" w:cs="Times New Roman"/>
          <w:sz w:val="28"/>
          <w:szCs w:val="28"/>
          <w:lang w:val="en-US"/>
        </w:rPr>
        <w:t>VIII</w:t>
      </w:r>
      <w:r>
        <w:rPr>
          <w:rFonts w:asciiTheme="majorHAnsi" w:hAnsiTheme="majorHAnsi" w:cs="Times New Roman"/>
          <w:sz w:val="28"/>
          <w:szCs w:val="28"/>
        </w:rPr>
        <w:t>. Ілюстративні додатки.</w:t>
      </w: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Default="00156290" w:rsidP="00156290">
      <w:pPr>
        <w:spacing w:line="240" w:lineRule="auto"/>
        <w:rPr>
          <w:rFonts w:asciiTheme="majorHAnsi" w:hAnsiTheme="majorHAnsi" w:cs="Times New Roman"/>
          <w:sz w:val="28"/>
          <w:szCs w:val="28"/>
        </w:rPr>
      </w:pPr>
    </w:p>
    <w:p w:rsidR="00156290" w:rsidRPr="00BA1C38" w:rsidRDefault="00156290" w:rsidP="00156290">
      <w:pPr>
        <w:spacing w:line="240" w:lineRule="auto"/>
        <w:jc w:val="center"/>
        <w:rPr>
          <w:rFonts w:asciiTheme="majorHAnsi" w:hAnsiTheme="majorHAnsi" w:cs="Times New Roman"/>
          <w:b/>
          <w:sz w:val="28"/>
          <w:szCs w:val="28"/>
        </w:rPr>
      </w:pPr>
      <w:proofErr w:type="gramStart"/>
      <w:r w:rsidRPr="00BA1C38">
        <w:rPr>
          <w:rFonts w:asciiTheme="majorHAnsi" w:hAnsiTheme="majorHAnsi" w:cs="Times New Roman"/>
          <w:b/>
          <w:sz w:val="28"/>
          <w:szCs w:val="28"/>
        </w:rPr>
        <w:lastRenderedPageBreak/>
        <w:t>Вступ</w:t>
      </w:r>
      <w:proofErr w:type="gramEnd"/>
    </w:p>
    <w:p w:rsidR="00156290" w:rsidRDefault="00156290" w:rsidP="00156290">
      <w:pPr>
        <w:rPr>
          <w:rFonts w:ascii="Times New Roman" w:hAnsi="Times New Roman" w:cs="Times New Roman"/>
          <w:sz w:val="28"/>
          <w:szCs w:val="28"/>
          <w:lang w:val="uk-UA"/>
        </w:rPr>
      </w:pPr>
      <w:r>
        <w:rPr>
          <w:rFonts w:asciiTheme="majorHAnsi" w:hAnsiTheme="majorHAnsi" w:cs="Times New Roman"/>
          <w:sz w:val="28"/>
          <w:szCs w:val="28"/>
          <w:lang w:val="uk-UA"/>
        </w:rPr>
        <w:t xml:space="preserve">     </w:t>
      </w:r>
      <w:r w:rsidRPr="00857F4F">
        <w:rPr>
          <w:rFonts w:asciiTheme="majorHAnsi" w:hAnsiTheme="majorHAnsi" w:cs="Times New Roman"/>
          <w:sz w:val="28"/>
          <w:szCs w:val="28"/>
        </w:rPr>
        <w:t xml:space="preserve">Придністровська структурно-пластова </w:t>
      </w:r>
      <w:proofErr w:type="gramStart"/>
      <w:r w:rsidRPr="00857F4F">
        <w:rPr>
          <w:rFonts w:asciiTheme="majorHAnsi" w:hAnsiTheme="majorHAnsi" w:cs="Times New Roman"/>
          <w:sz w:val="28"/>
          <w:szCs w:val="28"/>
        </w:rPr>
        <w:t>р</w:t>
      </w:r>
      <w:proofErr w:type="gramEnd"/>
      <w:r w:rsidRPr="00857F4F">
        <w:rPr>
          <w:rFonts w:asciiTheme="majorHAnsi" w:hAnsiTheme="majorHAnsi" w:cs="Times New Roman"/>
          <w:sz w:val="28"/>
          <w:szCs w:val="28"/>
        </w:rPr>
        <w:t xml:space="preserve">івнина охоплює південну частину Західного Поділля , яка прилягає до Дністра. ЇЇ північна межа проходить по лінії Бучач – Борщів. Це висока рівнина, проте глибоко почленована долинами Дністра (Стрипи, Джурина, Циганка, Збруча) на паралельні пасма. Долини </w:t>
      </w:r>
      <w:proofErr w:type="gramStart"/>
      <w:r w:rsidRPr="00857F4F">
        <w:rPr>
          <w:rFonts w:asciiTheme="majorHAnsi" w:hAnsiTheme="majorHAnsi" w:cs="Times New Roman"/>
          <w:sz w:val="28"/>
          <w:szCs w:val="28"/>
        </w:rPr>
        <w:t>р</w:t>
      </w:r>
      <w:proofErr w:type="gramEnd"/>
      <w:r w:rsidRPr="00857F4F">
        <w:rPr>
          <w:rFonts w:asciiTheme="majorHAnsi" w:hAnsiTheme="majorHAnsi" w:cs="Times New Roman"/>
          <w:sz w:val="28"/>
          <w:szCs w:val="28"/>
        </w:rPr>
        <w:t xml:space="preserve">ічок. Врізані у плато на 120 – 170 м, мають скелясті, часто заліснені схили, дуже вузькі заплави і тераси, які ширшають тільки на внутрішніх вигинах меандр. Русла ярів і потоків круто нахилені, переважно східчасті. Нерідко в них трапляються каскади водопадів, деякі з них досягають 16 м. Балки майже відсутні. Межиріччя району місцями настільки плоскі, що глибоку долину можна помітити, лише </w:t>
      </w:r>
      <w:proofErr w:type="gramStart"/>
      <w:r w:rsidRPr="00857F4F">
        <w:rPr>
          <w:rFonts w:asciiTheme="majorHAnsi" w:hAnsiTheme="majorHAnsi" w:cs="Times New Roman"/>
          <w:sz w:val="28"/>
          <w:szCs w:val="28"/>
        </w:rPr>
        <w:t>п</w:t>
      </w:r>
      <w:proofErr w:type="gramEnd"/>
      <w:r w:rsidRPr="00857F4F">
        <w:rPr>
          <w:rFonts w:asciiTheme="majorHAnsi" w:hAnsiTheme="majorHAnsi" w:cs="Times New Roman"/>
          <w:sz w:val="28"/>
          <w:szCs w:val="28"/>
        </w:rPr>
        <w:t xml:space="preserve">ідійшовши до неї майже в притул. Завдяки цим долинам у Придністров’ї формується особливий місцевий клімат, тепліший і сухіший </w:t>
      </w:r>
      <w:proofErr w:type="gramStart"/>
      <w:r w:rsidRPr="00857F4F">
        <w:rPr>
          <w:rFonts w:asciiTheme="majorHAnsi" w:hAnsiTheme="majorHAnsi" w:cs="Times New Roman"/>
          <w:sz w:val="28"/>
          <w:szCs w:val="28"/>
        </w:rPr>
        <w:t>у</w:t>
      </w:r>
      <w:proofErr w:type="gramEnd"/>
      <w:r w:rsidRPr="00857F4F">
        <w:rPr>
          <w:rFonts w:asciiTheme="majorHAnsi" w:hAnsiTheme="majorHAnsi" w:cs="Times New Roman"/>
          <w:sz w:val="28"/>
          <w:szCs w:val="28"/>
        </w:rPr>
        <w:t xml:space="preserve"> долинах, ніж на межиріччях. </w:t>
      </w:r>
      <w:r w:rsidRPr="00857F4F">
        <w:rPr>
          <w:rFonts w:asciiTheme="majorHAnsi" w:hAnsiTheme="majorHAnsi" w:cs="Times New Roman"/>
          <w:sz w:val="28"/>
          <w:szCs w:val="28"/>
        </w:rPr>
        <w:tab/>
      </w:r>
      <w:r>
        <w:rPr>
          <w:rFonts w:asciiTheme="majorHAnsi" w:hAnsiTheme="majorHAnsi" w:cs="Times New Roman"/>
          <w:sz w:val="28"/>
          <w:szCs w:val="28"/>
          <w:lang w:val="uk-UA"/>
        </w:rPr>
        <w:tab/>
      </w:r>
      <w:r>
        <w:rPr>
          <w:rFonts w:asciiTheme="majorHAnsi" w:hAnsiTheme="majorHAnsi" w:cs="Times New Roman"/>
          <w:sz w:val="28"/>
          <w:szCs w:val="28"/>
          <w:lang w:val="uk-UA"/>
        </w:rPr>
        <w:tab/>
      </w:r>
      <w:r>
        <w:rPr>
          <w:rFonts w:asciiTheme="majorHAnsi" w:hAnsiTheme="majorHAnsi" w:cs="Times New Roman"/>
          <w:sz w:val="28"/>
          <w:szCs w:val="28"/>
          <w:lang w:val="uk-UA"/>
        </w:rPr>
        <w:tab/>
      </w:r>
      <w:r>
        <w:rPr>
          <w:rFonts w:asciiTheme="majorHAnsi" w:hAnsiTheme="majorHAnsi" w:cs="Times New Roman"/>
          <w:sz w:val="28"/>
          <w:szCs w:val="28"/>
          <w:lang w:val="uk-UA"/>
        </w:rPr>
        <w:tab/>
      </w:r>
      <w:r w:rsidRPr="00156290">
        <w:rPr>
          <w:rFonts w:asciiTheme="majorHAnsi" w:hAnsiTheme="majorHAnsi" w:cs="Times New Roman"/>
          <w:sz w:val="28"/>
          <w:szCs w:val="28"/>
          <w:lang w:val="uk-UA"/>
        </w:rPr>
        <w:t xml:space="preserve">Детальний аналіз рельєфу та геологічної структури району дає змогу виявити істотні відмінності у геоморфологічній будові західної і східної його частини, що є підставою для виділення в межах цього району двох підрайонів: західного та східного. </w:t>
      </w:r>
      <w:r w:rsidRPr="00857F4F">
        <w:rPr>
          <w:rFonts w:asciiTheme="majorHAnsi" w:hAnsiTheme="majorHAnsi" w:cs="Times New Roman"/>
          <w:sz w:val="28"/>
          <w:szCs w:val="28"/>
        </w:rPr>
        <w:t xml:space="preserve">Межа </w:t>
      </w:r>
      <w:proofErr w:type="gramStart"/>
      <w:r w:rsidRPr="00857F4F">
        <w:rPr>
          <w:rFonts w:asciiTheme="majorHAnsi" w:hAnsiTheme="majorHAnsi" w:cs="Times New Roman"/>
          <w:sz w:val="28"/>
          <w:szCs w:val="28"/>
        </w:rPr>
        <w:t>м</w:t>
      </w:r>
      <w:proofErr w:type="gramEnd"/>
      <w:r w:rsidRPr="00857F4F">
        <w:rPr>
          <w:rFonts w:asciiTheme="majorHAnsi" w:hAnsiTheme="majorHAnsi" w:cs="Times New Roman"/>
          <w:sz w:val="28"/>
          <w:szCs w:val="28"/>
        </w:rPr>
        <w:t xml:space="preserve">іж ними проходить у меридіанному напрямку і збігається із долиною Серету. </w:t>
      </w:r>
      <w:r w:rsidRPr="00857F4F">
        <w:rPr>
          <w:rFonts w:asciiTheme="majorHAnsi" w:hAnsiTheme="majorHAnsi" w:cs="Times New Roman"/>
          <w:sz w:val="28"/>
          <w:szCs w:val="28"/>
        </w:rPr>
        <w:tab/>
        <w:t xml:space="preserve">Західний </w:t>
      </w:r>
      <w:proofErr w:type="gramStart"/>
      <w:r w:rsidRPr="00857F4F">
        <w:rPr>
          <w:rFonts w:asciiTheme="majorHAnsi" w:hAnsiTheme="majorHAnsi" w:cs="Times New Roman"/>
          <w:sz w:val="28"/>
          <w:szCs w:val="28"/>
        </w:rPr>
        <w:t>п</w:t>
      </w:r>
      <w:proofErr w:type="gramEnd"/>
      <w:r w:rsidRPr="00857F4F">
        <w:rPr>
          <w:rFonts w:asciiTheme="majorHAnsi" w:hAnsiTheme="majorHAnsi" w:cs="Times New Roman"/>
          <w:sz w:val="28"/>
          <w:szCs w:val="28"/>
        </w:rPr>
        <w:t xml:space="preserve">ідрайон характеризується більш інтенсивними неотектонічними підняттями. Сумарні амплітуди </w:t>
      </w:r>
      <w:proofErr w:type="gramStart"/>
      <w:r w:rsidRPr="00857F4F">
        <w:rPr>
          <w:rFonts w:asciiTheme="majorHAnsi" w:hAnsiTheme="majorHAnsi" w:cs="Times New Roman"/>
          <w:sz w:val="28"/>
          <w:szCs w:val="28"/>
        </w:rPr>
        <w:t>п</w:t>
      </w:r>
      <w:proofErr w:type="gramEnd"/>
      <w:r w:rsidRPr="00857F4F">
        <w:rPr>
          <w:rFonts w:asciiTheme="majorHAnsi" w:hAnsiTheme="majorHAnsi" w:cs="Times New Roman"/>
          <w:sz w:val="28"/>
          <w:szCs w:val="28"/>
        </w:rPr>
        <w:t xml:space="preserve">ісля тортонськихпіднять тут досягають 340 – 350 м. Поверхня палеозою піднята до найвищого (320 – 330 м ) на Поділлі рівня. Наслідком цих </w:t>
      </w:r>
      <w:proofErr w:type="gramStart"/>
      <w:r w:rsidRPr="00857F4F">
        <w:rPr>
          <w:rFonts w:asciiTheme="majorHAnsi" w:hAnsiTheme="majorHAnsi" w:cs="Times New Roman"/>
          <w:sz w:val="28"/>
          <w:szCs w:val="28"/>
        </w:rPr>
        <w:t>п</w:t>
      </w:r>
      <w:proofErr w:type="gramEnd"/>
      <w:r w:rsidRPr="00857F4F">
        <w:rPr>
          <w:rFonts w:asciiTheme="majorHAnsi" w:hAnsiTheme="majorHAnsi" w:cs="Times New Roman"/>
          <w:sz w:val="28"/>
          <w:szCs w:val="28"/>
        </w:rPr>
        <w:t>іднять є повне знищення сарматських і верхньої частини розрізу тортонських відкладів, у тому числі гіпсів. Поверхня вододілів складена в основному тортонськими глинами, літотамнієвимиваняками та четвертинними суглинками невеликої потужності, які зумовл</w:t>
      </w:r>
      <w:r>
        <w:rPr>
          <w:rFonts w:asciiTheme="majorHAnsi" w:hAnsiTheme="majorHAnsi" w:cs="Times New Roman"/>
          <w:sz w:val="28"/>
          <w:szCs w:val="28"/>
        </w:rPr>
        <w:t xml:space="preserve">юють розвиток згладженого рівнинного </w:t>
      </w:r>
      <w:r w:rsidRPr="00857F4F">
        <w:rPr>
          <w:rFonts w:asciiTheme="majorHAnsi" w:hAnsiTheme="majorHAnsi" w:cs="Times New Roman"/>
          <w:sz w:val="28"/>
          <w:szCs w:val="28"/>
        </w:rPr>
        <w:t xml:space="preserve">рельєфу. На крутих схилах </w:t>
      </w:r>
      <w:proofErr w:type="gramStart"/>
      <w:r w:rsidRPr="00857F4F">
        <w:rPr>
          <w:rFonts w:asciiTheme="majorHAnsi" w:hAnsiTheme="majorHAnsi" w:cs="Times New Roman"/>
          <w:sz w:val="28"/>
          <w:szCs w:val="28"/>
        </w:rPr>
        <w:t>р</w:t>
      </w:r>
      <w:proofErr w:type="gramEnd"/>
      <w:r w:rsidRPr="00857F4F">
        <w:rPr>
          <w:rFonts w:asciiTheme="majorHAnsi" w:hAnsiTheme="majorHAnsi" w:cs="Times New Roman"/>
          <w:sz w:val="28"/>
          <w:szCs w:val="28"/>
        </w:rPr>
        <w:t xml:space="preserve">ічкових долин усюди відслонюються червоно – бурі аргіліти та пісковики нижнього </w:t>
      </w:r>
      <w:r>
        <w:rPr>
          <w:rFonts w:asciiTheme="majorHAnsi" w:hAnsiTheme="majorHAnsi" w:cs="Times New Roman"/>
          <w:sz w:val="28"/>
          <w:szCs w:val="28"/>
        </w:rPr>
        <w:t>девон</w:t>
      </w:r>
      <w:r w:rsidRPr="00857F4F">
        <w:rPr>
          <w:rFonts w:asciiTheme="majorHAnsi" w:hAnsiTheme="majorHAnsi" w:cs="Times New Roman"/>
          <w:sz w:val="28"/>
          <w:szCs w:val="28"/>
        </w:rPr>
        <w:t>у.</w:t>
      </w:r>
      <w:r>
        <w:rPr>
          <w:rFonts w:asciiTheme="majorHAnsi" w:hAnsiTheme="majorHAnsi" w:cs="Times New Roman"/>
          <w:sz w:val="28"/>
          <w:szCs w:val="28"/>
        </w:rPr>
        <w:tab/>
      </w:r>
      <w:r>
        <w:rPr>
          <w:rFonts w:asciiTheme="majorHAnsi" w:hAnsiTheme="majorHAnsi" w:cs="Times New Roman"/>
          <w:sz w:val="28"/>
          <w:szCs w:val="28"/>
        </w:rPr>
        <w:tab/>
      </w:r>
      <w:r>
        <w:rPr>
          <w:rFonts w:asciiTheme="majorHAnsi" w:hAnsiTheme="majorHAnsi" w:cs="Times New Roman"/>
          <w:sz w:val="28"/>
          <w:szCs w:val="28"/>
        </w:rPr>
        <w:tab/>
      </w:r>
      <w:r>
        <w:rPr>
          <w:rFonts w:asciiTheme="majorHAnsi" w:hAnsiTheme="majorHAnsi" w:cs="Times New Roman"/>
          <w:sz w:val="28"/>
          <w:szCs w:val="28"/>
        </w:rPr>
        <w:tab/>
      </w:r>
      <w:r>
        <w:rPr>
          <w:rFonts w:asciiTheme="majorHAnsi" w:hAnsiTheme="majorHAnsi" w:cs="Times New Roman"/>
          <w:sz w:val="28"/>
          <w:szCs w:val="28"/>
        </w:rPr>
        <w:tab/>
      </w:r>
      <w:r>
        <w:rPr>
          <w:rFonts w:asciiTheme="majorHAnsi" w:hAnsiTheme="majorHAnsi" w:cs="Times New Roman"/>
          <w:sz w:val="28"/>
          <w:szCs w:val="28"/>
        </w:rPr>
        <w:tab/>
      </w:r>
      <w:r>
        <w:rPr>
          <w:rFonts w:asciiTheme="majorHAnsi" w:hAnsiTheme="majorHAnsi" w:cs="Times New Roman"/>
          <w:sz w:val="28"/>
          <w:szCs w:val="28"/>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Pr="00857F4F">
        <w:rPr>
          <w:rFonts w:asciiTheme="majorHAnsi" w:hAnsiTheme="majorHAnsi" w:cs="Times New Roman"/>
          <w:sz w:val="28"/>
          <w:szCs w:val="28"/>
        </w:rPr>
        <w:t xml:space="preserve">У зону масового відпочинку входить Джуринський (Червоногородський) каньйон, що знаходиться в 115-ти кілометрах від Тернополя та в 26-ти – від  Заліщиків, між селами Нирків і НагоряниЗаліщицького району на </w:t>
      </w:r>
      <w:proofErr w:type="gramStart"/>
      <w:r w:rsidRPr="00857F4F">
        <w:rPr>
          <w:rFonts w:asciiTheme="majorHAnsi" w:hAnsiTheme="majorHAnsi" w:cs="Times New Roman"/>
          <w:sz w:val="28"/>
          <w:szCs w:val="28"/>
        </w:rPr>
        <w:t>р</w:t>
      </w:r>
      <w:proofErr w:type="gramEnd"/>
      <w:r w:rsidRPr="00857F4F">
        <w:rPr>
          <w:rFonts w:asciiTheme="majorHAnsi" w:hAnsiTheme="majorHAnsi" w:cs="Times New Roman"/>
          <w:sz w:val="28"/>
          <w:szCs w:val="28"/>
        </w:rPr>
        <w:t>ічці Джурин. Хто хоч раз побував тут, пройшов вузькими стежками навколо каньйону, біля обривистих берегів, бачив чудовий водоспад, той ніколи не забуде цієї місцевості</w:t>
      </w:r>
      <w:r>
        <w:rPr>
          <w:rFonts w:asciiTheme="majorHAnsi" w:hAnsiTheme="majorHAnsi" w:cs="Times New Roman"/>
          <w:b/>
          <w:sz w:val="28"/>
          <w:szCs w:val="28"/>
        </w:rPr>
        <w:t>(</w:t>
      </w:r>
      <w:proofErr w:type="gramStart"/>
      <w:r>
        <w:rPr>
          <w:rFonts w:asciiTheme="majorHAnsi" w:hAnsiTheme="majorHAnsi" w:cs="Times New Roman"/>
          <w:b/>
          <w:sz w:val="28"/>
          <w:szCs w:val="28"/>
        </w:rPr>
        <w:t>св</w:t>
      </w:r>
      <w:proofErr w:type="gramEnd"/>
      <w:r>
        <w:rPr>
          <w:rFonts w:asciiTheme="majorHAnsi" w:hAnsiTheme="majorHAnsi" w:cs="Times New Roman"/>
          <w:b/>
          <w:sz w:val="28"/>
          <w:szCs w:val="28"/>
        </w:rPr>
        <w:t>ітлина 1).</w:t>
      </w:r>
      <w:r>
        <w:rPr>
          <w:rFonts w:asciiTheme="majorHAnsi" w:hAnsiTheme="majorHAnsi" w:cs="Times New Roman"/>
          <w:b/>
          <w:sz w:val="28"/>
          <w:szCs w:val="28"/>
        </w:rPr>
        <w:tab/>
      </w:r>
      <w:r>
        <w:rPr>
          <w:rFonts w:asciiTheme="majorHAnsi" w:hAnsiTheme="majorHAnsi" w:cs="Times New Roman"/>
          <w:b/>
          <w:sz w:val="28"/>
          <w:szCs w:val="28"/>
        </w:rPr>
        <w:tab/>
      </w:r>
      <w:r w:rsidR="00127F10">
        <w:rPr>
          <w:rFonts w:asciiTheme="majorHAnsi" w:hAnsiTheme="majorHAnsi" w:cs="Times New Roman"/>
          <w:b/>
          <w:sz w:val="28"/>
          <w:szCs w:val="28"/>
          <w:lang w:val="uk-UA"/>
        </w:rPr>
        <w:tab/>
      </w:r>
      <w:r w:rsidR="00127F10">
        <w:rPr>
          <w:rFonts w:asciiTheme="majorHAnsi" w:hAnsiTheme="majorHAnsi" w:cs="Times New Roman"/>
          <w:b/>
          <w:sz w:val="28"/>
          <w:szCs w:val="28"/>
          <w:lang w:val="uk-UA"/>
        </w:rPr>
        <w:tab/>
      </w:r>
      <w:r w:rsidR="00127F10">
        <w:rPr>
          <w:rFonts w:asciiTheme="majorHAnsi" w:hAnsiTheme="majorHAnsi" w:cs="Times New Roman"/>
          <w:b/>
          <w:sz w:val="28"/>
          <w:szCs w:val="28"/>
          <w:lang w:val="uk-UA"/>
        </w:rPr>
        <w:tab/>
      </w:r>
      <w:r w:rsidR="00127F10">
        <w:rPr>
          <w:rFonts w:asciiTheme="majorHAnsi" w:hAnsiTheme="majorHAnsi" w:cs="Times New Roman"/>
          <w:b/>
          <w:sz w:val="28"/>
          <w:szCs w:val="28"/>
          <w:lang w:val="uk-UA"/>
        </w:rPr>
        <w:tab/>
      </w:r>
      <w:r w:rsidR="00127F10">
        <w:rPr>
          <w:rFonts w:asciiTheme="majorHAnsi" w:hAnsiTheme="majorHAnsi" w:cs="Times New Roman"/>
          <w:b/>
          <w:sz w:val="28"/>
          <w:szCs w:val="28"/>
          <w:lang w:val="uk-UA"/>
        </w:rPr>
        <w:tab/>
      </w:r>
      <w:r w:rsidR="00127F10">
        <w:rPr>
          <w:rFonts w:asciiTheme="majorHAnsi" w:hAnsiTheme="majorHAnsi" w:cs="Times New Roman"/>
          <w:b/>
          <w:sz w:val="28"/>
          <w:szCs w:val="28"/>
          <w:lang w:val="uk-UA"/>
        </w:rPr>
        <w:tab/>
      </w:r>
      <w:r>
        <w:rPr>
          <w:rFonts w:asciiTheme="majorHAnsi" w:hAnsiTheme="majorHAnsi" w:cs="Times New Roman"/>
          <w:sz w:val="28"/>
          <w:szCs w:val="28"/>
        </w:rPr>
        <w:t xml:space="preserve">Джуринський каньйон глибиною 150 м. має зі сходу високий </w:t>
      </w:r>
      <w:proofErr w:type="gramStart"/>
      <w:r>
        <w:rPr>
          <w:rFonts w:asciiTheme="majorHAnsi" w:hAnsiTheme="majorHAnsi" w:cs="Times New Roman"/>
          <w:sz w:val="28"/>
          <w:szCs w:val="28"/>
        </w:rPr>
        <w:t>стр</w:t>
      </w:r>
      <w:proofErr w:type="gramEnd"/>
      <w:r>
        <w:rPr>
          <w:rFonts w:asciiTheme="majorHAnsi" w:hAnsiTheme="majorHAnsi" w:cs="Times New Roman"/>
          <w:sz w:val="28"/>
          <w:szCs w:val="28"/>
        </w:rPr>
        <w:t xml:space="preserve">імкий скелястий берег з червоного девонського пісковику. На </w:t>
      </w:r>
      <w:proofErr w:type="gramStart"/>
      <w:r>
        <w:rPr>
          <w:rFonts w:asciiTheme="majorHAnsi" w:hAnsiTheme="majorHAnsi" w:cs="Times New Roman"/>
          <w:sz w:val="28"/>
          <w:szCs w:val="28"/>
        </w:rPr>
        <w:lastRenderedPageBreak/>
        <w:t>п</w:t>
      </w:r>
      <w:proofErr w:type="gramEnd"/>
      <w:r>
        <w:rPr>
          <w:rFonts w:asciiTheme="majorHAnsi" w:hAnsiTheme="majorHAnsi" w:cs="Times New Roman"/>
          <w:sz w:val="28"/>
          <w:szCs w:val="28"/>
        </w:rPr>
        <w:t xml:space="preserve">івнічному вологішому оголеному березі пролягла звивиста дорога, що веде в каньйон. Протилежні схили каньйону вкриті листями і хвойним лісом, де гніздиться птаство. </w:t>
      </w:r>
      <w:proofErr w:type="gramStart"/>
      <w:r>
        <w:rPr>
          <w:rFonts w:asciiTheme="majorHAnsi" w:hAnsiTheme="majorHAnsi" w:cs="Times New Roman"/>
          <w:sz w:val="28"/>
          <w:szCs w:val="28"/>
        </w:rPr>
        <w:t>У</w:t>
      </w:r>
      <w:proofErr w:type="gramEnd"/>
      <w:r>
        <w:rPr>
          <w:rFonts w:asciiTheme="majorHAnsi" w:hAnsiTheme="majorHAnsi" w:cs="Times New Roman"/>
          <w:sz w:val="28"/>
          <w:szCs w:val="28"/>
        </w:rPr>
        <w:t xml:space="preserve"> центрі каньйонувисочить чудом збережена стародавня фортеця. Та спражнім дивом його є водоспад – один з найпотужніших на Поділлі.</w:t>
      </w:r>
      <w:r>
        <w:rPr>
          <w:rFonts w:asciiTheme="majorHAnsi" w:hAnsiTheme="majorHAnsi" w:cs="Times New Roman"/>
          <w:sz w:val="28"/>
          <w:szCs w:val="28"/>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00127F10">
        <w:rPr>
          <w:rFonts w:asciiTheme="majorHAnsi" w:hAnsiTheme="majorHAnsi" w:cs="Times New Roman"/>
          <w:sz w:val="28"/>
          <w:szCs w:val="28"/>
          <w:lang w:val="uk-UA"/>
        </w:rPr>
        <w:tab/>
      </w:r>
      <w:r w:rsidRPr="00C220C3">
        <w:rPr>
          <w:rFonts w:asciiTheme="majorHAnsi" w:hAnsiTheme="majorHAnsi" w:cs="Times New Roman"/>
          <w:sz w:val="28"/>
          <w:szCs w:val="28"/>
          <w:lang w:val="uk-UA"/>
        </w:rPr>
        <w:t>Подільське Придністров’я загалом надзвичайно багате на мальовничі краєвиди. І все навіть тут важко знайти більш досконалий витві</w:t>
      </w:r>
      <w:proofErr w:type="gramStart"/>
      <w:r w:rsidRPr="00C220C3">
        <w:rPr>
          <w:rFonts w:asciiTheme="majorHAnsi" w:hAnsiTheme="majorHAnsi" w:cs="Times New Roman"/>
          <w:sz w:val="28"/>
          <w:szCs w:val="28"/>
          <w:lang w:val="uk-UA"/>
        </w:rPr>
        <w:t>р</w:t>
      </w:r>
      <w:proofErr w:type="gramEnd"/>
      <w:r w:rsidRPr="00C220C3">
        <w:rPr>
          <w:rFonts w:asciiTheme="majorHAnsi" w:hAnsiTheme="majorHAnsi" w:cs="Times New Roman"/>
          <w:sz w:val="28"/>
          <w:szCs w:val="28"/>
          <w:lang w:val="uk-UA"/>
        </w:rPr>
        <w:t xml:space="preserve"> природи, ніж Джуринський каньйон – зовсім не даремно названо його «Дністровською Швейцарією»</w:t>
      </w:r>
      <w:r w:rsidRPr="00C220C3">
        <w:rPr>
          <w:rFonts w:asciiTheme="majorHAnsi" w:hAnsiTheme="majorHAnsi" w:cs="Times New Roman"/>
          <w:sz w:val="28"/>
          <w:szCs w:val="28"/>
          <w:lang w:val="uk-UA"/>
        </w:rPr>
        <w:tab/>
      </w:r>
      <w:r w:rsidRPr="00C220C3">
        <w:rPr>
          <w:rFonts w:asciiTheme="majorHAnsi" w:hAnsiTheme="majorHAnsi" w:cs="Times New Roman"/>
          <w:sz w:val="28"/>
          <w:szCs w:val="28"/>
          <w:lang w:val="uk-UA"/>
        </w:rPr>
        <w:tab/>
      </w:r>
      <w:r w:rsidR="00CA5C10">
        <w:rPr>
          <w:rFonts w:ascii="Times New Roman" w:hAnsi="Times New Roman" w:cs="Times New Roman"/>
          <w:sz w:val="28"/>
          <w:szCs w:val="28"/>
          <w:lang w:val="uk-UA"/>
        </w:rPr>
        <w:t xml:space="preserve"> </w:t>
      </w:r>
    </w:p>
    <w:p w:rsidR="00127F10" w:rsidRDefault="00CA5C1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127F10" w:rsidRDefault="00127F10">
      <w:pPr>
        <w:rPr>
          <w:rFonts w:ascii="Times New Roman" w:hAnsi="Times New Roman" w:cs="Times New Roman"/>
          <w:sz w:val="28"/>
          <w:szCs w:val="28"/>
          <w:lang w:val="uk-UA"/>
        </w:rPr>
      </w:pPr>
    </w:p>
    <w:p w:rsidR="00C45664" w:rsidRDefault="00127F10">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A5C10" w:rsidRPr="00CA5C10">
        <w:rPr>
          <w:rFonts w:ascii="Times New Roman" w:hAnsi="Times New Roman" w:cs="Times New Roman"/>
          <w:sz w:val="28"/>
          <w:szCs w:val="28"/>
          <w:lang w:val="uk-UA"/>
        </w:rPr>
        <w:t>Я, Біняшевський Володимир,</w:t>
      </w:r>
      <w:r w:rsidR="00CA5C10">
        <w:rPr>
          <w:rFonts w:ascii="Times New Roman" w:hAnsi="Times New Roman" w:cs="Times New Roman"/>
          <w:sz w:val="28"/>
          <w:szCs w:val="28"/>
          <w:lang w:val="uk-UA"/>
        </w:rPr>
        <w:t xml:space="preserve"> разом із експедиційним загоном «Юний геолог» ЗОШ </w:t>
      </w:r>
      <w:r w:rsidR="00CA5C10">
        <w:rPr>
          <w:rFonts w:ascii="Times New Roman" w:hAnsi="Times New Roman" w:cs="Times New Roman"/>
          <w:sz w:val="28"/>
          <w:szCs w:val="28"/>
          <w:lang w:val="en-US"/>
        </w:rPr>
        <w:t>I</w:t>
      </w:r>
      <w:r w:rsidR="00CA5C10" w:rsidRPr="00C220C3">
        <w:rPr>
          <w:rFonts w:ascii="Times New Roman" w:hAnsi="Times New Roman" w:cs="Times New Roman"/>
          <w:sz w:val="28"/>
          <w:szCs w:val="28"/>
          <w:lang w:val="uk-UA"/>
        </w:rPr>
        <w:t>-</w:t>
      </w:r>
      <w:r w:rsidR="00CA5C10">
        <w:rPr>
          <w:rFonts w:ascii="Times New Roman" w:hAnsi="Times New Roman" w:cs="Times New Roman"/>
          <w:sz w:val="28"/>
          <w:szCs w:val="28"/>
          <w:lang w:val="en-US"/>
        </w:rPr>
        <w:t>III</w:t>
      </w:r>
      <w:r w:rsidR="00CA5C10">
        <w:rPr>
          <w:rFonts w:ascii="Times New Roman" w:hAnsi="Times New Roman" w:cs="Times New Roman"/>
          <w:sz w:val="28"/>
          <w:szCs w:val="28"/>
          <w:lang w:val="uk-UA"/>
        </w:rPr>
        <w:t xml:space="preserve"> ст. с. Мильно, що знаходиться в Зборівському районі Тернопільської області, здійснили експедицію  у Джуринський каньйон. Маючи певний досвід туристсько-краєзнавчої роботи, провели прості наукові дослідження основних геологічних об’єктів каньйону </w:t>
      </w:r>
      <w:r w:rsidR="00CA5C10" w:rsidRPr="00CA5C10">
        <w:rPr>
          <w:rFonts w:ascii="Times New Roman" w:hAnsi="Times New Roman" w:cs="Times New Roman"/>
          <w:b/>
          <w:sz w:val="28"/>
          <w:szCs w:val="28"/>
          <w:lang w:val="uk-UA"/>
        </w:rPr>
        <w:t>(див. схему маршруту гуртка).</w:t>
      </w:r>
      <w:r w:rsidR="00CA5C10">
        <w:rPr>
          <w:rFonts w:ascii="Times New Roman" w:hAnsi="Times New Roman" w:cs="Times New Roman"/>
          <w:b/>
          <w:sz w:val="28"/>
          <w:szCs w:val="28"/>
          <w:lang w:val="uk-UA"/>
        </w:rPr>
        <w:t xml:space="preserve"> </w:t>
      </w:r>
      <w:r w:rsidR="00CA5C10">
        <w:rPr>
          <w:rFonts w:ascii="Times New Roman" w:hAnsi="Times New Roman" w:cs="Times New Roman"/>
          <w:sz w:val="28"/>
          <w:szCs w:val="28"/>
          <w:lang w:val="uk-UA"/>
        </w:rPr>
        <w:t>Результати дослідження вилилися у наукову роботу: «Унікальність каньйону в долині р. Джурин (одного з елементів Дністровського каньйону) як  території з визначною геологічною спадщиною».</w:t>
      </w: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3339CE" w:rsidRDefault="003339CE">
      <w:pPr>
        <w:rPr>
          <w:rFonts w:ascii="Times New Roman" w:hAnsi="Times New Roman" w:cs="Times New Roman"/>
          <w:sz w:val="28"/>
          <w:szCs w:val="28"/>
          <w:lang w:val="uk-UA"/>
        </w:rPr>
      </w:pPr>
    </w:p>
    <w:p w:rsidR="005C77F6" w:rsidRDefault="005C77F6" w:rsidP="003339CE">
      <w:pPr>
        <w:jc w:val="center"/>
        <w:rPr>
          <w:rFonts w:ascii="Times New Roman" w:hAnsi="Times New Roman" w:cs="Times New Roman"/>
          <w:b/>
          <w:sz w:val="28"/>
          <w:szCs w:val="28"/>
          <w:lang w:val="uk-UA"/>
        </w:rPr>
      </w:pPr>
    </w:p>
    <w:p w:rsidR="003339CE" w:rsidRDefault="003339CE" w:rsidP="003339CE">
      <w:pPr>
        <w:jc w:val="center"/>
        <w:rPr>
          <w:rFonts w:ascii="Times New Roman" w:hAnsi="Times New Roman" w:cs="Times New Roman"/>
          <w:b/>
          <w:sz w:val="28"/>
          <w:szCs w:val="28"/>
          <w:lang w:val="uk-UA"/>
        </w:rPr>
      </w:pPr>
      <w:r w:rsidRPr="00501A0C">
        <w:rPr>
          <w:rFonts w:ascii="Times New Roman" w:hAnsi="Times New Roman" w:cs="Times New Roman"/>
          <w:b/>
          <w:sz w:val="28"/>
          <w:szCs w:val="28"/>
          <w:lang w:val="uk-UA"/>
        </w:rPr>
        <w:lastRenderedPageBreak/>
        <w:t xml:space="preserve">Головні завдання </w:t>
      </w:r>
      <w:r w:rsidR="00501A0C" w:rsidRPr="00501A0C">
        <w:rPr>
          <w:rFonts w:ascii="Times New Roman" w:hAnsi="Times New Roman" w:cs="Times New Roman"/>
          <w:b/>
          <w:sz w:val="28"/>
          <w:szCs w:val="28"/>
          <w:lang w:val="uk-UA"/>
        </w:rPr>
        <w:t>експедиції</w:t>
      </w:r>
    </w:p>
    <w:p w:rsidR="00501A0C" w:rsidRDefault="00501A0C" w:rsidP="00501A0C">
      <w:pPr>
        <w:pStyle w:val="a3"/>
        <w:numPr>
          <w:ilvl w:val="0"/>
          <w:numId w:val="1"/>
        </w:numPr>
        <w:rPr>
          <w:rFonts w:ascii="Times New Roman" w:hAnsi="Times New Roman" w:cs="Times New Roman"/>
          <w:sz w:val="28"/>
          <w:szCs w:val="28"/>
          <w:lang w:val="uk-UA"/>
        </w:rPr>
      </w:pPr>
      <w:r w:rsidRPr="00501A0C">
        <w:rPr>
          <w:rFonts w:ascii="Times New Roman" w:hAnsi="Times New Roman" w:cs="Times New Roman"/>
          <w:sz w:val="28"/>
          <w:szCs w:val="28"/>
          <w:lang w:val="uk-UA"/>
        </w:rPr>
        <w:t>С</w:t>
      </w:r>
      <w:r>
        <w:rPr>
          <w:rFonts w:ascii="Times New Roman" w:hAnsi="Times New Roman" w:cs="Times New Roman"/>
          <w:sz w:val="28"/>
          <w:szCs w:val="28"/>
          <w:lang w:val="uk-UA"/>
        </w:rPr>
        <w:t>формувати та закріпити</w:t>
      </w:r>
      <w:r w:rsidR="00E74FA0">
        <w:rPr>
          <w:rFonts w:ascii="Times New Roman" w:hAnsi="Times New Roman" w:cs="Times New Roman"/>
          <w:sz w:val="28"/>
          <w:szCs w:val="28"/>
          <w:lang w:val="uk-UA"/>
        </w:rPr>
        <w:t xml:space="preserve"> на місцевому матеріалі поняття та уявлення про геологічну будову та корисні копалини досліджуваної місцевості.</w:t>
      </w:r>
    </w:p>
    <w:p w:rsidR="00E74FA0" w:rsidRDefault="00A47D5A"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Навчити школярів досліджувати (читати та аналізувати) геологічні відслонення гірських порід, роботи їхню схематичну замальовку.</w:t>
      </w:r>
    </w:p>
    <w:p w:rsidR="00A47D5A" w:rsidRDefault="00A23B8A"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Ознайомити учнів з прийомами кор</w:t>
      </w:r>
      <w:r w:rsidR="00AE428F">
        <w:rPr>
          <w:rFonts w:ascii="Times New Roman" w:hAnsi="Times New Roman" w:cs="Times New Roman"/>
          <w:sz w:val="28"/>
          <w:szCs w:val="28"/>
          <w:lang w:val="uk-UA"/>
        </w:rPr>
        <w:t>истування геологічним компасом,</w:t>
      </w:r>
      <w:r>
        <w:rPr>
          <w:rFonts w:ascii="Times New Roman" w:hAnsi="Times New Roman" w:cs="Times New Roman"/>
          <w:sz w:val="28"/>
          <w:szCs w:val="28"/>
          <w:lang w:val="uk-UA"/>
        </w:rPr>
        <w:t xml:space="preserve"> виробити навики вимірювати елементи залягання гірських порід (</w:t>
      </w:r>
      <w:r w:rsidR="00AE428F">
        <w:rPr>
          <w:rFonts w:ascii="Times New Roman" w:hAnsi="Times New Roman" w:cs="Times New Roman"/>
          <w:sz w:val="28"/>
          <w:szCs w:val="28"/>
          <w:lang w:val="uk-UA"/>
        </w:rPr>
        <w:t>кут падіння, азимут падіння та азимут простягання</w:t>
      </w:r>
      <w:r>
        <w:rPr>
          <w:rFonts w:ascii="Times New Roman" w:hAnsi="Times New Roman" w:cs="Times New Roman"/>
          <w:sz w:val="28"/>
          <w:szCs w:val="28"/>
          <w:lang w:val="uk-UA"/>
        </w:rPr>
        <w:t>)</w:t>
      </w:r>
      <w:r w:rsidR="00AE428F">
        <w:rPr>
          <w:rFonts w:ascii="Times New Roman" w:hAnsi="Times New Roman" w:cs="Times New Roman"/>
          <w:sz w:val="28"/>
          <w:szCs w:val="28"/>
          <w:lang w:val="uk-UA"/>
        </w:rPr>
        <w:t>.</w:t>
      </w:r>
    </w:p>
    <w:p w:rsidR="00AE428F" w:rsidRDefault="00AE428F"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Зібрати зразки  гірських порід для поповнення шкільної колекції.</w:t>
      </w:r>
    </w:p>
    <w:p w:rsidR="00AE428F" w:rsidRDefault="001974CE"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Удосконалити навики по визначенню гірських порід на прикладі зібраних зразків.</w:t>
      </w:r>
    </w:p>
    <w:p w:rsidR="001974CE" w:rsidRDefault="00377FFB"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Провести спостереження за процесами, що формують рельєф місцевості (вивітрювання, робота води, карстові явища).</w:t>
      </w:r>
    </w:p>
    <w:p w:rsidR="009951D2" w:rsidRDefault="009951D2"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Навчити учнів встановлювати взаємозв’язок  між геологічною будовою місцевості і характером її рельєфу.</w:t>
      </w:r>
    </w:p>
    <w:p w:rsidR="0063699C" w:rsidRDefault="0063699C"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З’ясувати закономірності поширення тих чи інших гірських порід і корисних копалин.</w:t>
      </w:r>
    </w:p>
    <w:p w:rsidR="0063699C" w:rsidRDefault="0063699C"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Розглянути, як використовуються місцеві корисні копалини в господарській діяльності.</w:t>
      </w:r>
    </w:p>
    <w:p w:rsidR="0063699C" w:rsidRDefault="0063699C"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Побудувати стратиграфічну колонку і геологічний профіль як основи</w:t>
      </w:r>
      <w:r w:rsidR="00FF10DC">
        <w:rPr>
          <w:rFonts w:ascii="Times New Roman" w:hAnsi="Times New Roman" w:cs="Times New Roman"/>
          <w:sz w:val="28"/>
          <w:szCs w:val="28"/>
          <w:lang w:val="uk-UA"/>
        </w:rPr>
        <w:t xml:space="preserve"> комплексного фізико-географічного вивчення даної місцевості.</w:t>
      </w:r>
    </w:p>
    <w:p w:rsidR="00FF10DC" w:rsidRDefault="00FF10DC"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Ознайомитися із пам’ятками природи досліджуваної території.</w:t>
      </w:r>
    </w:p>
    <w:p w:rsidR="00FF10DC" w:rsidRDefault="00FF10DC" w:rsidP="00501A0C">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Розглянути приклади негативного впливу людини на природне середовище, намітити шляхи щодо охорони навколишнього середовища у цієї місцевості.</w:t>
      </w:r>
    </w:p>
    <w:p w:rsidR="003C302A" w:rsidRDefault="003C302A" w:rsidP="003C302A">
      <w:pPr>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F10DC">
        <w:rPr>
          <w:rFonts w:ascii="Times New Roman" w:hAnsi="Times New Roman" w:cs="Times New Roman"/>
          <w:sz w:val="28"/>
          <w:szCs w:val="28"/>
          <w:lang w:val="uk-UA"/>
        </w:rPr>
        <w:t>Таким чином, пошукова і досліджувана діяльність становить основний зміст роботи  експедиційного загону</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Крім цього, вивчаючи рідний край, збираючи пізнавально-дослідницькі матеріали, експедиційний загін, поряд із геологічними дослідженнями, вивчає також інші компоненти природи, проводячи дослідження геоморфологічні, ґрунтові, геоботанічні, зоогеографічні, топонімічні, вивчає місцеві ПТК, </w:t>
      </w:r>
      <w:r w:rsidR="00B17F62">
        <w:rPr>
          <w:rFonts w:ascii="Times New Roman" w:hAnsi="Times New Roman" w:cs="Times New Roman"/>
          <w:sz w:val="28"/>
          <w:szCs w:val="28"/>
          <w:lang w:val="uk-UA"/>
        </w:rPr>
        <w:t>ознайомлюється із історією свого краю.</w:t>
      </w:r>
    </w:p>
    <w:p w:rsidR="00B17F62" w:rsidRDefault="00B17F62" w:rsidP="003C302A">
      <w:pPr>
        <w:ind w:left="360"/>
        <w:rPr>
          <w:rFonts w:ascii="Times New Roman" w:hAnsi="Times New Roman" w:cs="Times New Roman"/>
          <w:sz w:val="28"/>
          <w:szCs w:val="28"/>
          <w:lang w:val="uk-UA"/>
        </w:rPr>
      </w:pPr>
    </w:p>
    <w:p w:rsidR="00B17F62" w:rsidRDefault="00B17F62" w:rsidP="003C302A">
      <w:pPr>
        <w:ind w:left="360"/>
        <w:rPr>
          <w:rFonts w:ascii="Times New Roman" w:hAnsi="Times New Roman" w:cs="Times New Roman"/>
          <w:sz w:val="28"/>
          <w:szCs w:val="28"/>
          <w:lang w:val="uk-UA"/>
        </w:rPr>
      </w:pPr>
    </w:p>
    <w:p w:rsidR="00B17F62" w:rsidRDefault="00B17F62" w:rsidP="003C302A">
      <w:pPr>
        <w:ind w:left="360"/>
        <w:rPr>
          <w:rFonts w:ascii="Times New Roman" w:hAnsi="Times New Roman" w:cs="Times New Roman"/>
          <w:sz w:val="28"/>
          <w:szCs w:val="28"/>
          <w:lang w:val="uk-UA"/>
        </w:rPr>
      </w:pPr>
    </w:p>
    <w:p w:rsidR="00B17F62" w:rsidRDefault="00B17F62" w:rsidP="003C302A">
      <w:pPr>
        <w:ind w:left="360"/>
        <w:rPr>
          <w:rFonts w:ascii="Times New Roman" w:hAnsi="Times New Roman" w:cs="Times New Roman"/>
          <w:sz w:val="28"/>
          <w:szCs w:val="28"/>
          <w:lang w:val="uk-UA"/>
        </w:rPr>
      </w:pPr>
    </w:p>
    <w:p w:rsidR="005C77F6" w:rsidRDefault="005C77F6" w:rsidP="00B17F62">
      <w:pPr>
        <w:ind w:left="360"/>
        <w:jc w:val="center"/>
        <w:rPr>
          <w:rFonts w:ascii="Times New Roman" w:hAnsi="Times New Roman" w:cs="Times New Roman"/>
          <w:b/>
          <w:sz w:val="28"/>
          <w:szCs w:val="28"/>
          <w:lang w:val="uk-UA"/>
        </w:rPr>
      </w:pPr>
    </w:p>
    <w:p w:rsidR="00127F10" w:rsidRDefault="00127F10" w:rsidP="00127F10">
      <w:pPr>
        <w:spacing w:line="240" w:lineRule="auto"/>
        <w:ind w:firstLine="708"/>
        <w:rPr>
          <w:rFonts w:asciiTheme="majorHAnsi" w:hAnsiTheme="majorHAnsi" w:cs="Times New Roman"/>
          <w:sz w:val="28"/>
          <w:szCs w:val="28"/>
          <w:lang w:val="uk-UA"/>
        </w:rPr>
      </w:pPr>
      <w:r>
        <w:rPr>
          <w:rFonts w:asciiTheme="majorHAnsi" w:hAnsiTheme="majorHAnsi" w:cs="Times New Roman"/>
          <w:b/>
          <w:sz w:val="28"/>
          <w:szCs w:val="28"/>
          <w:lang w:val="uk-UA"/>
        </w:rPr>
        <w:lastRenderedPageBreak/>
        <w:t xml:space="preserve">                             </w:t>
      </w:r>
      <w:r w:rsidRPr="00127F10">
        <w:rPr>
          <w:rFonts w:asciiTheme="majorHAnsi" w:hAnsiTheme="majorHAnsi" w:cs="Times New Roman"/>
          <w:b/>
          <w:sz w:val="28"/>
          <w:szCs w:val="28"/>
          <w:lang w:val="uk-UA"/>
        </w:rPr>
        <w:t>Склад експедиційного загону</w:t>
      </w:r>
      <w:r>
        <w:rPr>
          <w:rFonts w:asciiTheme="majorHAnsi" w:hAnsiTheme="majorHAnsi" w:cs="Times New Roman"/>
          <w:sz w:val="28"/>
          <w:szCs w:val="28"/>
          <w:lang w:val="uk-UA"/>
        </w:rPr>
        <w:tab/>
      </w:r>
      <w:r>
        <w:rPr>
          <w:rFonts w:asciiTheme="majorHAnsi" w:hAnsiTheme="majorHAnsi" w:cs="Times New Roman"/>
          <w:sz w:val="28"/>
          <w:szCs w:val="28"/>
          <w:lang w:val="uk-UA"/>
        </w:rPr>
        <w:tab/>
      </w:r>
      <w:r>
        <w:rPr>
          <w:rFonts w:asciiTheme="majorHAnsi" w:hAnsiTheme="majorHAnsi" w:cs="Times New Roman"/>
          <w:sz w:val="28"/>
          <w:szCs w:val="28"/>
          <w:lang w:val="uk-UA"/>
        </w:rPr>
        <w:tab/>
      </w:r>
      <w:r>
        <w:rPr>
          <w:rFonts w:asciiTheme="majorHAnsi" w:hAnsiTheme="majorHAnsi" w:cs="Times New Roman"/>
          <w:sz w:val="28"/>
          <w:szCs w:val="28"/>
          <w:lang w:val="uk-UA"/>
        </w:rPr>
        <w:tab/>
      </w:r>
    </w:p>
    <w:p w:rsidR="00127F10" w:rsidRPr="00417284" w:rsidRDefault="00127F10" w:rsidP="00127F10">
      <w:pPr>
        <w:spacing w:line="240" w:lineRule="auto"/>
        <w:ind w:firstLine="708"/>
        <w:rPr>
          <w:rFonts w:asciiTheme="majorHAnsi" w:hAnsiTheme="majorHAnsi" w:cs="Times New Roman"/>
          <w:sz w:val="28"/>
          <w:szCs w:val="28"/>
        </w:rPr>
      </w:pPr>
      <w:r w:rsidRPr="00417284">
        <w:rPr>
          <w:rFonts w:asciiTheme="majorHAnsi" w:hAnsiTheme="majorHAnsi" w:cs="Times New Roman"/>
          <w:sz w:val="28"/>
          <w:szCs w:val="28"/>
          <w:lang w:val="uk-UA"/>
        </w:rPr>
        <w:t xml:space="preserve">З метою кращої організації пошуково-дослідницької роботи у групі розподілялися обов’язки, враховуючи ініціативу самих гуртківців. </w:t>
      </w:r>
      <w:r w:rsidRPr="00417284">
        <w:rPr>
          <w:rFonts w:asciiTheme="majorHAnsi" w:hAnsiTheme="majorHAnsi" w:cs="Times New Roman"/>
          <w:sz w:val="28"/>
          <w:szCs w:val="28"/>
        </w:rPr>
        <w:t xml:space="preserve">Тобто, призначаються відповідальні за окремі види робіт і спостережень залежно від інтересів, здібностей і знань того чи іншого учня. Одні описують і замальовують відслонення, інші збирають зразки гірських порід, ще інші </w:t>
      </w:r>
      <w:proofErr w:type="gramStart"/>
      <w:r w:rsidRPr="00417284">
        <w:rPr>
          <w:rFonts w:asciiTheme="majorHAnsi" w:hAnsiTheme="majorHAnsi" w:cs="Times New Roman"/>
          <w:sz w:val="28"/>
          <w:szCs w:val="28"/>
        </w:rPr>
        <w:t>досл</w:t>
      </w:r>
      <w:proofErr w:type="gramEnd"/>
      <w:r w:rsidRPr="00417284">
        <w:rPr>
          <w:rFonts w:asciiTheme="majorHAnsi" w:hAnsiTheme="majorHAnsi" w:cs="Times New Roman"/>
          <w:sz w:val="28"/>
          <w:szCs w:val="28"/>
        </w:rPr>
        <w:t>іджують рельєф місцевості. В обов’язки топографа входить контролювати хід маршруту, визначати напрями і віддалі до наступних геологічних об’єктів. Обов’язково при групі є фотограф, який відповідає за виготовлення фотографій для звіту, альбому. Участь в екскурсі</w:t>
      </w:r>
      <w:proofErr w:type="gramStart"/>
      <w:r w:rsidRPr="00417284">
        <w:rPr>
          <w:rFonts w:asciiTheme="majorHAnsi" w:hAnsiTheme="majorHAnsi" w:cs="Times New Roman"/>
          <w:sz w:val="28"/>
          <w:szCs w:val="28"/>
        </w:rPr>
        <w:t>ях та</w:t>
      </w:r>
      <w:proofErr w:type="gramEnd"/>
      <w:r w:rsidRPr="00417284">
        <w:rPr>
          <w:rFonts w:asciiTheme="majorHAnsi" w:hAnsiTheme="majorHAnsi" w:cs="Times New Roman"/>
          <w:sz w:val="28"/>
          <w:szCs w:val="28"/>
        </w:rPr>
        <w:t xml:space="preserve"> експедиціях в основному беруть учні 8-11 класів. Важливо, щоб кожний учень був зайнятий. Тому крім пошуково-дослідницьких функцій, розподіляють інші обов’язки. Крім цього, з метою кращої організації рухуна маршруті призначається направляючий та замикаючий групи з числа досвідчених учнів.</w:t>
      </w:r>
      <w:r w:rsidRPr="00417284">
        <w:rPr>
          <w:rFonts w:asciiTheme="majorHAnsi" w:hAnsiTheme="majorHAnsi" w:cs="Times New Roman"/>
          <w:sz w:val="28"/>
          <w:szCs w:val="28"/>
        </w:rPr>
        <w:tab/>
      </w:r>
      <w:r w:rsidRPr="00417284">
        <w:rPr>
          <w:rFonts w:asciiTheme="majorHAnsi" w:hAnsiTheme="majorHAnsi" w:cs="Times New Roman"/>
          <w:sz w:val="28"/>
          <w:szCs w:val="28"/>
        </w:rPr>
        <w:tab/>
      </w:r>
      <w:r w:rsidRPr="00417284">
        <w:rPr>
          <w:rFonts w:asciiTheme="majorHAnsi" w:hAnsiTheme="majorHAnsi" w:cs="Times New Roman"/>
          <w:sz w:val="28"/>
          <w:szCs w:val="28"/>
        </w:rPr>
        <w:tab/>
      </w:r>
      <w:r w:rsidRPr="00417284">
        <w:rPr>
          <w:rFonts w:asciiTheme="majorHAnsi" w:hAnsiTheme="majorHAnsi" w:cs="Times New Roman"/>
          <w:sz w:val="28"/>
          <w:szCs w:val="28"/>
        </w:rPr>
        <w:tab/>
      </w:r>
      <w:r w:rsidRPr="00417284">
        <w:rPr>
          <w:rFonts w:asciiTheme="majorHAnsi" w:hAnsiTheme="majorHAnsi" w:cs="Times New Roman"/>
          <w:sz w:val="28"/>
          <w:szCs w:val="28"/>
        </w:rPr>
        <w:tab/>
      </w:r>
      <w:proofErr w:type="gramStart"/>
      <w:r w:rsidRPr="00417284">
        <w:rPr>
          <w:rFonts w:asciiTheme="majorHAnsi" w:hAnsiTheme="majorHAnsi" w:cs="Times New Roman"/>
          <w:sz w:val="28"/>
          <w:szCs w:val="28"/>
        </w:rPr>
        <w:t>П</w:t>
      </w:r>
      <w:proofErr w:type="gramEnd"/>
      <w:r w:rsidRPr="00417284">
        <w:rPr>
          <w:rFonts w:asciiTheme="majorHAnsi" w:hAnsiTheme="majorHAnsi" w:cs="Times New Roman"/>
          <w:sz w:val="28"/>
          <w:szCs w:val="28"/>
        </w:rPr>
        <w:t>ісля закінчення експедиції кожний загін обробляє свій матеріал, підбиваючи підсумки подорожі. Однак, не зважаючи на такий розподіл функцій, більшість робіт мають загальний характер, тобто вирішуються спільно.</w:t>
      </w:r>
      <w:bookmarkStart w:id="0" w:name="_GoBack"/>
      <w:bookmarkEnd w:id="0"/>
    </w:p>
    <w:p w:rsidR="00127F10" w:rsidRPr="00BA1C38" w:rsidRDefault="00127F10" w:rsidP="00127F10">
      <w:pPr>
        <w:spacing w:line="240" w:lineRule="auto"/>
        <w:rPr>
          <w:rFonts w:asciiTheme="majorHAnsi" w:hAnsiTheme="majorHAnsi" w:cs="Times New Roman"/>
          <w:b/>
          <w:sz w:val="28"/>
          <w:szCs w:val="28"/>
        </w:rPr>
      </w:pPr>
      <w:r>
        <w:rPr>
          <w:rFonts w:asciiTheme="majorHAnsi" w:hAnsiTheme="majorHAnsi" w:cs="Times New Roman"/>
          <w:b/>
          <w:sz w:val="28"/>
          <w:szCs w:val="28"/>
        </w:rPr>
        <w:tab/>
      </w:r>
    </w:p>
    <w:p w:rsidR="00127F10" w:rsidRDefault="00127F10" w:rsidP="00B17F62">
      <w:pPr>
        <w:ind w:left="360"/>
        <w:jc w:val="center"/>
        <w:rPr>
          <w:rFonts w:ascii="Times New Roman" w:hAnsi="Times New Roman" w:cs="Times New Roman"/>
          <w:b/>
          <w:sz w:val="28"/>
          <w:szCs w:val="28"/>
          <w:lang w:val="uk-UA"/>
        </w:rPr>
      </w:pPr>
    </w:p>
    <w:p w:rsidR="009B3B28" w:rsidRDefault="009B3B28" w:rsidP="00B17F62">
      <w:pPr>
        <w:ind w:left="360"/>
        <w:jc w:val="center"/>
        <w:rPr>
          <w:rFonts w:ascii="Times New Roman" w:hAnsi="Times New Roman" w:cs="Times New Roman"/>
          <w:b/>
          <w:sz w:val="28"/>
          <w:szCs w:val="28"/>
          <w:lang w:val="uk-UA"/>
        </w:rPr>
      </w:pPr>
    </w:p>
    <w:p w:rsidR="009B3B28" w:rsidRDefault="009B3B28" w:rsidP="009B3B28">
      <w:pPr>
        <w:rPr>
          <w:b/>
          <w:sz w:val="28"/>
          <w:szCs w:val="28"/>
          <w:lang w:val="uk-UA"/>
        </w:rPr>
      </w:pPr>
      <w:r>
        <w:rPr>
          <w:b/>
          <w:sz w:val="28"/>
          <w:szCs w:val="28"/>
        </w:rPr>
        <w:t xml:space="preserve">                             </w:t>
      </w: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Default="009B3B28" w:rsidP="009B3B28">
      <w:pPr>
        <w:rPr>
          <w:b/>
          <w:sz w:val="28"/>
          <w:szCs w:val="28"/>
          <w:lang w:val="uk-UA"/>
        </w:rPr>
      </w:pPr>
    </w:p>
    <w:p w:rsidR="009B3B28" w:rsidRPr="005D05C0" w:rsidRDefault="009B3B28" w:rsidP="009B3B28">
      <w:pPr>
        <w:jc w:val="center"/>
        <w:rPr>
          <w:rFonts w:ascii="Times New Roman" w:hAnsi="Times New Roman" w:cs="Times New Roman"/>
          <w:b/>
          <w:sz w:val="28"/>
          <w:szCs w:val="28"/>
        </w:rPr>
      </w:pPr>
      <w:r w:rsidRPr="005D05C0">
        <w:rPr>
          <w:rFonts w:ascii="Times New Roman" w:hAnsi="Times New Roman" w:cs="Times New Roman"/>
          <w:b/>
          <w:sz w:val="28"/>
          <w:szCs w:val="28"/>
        </w:rPr>
        <w:lastRenderedPageBreak/>
        <w:t xml:space="preserve">Геологічна будова </w:t>
      </w:r>
      <w:proofErr w:type="gramStart"/>
      <w:r w:rsidRPr="005D05C0">
        <w:rPr>
          <w:rFonts w:ascii="Times New Roman" w:hAnsi="Times New Roman" w:cs="Times New Roman"/>
          <w:b/>
          <w:sz w:val="28"/>
          <w:szCs w:val="28"/>
        </w:rPr>
        <w:t>досл</w:t>
      </w:r>
      <w:proofErr w:type="gramEnd"/>
      <w:r w:rsidRPr="005D05C0">
        <w:rPr>
          <w:rFonts w:ascii="Times New Roman" w:hAnsi="Times New Roman" w:cs="Times New Roman"/>
          <w:b/>
          <w:sz w:val="28"/>
          <w:szCs w:val="28"/>
        </w:rPr>
        <w:t>іджуваної території</w:t>
      </w:r>
    </w:p>
    <w:p w:rsidR="009B3B28" w:rsidRPr="005D05C0" w:rsidRDefault="009B3B28" w:rsidP="009B3B28">
      <w:pPr>
        <w:rPr>
          <w:rFonts w:ascii="Times New Roman" w:hAnsi="Times New Roman" w:cs="Times New Roman"/>
          <w:sz w:val="28"/>
          <w:szCs w:val="28"/>
        </w:rPr>
      </w:pPr>
      <w:r w:rsidRPr="005D05C0">
        <w:rPr>
          <w:rFonts w:ascii="Times New Roman" w:hAnsi="Times New Roman" w:cs="Times New Roman"/>
          <w:b/>
          <w:sz w:val="28"/>
          <w:szCs w:val="28"/>
        </w:rPr>
        <w:t xml:space="preserve">            Положення території відносно великих геоструктурних елементів </w:t>
      </w:r>
      <w:r w:rsidRPr="005D05C0">
        <w:rPr>
          <w:rFonts w:ascii="Times New Roman" w:hAnsi="Times New Roman" w:cs="Times New Roman"/>
          <w:b/>
          <w:sz w:val="28"/>
          <w:szCs w:val="28"/>
        </w:rPr>
        <w:tab/>
      </w:r>
      <w:r w:rsidRPr="005D05C0">
        <w:rPr>
          <w:rFonts w:ascii="Times New Roman" w:hAnsi="Times New Roman" w:cs="Times New Roman"/>
          <w:b/>
          <w:sz w:val="28"/>
          <w:szCs w:val="28"/>
        </w:rPr>
        <w:tab/>
      </w:r>
    </w:p>
    <w:p w:rsidR="009B3B28" w:rsidRPr="005D05C0" w:rsidRDefault="009B3B28" w:rsidP="009B3B28">
      <w:pPr>
        <w:rPr>
          <w:rFonts w:ascii="Times New Roman" w:hAnsi="Times New Roman" w:cs="Times New Roman"/>
          <w:sz w:val="28"/>
          <w:szCs w:val="28"/>
        </w:rPr>
      </w:pPr>
      <w:r w:rsidRPr="005D05C0">
        <w:rPr>
          <w:rFonts w:ascii="Times New Roman" w:hAnsi="Times New Roman" w:cs="Times New Roman"/>
          <w:sz w:val="28"/>
          <w:szCs w:val="28"/>
        </w:rPr>
        <w:tab/>
        <w:t xml:space="preserve">У структурному відношенні </w:t>
      </w:r>
      <w:proofErr w:type="gramStart"/>
      <w:r w:rsidRPr="005D05C0">
        <w:rPr>
          <w:rFonts w:ascii="Times New Roman" w:hAnsi="Times New Roman" w:cs="Times New Roman"/>
          <w:sz w:val="28"/>
          <w:szCs w:val="28"/>
        </w:rPr>
        <w:t>досл</w:t>
      </w:r>
      <w:proofErr w:type="gramEnd"/>
      <w:r w:rsidRPr="005D05C0">
        <w:rPr>
          <w:rFonts w:ascii="Times New Roman" w:hAnsi="Times New Roman" w:cs="Times New Roman"/>
          <w:sz w:val="28"/>
          <w:szCs w:val="28"/>
        </w:rPr>
        <w:t xml:space="preserve">ідження розміщена в межах Волино-Подільської частини (плити) Східноєвропейської (Руської) платформи. </w:t>
      </w:r>
      <w:proofErr w:type="gramStart"/>
      <w:r w:rsidRPr="005D05C0">
        <w:rPr>
          <w:rFonts w:ascii="Times New Roman" w:hAnsi="Times New Roman" w:cs="Times New Roman"/>
          <w:sz w:val="28"/>
          <w:szCs w:val="28"/>
        </w:rPr>
        <w:t>В</w:t>
      </w:r>
      <w:proofErr w:type="gramEnd"/>
      <w:r w:rsidRPr="005D05C0">
        <w:rPr>
          <w:rFonts w:ascii="Times New Roman" w:hAnsi="Times New Roman" w:cs="Times New Roman"/>
          <w:sz w:val="28"/>
          <w:szCs w:val="28"/>
        </w:rPr>
        <w:t xml:space="preserve"> </w:t>
      </w:r>
      <w:proofErr w:type="gramStart"/>
      <w:r w:rsidRPr="005D05C0">
        <w:rPr>
          <w:rFonts w:ascii="Times New Roman" w:hAnsi="Times New Roman" w:cs="Times New Roman"/>
          <w:sz w:val="28"/>
          <w:szCs w:val="28"/>
        </w:rPr>
        <w:t>геолог</w:t>
      </w:r>
      <w:proofErr w:type="gramEnd"/>
      <w:r w:rsidRPr="005D05C0">
        <w:rPr>
          <w:rFonts w:ascii="Times New Roman" w:hAnsi="Times New Roman" w:cs="Times New Roman"/>
          <w:sz w:val="28"/>
          <w:szCs w:val="28"/>
        </w:rPr>
        <w:t xml:space="preserve">ічній будові беруть участь осадові породи верхнього протерозою, палеозою, мезозою і кайнозою, які залягають на докембрійському кристалічному фундаменті. Породи кристалічного фундаменту розміщені на значній глибині, вони на поверхню не виходять. Фундамент розчленований рядом регіональних розломів з амплітудою 1,5-2 км, які простягаються переважно у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 xml:space="preserve">івнічно-західному та північно-східному напрямках. Деякі з розломів простежуються і залягаючи на </w:t>
      </w:r>
      <w:proofErr w:type="gramStart"/>
      <w:r w:rsidRPr="005D05C0">
        <w:rPr>
          <w:rFonts w:ascii="Times New Roman" w:hAnsi="Times New Roman" w:cs="Times New Roman"/>
          <w:sz w:val="28"/>
          <w:szCs w:val="28"/>
        </w:rPr>
        <w:t>фундаменті б</w:t>
      </w:r>
      <w:proofErr w:type="gramEnd"/>
      <w:r w:rsidRPr="005D05C0">
        <w:rPr>
          <w:rFonts w:ascii="Times New Roman" w:hAnsi="Times New Roman" w:cs="Times New Roman"/>
          <w:sz w:val="28"/>
          <w:szCs w:val="28"/>
        </w:rPr>
        <w:t>ільш молодих осадових породах.</w:t>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t>Поверхня фундаменту полого нахилена зі сходу на захід до краю платформи. У східній частині Тернопільської області на меридіані р. Збруч вона залягає на глибині близько 1000-1500 м, у західній – 2500-30</w:t>
      </w:r>
      <w:r w:rsidR="005D05C0">
        <w:rPr>
          <w:rFonts w:ascii="Times New Roman" w:hAnsi="Times New Roman" w:cs="Times New Roman"/>
          <w:sz w:val="28"/>
          <w:szCs w:val="28"/>
        </w:rPr>
        <w:t>00 м.</w:t>
      </w:r>
      <w:r w:rsidR="005D05C0">
        <w:rPr>
          <w:rFonts w:ascii="Times New Roman" w:hAnsi="Times New Roman" w:cs="Times New Roman"/>
          <w:sz w:val="28"/>
          <w:szCs w:val="28"/>
        </w:rPr>
        <w:tab/>
      </w:r>
      <w:r w:rsidR="005D05C0">
        <w:rPr>
          <w:rFonts w:ascii="Times New Roman" w:hAnsi="Times New Roman" w:cs="Times New Roman"/>
          <w:sz w:val="28"/>
          <w:szCs w:val="28"/>
        </w:rPr>
        <w:tab/>
      </w:r>
      <w:r w:rsidRPr="005D05C0">
        <w:rPr>
          <w:rFonts w:ascii="Times New Roman" w:hAnsi="Times New Roman" w:cs="Times New Roman"/>
          <w:sz w:val="28"/>
          <w:szCs w:val="28"/>
        </w:rPr>
        <w:t xml:space="preserve">Полого нахилене (1-2гр.) у західному напрямку моноклінальне залягання верств осадових порід ускладнене рядом тектонічних порушень розривного та </w:t>
      </w:r>
      <w:proofErr w:type="gramStart"/>
      <w:r w:rsidRPr="005D05C0">
        <w:rPr>
          <w:rFonts w:ascii="Times New Roman" w:hAnsi="Times New Roman" w:cs="Times New Roman"/>
          <w:sz w:val="28"/>
          <w:szCs w:val="28"/>
        </w:rPr>
        <w:t>п</w:t>
      </w:r>
      <w:r w:rsidR="005D05C0">
        <w:rPr>
          <w:rFonts w:ascii="Times New Roman" w:hAnsi="Times New Roman" w:cs="Times New Roman"/>
          <w:sz w:val="28"/>
          <w:szCs w:val="28"/>
        </w:rPr>
        <w:t>л</w:t>
      </w:r>
      <w:proofErr w:type="gramEnd"/>
      <w:r w:rsidR="005D05C0">
        <w:rPr>
          <w:rFonts w:ascii="Times New Roman" w:hAnsi="Times New Roman" w:cs="Times New Roman"/>
          <w:sz w:val="28"/>
          <w:szCs w:val="28"/>
        </w:rPr>
        <w:t>ікативного характеру.</w:t>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Pr="005D05C0">
        <w:rPr>
          <w:rFonts w:ascii="Times New Roman" w:hAnsi="Times New Roman" w:cs="Times New Roman"/>
          <w:sz w:val="28"/>
          <w:szCs w:val="28"/>
        </w:rPr>
        <w:t xml:space="preserve">Розривні порушення виявлені переважно геофізичними методами на значних глибинах і виражені круто спадаючими скидами та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 xml:space="preserve">ідкидами, які розсікають кристалічний фундамент, і місцями виразно простежуються у пізньопротерозойських і палеозойських осадових породах. </w:t>
      </w:r>
      <w:proofErr w:type="gramStart"/>
      <w:r w:rsidRPr="005D05C0">
        <w:rPr>
          <w:rFonts w:ascii="Times New Roman" w:hAnsi="Times New Roman" w:cs="Times New Roman"/>
          <w:sz w:val="28"/>
          <w:szCs w:val="28"/>
        </w:rPr>
        <w:t>Б</w:t>
      </w:r>
      <w:proofErr w:type="gramEnd"/>
      <w:r w:rsidRPr="005D05C0">
        <w:rPr>
          <w:rFonts w:ascii="Times New Roman" w:hAnsi="Times New Roman" w:cs="Times New Roman"/>
          <w:sz w:val="28"/>
          <w:szCs w:val="28"/>
        </w:rPr>
        <w:t xml:space="preserve">ільшість із них належить до прихованих. Здебільшого розломи простягаються у двох взаємно перпендикулярних напрямках: з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 xml:space="preserve">івнічного заходу на південний схід і з південного заходу на північний схід, розчленовуючи кристалічнийфундаментна окремі блоки різних розмірів, форм і гіпсометричних рівнів. В осадовому чохлі ці блоки відображені підняттями та депресіями. Заболотів-Устечківський розлом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івнічно-східного простягання своїми північно-східними кінцями продовжується у Тернопільській області.</w:t>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r>
      <w:r w:rsidRPr="005D05C0">
        <w:rPr>
          <w:rFonts w:ascii="Times New Roman" w:hAnsi="Times New Roman" w:cs="Times New Roman"/>
          <w:sz w:val="28"/>
          <w:szCs w:val="28"/>
        </w:rPr>
        <w:tab/>
        <w:t xml:space="preserve">Тектонічні тріщини у породах осадового чохла розміщені не хаотично, а утворюють стійкі, виразно орієнтовані системи. Переважають </w:t>
      </w:r>
      <w:proofErr w:type="gramStart"/>
      <w:r w:rsidRPr="005D05C0">
        <w:rPr>
          <w:rFonts w:ascii="Times New Roman" w:hAnsi="Times New Roman" w:cs="Times New Roman"/>
          <w:sz w:val="28"/>
          <w:szCs w:val="28"/>
        </w:rPr>
        <w:t>тр</w:t>
      </w:r>
      <w:proofErr w:type="gramEnd"/>
      <w:r w:rsidRPr="005D05C0">
        <w:rPr>
          <w:rFonts w:ascii="Times New Roman" w:hAnsi="Times New Roman" w:cs="Times New Roman"/>
          <w:sz w:val="28"/>
          <w:szCs w:val="28"/>
        </w:rPr>
        <w:t>іщини двох основних напрямків: північно-західного і північно-східного простягання. Менш виражені меридіон</w:t>
      </w:r>
      <w:r w:rsidR="005D05C0">
        <w:rPr>
          <w:rFonts w:ascii="Times New Roman" w:hAnsi="Times New Roman" w:cs="Times New Roman"/>
          <w:sz w:val="28"/>
          <w:szCs w:val="28"/>
        </w:rPr>
        <w:t xml:space="preserve">альні та широтні </w:t>
      </w:r>
      <w:proofErr w:type="gramStart"/>
      <w:r w:rsidR="005D05C0">
        <w:rPr>
          <w:rFonts w:ascii="Times New Roman" w:hAnsi="Times New Roman" w:cs="Times New Roman"/>
          <w:sz w:val="28"/>
          <w:szCs w:val="28"/>
        </w:rPr>
        <w:t>тр</w:t>
      </w:r>
      <w:proofErr w:type="gramEnd"/>
      <w:r w:rsidR="005D05C0">
        <w:rPr>
          <w:rFonts w:ascii="Times New Roman" w:hAnsi="Times New Roman" w:cs="Times New Roman"/>
          <w:sz w:val="28"/>
          <w:szCs w:val="28"/>
        </w:rPr>
        <w:t>іщини.</w:t>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Pr="005D05C0">
        <w:rPr>
          <w:rFonts w:ascii="Times New Roman" w:hAnsi="Times New Roman" w:cs="Times New Roman"/>
          <w:sz w:val="28"/>
          <w:szCs w:val="28"/>
        </w:rPr>
        <w:t xml:space="preserve">Неотектонічні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 xml:space="preserve">ідняття розміщені закономірно по лініях простягання. Азимути простягання цих ліній збігаються з напрямками розломів кристалічного фундаменту і тектонічних </w:t>
      </w:r>
      <w:proofErr w:type="gramStart"/>
      <w:r w:rsidRPr="005D05C0">
        <w:rPr>
          <w:rFonts w:ascii="Times New Roman" w:hAnsi="Times New Roman" w:cs="Times New Roman"/>
          <w:sz w:val="28"/>
          <w:szCs w:val="28"/>
        </w:rPr>
        <w:t>тр</w:t>
      </w:r>
      <w:proofErr w:type="gramEnd"/>
      <w:r w:rsidRPr="005D05C0">
        <w:rPr>
          <w:rFonts w:ascii="Times New Roman" w:hAnsi="Times New Roman" w:cs="Times New Roman"/>
          <w:sz w:val="28"/>
          <w:szCs w:val="28"/>
        </w:rPr>
        <w:t>іщин в осадових породах, що вказує на тісний генет</w:t>
      </w:r>
      <w:r w:rsidR="005D05C0">
        <w:rPr>
          <w:rFonts w:ascii="Times New Roman" w:hAnsi="Times New Roman" w:cs="Times New Roman"/>
          <w:sz w:val="28"/>
          <w:szCs w:val="28"/>
        </w:rPr>
        <w:t>ичний зв’язок між ними.</w:t>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tab/>
      </w:r>
      <w:r w:rsidR="005D05C0">
        <w:rPr>
          <w:rFonts w:ascii="Times New Roman" w:hAnsi="Times New Roman" w:cs="Times New Roman"/>
          <w:sz w:val="28"/>
          <w:szCs w:val="28"/>
        </w:rPr>
        <w:lastRenderedPageBreak/>
        <w:tab/>
      </w:r>
      <w:r w:rsidRPr="005D05C0">
        <w:rPr>
          <w:rFonts w:ascii="Times New Roman" w:hAnsi="Times New Roman" w:cs="Times New Roman"/>
          <w:sz w:val="28"/>
          <w:szCs w:val="28"/>
        </w:rPr>
        <w:t xml:space="preserve">У сучасну епоху територія Західного Поділля </w:t>
      </w:r>
      <w:proofErr w:type="gramStart"/>
      <w:r w:rsidRPr="005D05C0">
        <w:rPr>
          <w:rFonts w:ascii="Times New Roman" w:hAnsi="Times New Roman" w:cs="Times New Roman"/>
          <w:sz w:val="28"/>
          <w:szCs w:val="28"/>
        </w:rPr>
        <w:t>п</w:t>
      </w:r>
      <w:proofErr w:type="gramEnd"/>
      <w:r w:rsidRPr="005D05C0">
        <w:rPr>
          <w:rFonts w:ascii="Times New Roman" w:hAnsi="Times New Roman" w:cs="Times New Roman"/>
          <w:sz w:val="28"/>
          <w:szCs w:val="28"/>
        </w:rPr>
        <w:t>іднімається зі швидкістю від 1 до 4 мм на рік. Швидкість підняття зростає з півдня на північ.</w:t>
      </w:r>
    </w:p>
    <w:p w:rsidR="009B3B28" w:rsidRPr="00C30439" w:rsidRDefault="009B3B28" w:rsidP="009B3B28">
      <w:pPr>
        <w:rPr>
          <w:sz w:val="28"/>
          <w:szCs w:val="28"/>
        </w:rPr>
      </w:pPr>
    </w:p>
    <w:p w:rsidR="009B3B28" w:rsidRPr="009B3B28" w:rsidRDefault="009B3B28" w:rsidP="009B3B28">
      <w:pPr>
        <w:ind w:left="360"/>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ED6CFA" w:rsidRDefault="00ED6CF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1E1FBA">
      <w:pPr>
        <w:rPr>
          <w:b/>
          <w:sz w:val="28"/>
          <w:szCs w:val="28"/>
          <w:lang w:val="uk-UA"/>
        </w:rPr>
      </w:pPr>
      <w:r w:rsidRPr="001E1FBA">
        <w:rPr>
          <w:b/>
          <w:sz w:val="28"/>
          <w:szCs w:val="28"/>
          <w:lang w:val="uk-UA"/>
        </w:rPr>
        <w:t xml:space="preserve">                                 </w:t>
      </w:r>
    </w:p>
    <w:p w:rsidR="001E1FBA" w:rsidRDefault="001E1FBA" w:rsidP="001E1FBA">
      <w:pPr>
        <w:rPr>
          <w:b/>
          <w:sz w:val="28"/>
          <w:szCs w:val="28"/>
          <w:lang w:val="uk-UA"/>
        </w:rPr>
      </w:pPr>
    </w:p>
    <w:p w:rsidR="001E1FBA" w:rsidRDefault="001E1FBA" w:rsidP="001E1FBA">
      <w:pPr>
        <w:rPr>
          <w:b/>
          <w:sz w:val="28"/>
          <w:szCs w:val="28"/>
          <w:lang w:val="uk-UA"/>
        </w:rPr>
      </w:pPr>
    </w:p>
    <w:p w:rsidR="001E1FBA" w:rsidRPr="000A41E7" w:rsidRDefault="001E1FBA" w:rsidP="001E1FBA">
      <w:pPr>
        <w:jc w:val="center"/>
        <w:rPr>
          <w:rFonts w:ascii="Times New Roman" w:hAnsi="Times New Roman" w:cs="Times New Roman"/>
          <w:b/>
          <w:sz w:val="28"/>
          <w:szCs w:val="28"/>
          <w:lang w:val="uk-UA"/>
        </w:rPr>
      </w:pPr>
      <w:r w:rsidRPr="000A41E7">
        <w:rPr>
          <w:rFonts w:ascii="Times New Roman" w:hAnsi="Times New Roman" w:cs="Times New Roman"/>
          <w:b/>
          <w:sz w:val="28"/>
          <w:szCs w:val="28"/>
          <w:lang w:val="uk-UA"/>
        </w:rPr>
        <w:lastRenderedPageBreak/>
        <w:t>Геологічна історія розвитку території</w:t>
      </w:r>
    </w:p>
    <w:p w:rsidR="001E1FBA" w:rsidRPr="000A41E7" w:rsidRDefault="001E1FBA" w:rsidP="001E1FBA">
      <w:pPr>
        <w:ind w:firstLine="360"/>
        <w:rPr>
          <w:rFonts w:ascii="Times New Roman" w:hAnsi="Times New Roman" w:cs="Times New Roman"/>
          <w:sz w:val="28"/>
          <w:szCs w:val="28"/>
        </w:rPr>
      </w:pPr>
      <w:r w:rsidRPr="000A41E7">
        <w:rPr>
          <w:rFonts w:ascii="Times New Roman" w:hAnsi="Times New Roman" w:cs="Times New Roman"/>
          <w:sz w:val="28"/>
          <w:szCs w:val="28"/>
          <w:lang w:val="uk-UA"/>
        </w:rPr>
        <w:t xml:space="preserve">Мальовнича і своєрідна природа південної частини Західного Поділля!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івні межиріччя з щедрими, родючими грунтами чергуються з глибокими каньйоноподібними долинами річок, які врізаються у поверхню плато на глибину понад сто метрів. Днища цих долин переважно вузькі, майже позбавлені заплав і лугової рослинності, а схили стрімкі, прямовисні, оголені. На них, як аркуші у велетенській книзі, на поверхню виходять рівні горизонтально залягаючи верстви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ізноманітних за віком і складом давніх гірських порід, які відкладалися тут десятки мільйонів років тому. Прокладаючи свої русла,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іки глибоко врізалися у ці верстви і відкрили їх для людського ока.</w:t>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Pr="003E77DD">
        <w:rPr>
          <w:rFonts w:ascii="Times New Roman" w:hAnsi="Times New Roman" w:cs="Times New Roman"/>
          <w:sz w:val="28"/>
          <w:szCs w:val="28"/>
          <w:lang w:val="uk-UA"/>
        </w:rPr>
        <w:t xml:space="preserve">Найдавніші з гірських порід, які завдяки діяльності річок розкриті на поверхні, утворилися 420-400 мільйонів років тому, у так званому силурійському періоді палеозойської ери. </w:t>
      </w:r>
      <w:r w:rsidRPr="00E0450E">
        <w:rPr>
          <w:rFonts w:ascii="Times New Roman" w:hAnsi="Times New Roman" w:cs="Times New Roman"/>
          <w:sz w:val="28"/>
          <w:szCs w:val="28"/>
          <w:lang w:val="uk-UA"/>
        </w:rPr>
        <w:t xml:space="preserve">У їхньому складі переважають голубувато-сірі щільні вапняки, мергелі та темно-сірі глинисті сланці. Серед цих відкладів є велика кількість решток різноманітних морських безхребетних тварин, а також синьо-зелених, бурих і багрянкових водоростей. </w:t>
      </w:r>
      <w:r w:rsidRPr="000A41E7">
        <w:rPr>
          <w:rFonts w:ascii="Times New Roman" w:hAnsi="Times New Roman" w:cs="Times New Roman"/>
          <w:sz w:val="28"/>
          <w:szCs w:val="28"/>
        </w:rPr>
        <w:t xml:space="preserve">Такі ж гірські породи з численними рештками морських організмів є </w:t>
      </w:r>
      <w:proofErr w:type="gramStart"/>
      <w:r w:rsidRPr="000A41E7">
        <w:rPr>
          <w:rFonts w:ascii="Times New Roman" w:hAnsi="Times New Roman" w:cs="Times New Roman"/>
          <w:sz w:val="28"/>
          <w:szCs w:val="28"/>
        </w:rPr>
        <w:t>в</w:t>
      </w:r>
      <w:proofErr w:type="gramEnd"/>
      <w:r w:rsidRPr="000A41E7">
        <w:rPr>
          <w:rFonts w:ascii="Times New Roman" w:hAnsi="Times New Roman" w:cs="Times New Roman"/>
          <w:sz w:val="28"/>
          <w:szCs w:val="28"/>
        </w:rPr>
        <w:t xml:space="preserve"> багатьох свердловинах, які розкривають силурійські відклади. Склад порід численні рештки морських організмів вказують на те, що в силурійський період вся територія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була вкрита морем. Широкий розвиток колоніальних коралів, водоростей та інших організмів жителів тропіків та субтропіків – </w:t>
      </w:r>
      <w:proofErr w:type="gramStart"/>
      <w:r w:rsidRPr="000A41E7">
        <w:rPr>
          <w:rFonts w:ascii="Times New Roman" w:hAnsi="Times New Roman" w:cs="Times New Roman"/>
          <w:sz w:val="28"/>
          <w:szCs w:val="28"/>
        </w:rPr>
        <w:t>св</w:t>
      </w:r>
      <w:proofErr w:type="gramEnd"/>
      <w:r w:rsidRPr="000A41E7">
        <w:rPr>
          <w:rFonts w:ascii="Times New Roman" w:hAnsi="Times New Roman" w:cs="Times New Roman"/>
          <w:sz w:val="28"/>
          <w:szCs w:val="28"/>
        </w:rPr>
        <w:t>ідчать про теплий клімат, сприятливий для їхнього розвитку.</w:t>
      </w:r>
      <w:r w:rsidRPr="000A41E7">
        <w:rPr>
          <w:rFonts w:ascii="Times New Roman" w:hAnsi="Times New Roman" w:cs="Times New Roman"/>
          <w:sz w:val="28"/>
          <w:szCs w:val="28"/>
        </w:rPr>
        <w:tab/>
      </w:r>
      <w:r w:rsidRPr="000A41E7">
        <w:rPr>
          <w:rFonts w:ascii="Times New Roman" w:hAnsi="Times New Roman" w:cs="Times New Roman"/>
          <w:sz w:val="28"/>
          <w:szCs w:val="28"/>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Pr="000A41E7">
        <w:rPr>
          <w:rFonts w:ascii="Times New Roman" w:hAnsi="Times New Roman" w:cs="Times New Roman"/>
          <w:sz w:val="28"/>
          <w:szCs w:val="28"/>
        </w:rPr>
        <w:t xml:space="preserve">Наприкінці силурійського періоду, внаслідок пожвавлення рухів земної кори, море почало поступово міліти і зменшувати площу. Виникає ряд островів та відокремлених басейнів – лагун, в яких нагромаджуються типові хімічні осади </w:t>
      </w:r>
      <w:proofErr w:type="gramStart"/>
      <w:r w:rsidRPr="000A41E7">
        <w:rPr>
          <w:rFonts w:ascii="Times New Roman" w:hAnsi="Times New Roman" w:cs="Times New Roman"/>
          <w:sz w:val="28"/>
          <w:szCs w:val="28"/>
        </w:rPr>
        <w:t>–д</w:t>
      </w:r>
      <w:proofErr w:type="gramEnd"/>
      <w:r w:rsidRPr="000A41E7">
        <w:rPr>
          <w:rFonts w:ascii="Times New Roman" w:hAnsi="Times New Roman" w:cs="Times New Roman"/>
          <w:sz w:val="28"/>
          <w:szCs w:val="28"/>
        </w:rPr>
        <w:t xml:space="preserve">оломіти. Клімат стає сухішим. Значна частина організмів, поширених у морях, не витримала цих змін і вимерла, інші, більш витривалі, поступово пристосувалися до нових умов і продовжили </w:t>
      </w:r>
      <w:proofErr w:type="gramStart"/>
      <w:r w:rsidRPr="000A41E7">
        <w:rPr>
          <w:rFonts w:ascii="Times New Roman" w:hAnsi="Times New Roman" w:cs="Times New Roman"/>
          <w:sz w:val="28"/>
          <w:szCs w:val="28"/>
        </w:rPr>
        <w:t>св</w:t>
      </w:r>
      <w:proofErr w:type="gramEnd"/>
      <w:r w:rsidRPr="000A41E7">
        <w:rPr>
          <w:rFonts w:ascii="Times New Roman" w:hAnsi="Times New Roman" w:cs="Times New Roman"/>
          <w:sz w:val="28"/>
          <w:szCs w:val="28"/>
        </w:rPr>
        <w:t>ій розвиток у наступних періодах історії Землі.</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 xml:space="preserve">У досліджуваній місцевості, зокрема у каньйоні р .Джурин, відклади силурійського моря на поверхні не відслонюються. Найбільш повні і багаті викопною фауною відслонення силуру є на </w:t>
      </w:r>
      <w:proofErr w:type="gramStart"/>
      <w:r w:rsidRPr="000A41E7">
        <w:rPr>
          <w:rFonts w:ascii="Times New Roman" w:hAnsi="Times New Roman" w:cs="Times New Roman"/>
          <w:sz w:val="28"/>
          <w:szCs w:val="28"/>
        </w:rPr>
        <w:t>л</w:t>
      </w:r>
      <w:proofErr w:type="gramEnd"/>
      <w:r w:rsidRPr="000A41E7">
        <w:rPr>
          <w:rFonts w:ascii="Times New Roman" w:hAnsi="Times New Roman" w:cs="Times New Roman"/>
          <w:sz w:val="28"/>
          <w:szCs w:val="28"/>
        </w:rPr>
        <w:t xml:space="preserve">івому березі Дністра біля села Трубчин Борщівського району. Вони взяті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 xml:space="preserve">ід охорону як пам’ятка природи. </w:t>
      </w:r>
      <w:r w:rsidR="003E77DD">
        <w:rPr>
          <w:rFonts w:ascii="Times New Roman" w:hAnsi="Times New Roman" w:cs="Times New Roman"/>
          <w:sz w:val="28"/>
          <w:szCs w:val="28"/>
        </w:rPr>
        <w:tab/>
      </w:r>
      <w:r w:rsidRPr="000A41E7">
        <w:rPr>
          <w:rFonts w:ascii="Times New Roman" w:hAnsi="Times New Roman" w:cs="Times New Roman"/>
          <w:sz w:val="28"/>
          <w:szCs w:val="28"/>
        </w:rPr>
        <w:t>Особливий інтерес викликає девонський період палеозойської ери, оскільки у Джуринському каньйонідевонські відклади є найдавніші і типові, що виходить на поверхню. Яким же був девонський ландшафт у Придністров’ї, які фізико-географічні умови сприяли формуванню гірських порід девонськоговіку?</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lastRenderedPageBreak/>
        <w:tab/>
      </w:r>
      <w:r w:rsidRPr="000A41E7">
        <w:rPr>
          <w:rFonts w:ascii="Times New Roman" w:hAnsi="Times New Roman" w:cs="Times New Roman"/>
          <w:sz w:val="28"/>
          <w:szCs w:val="28"/>
        </w:rPr>
        <w:t>Попри значні підняття і скорочення площі морського басейну, які відбулися наприкінці силурійського періоду, на початку девонського на значній території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продовжував зберігати морський режим. Море було неглибоким, теплим. У ньому бурхливо розвивалися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ізноманітні безхребетні тварин. Особливо широкого розвитку набули морські лі</w:t>
      </w:r>
      <w:proofErr w:type="gramStart"/>
      <w:r w:rsidRPr="000A41E7">
        <w:rPr>
          <w:rFonts w:ascii="Times New Roman" w:hAnsi="Times New Roman" w:cs="Times New Roman"/>
          <w:sz w:val="28"/>
          <w:szCs w:val="28"/>
        </w:rPr>
        <w:t>л</w:t>
      </w:r>
      <w:proofErr w:type="gramEnd"/>
      <w:r w:rsidRPr="000A41E7">
        <w:rPr>
          <w:rFonts w:ascii="Times New Roman" w:hAnsi="Times New Roman" w:cs="Times New Roman"/>
          <w:sz w:val="28"/>
          <w:szCs w:val="28"/>
        </w:rPr>
        <w:t>ії, нові роди замкових плечоногих, головоногі молюски, моховатки та ін.. Численні рештки названих морських тварин збереглися у вапняках і глинистих сланцях цього віку, які виходять на поверхню на схилах Дністра та їхніх приток на півдні Тернопільської області.</w:t>
      </w:r>
      <w:r w:rsidRPr="000A41E7">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 xml:space="preserve">Наприкінці раннього девону внаслідок продовження піднять земної кори море значно скоротило свою площу. На більшій частині Західного Поділля в цей час, ймовірно, була широка дельтова низовина з обширною заплавою, основному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 xml:space="preserve">іщано-глинисті відклади з рештками рослин і прісноводних панцирних риб. В умовах теплого, сухого клімату </w:t>
      </w:r>
      <w:proofErr w:type="gramStart"/>
      <w:r w:rsidRPr="000A41E7">
        <w:rPr>
          <w:rFonts w:ascii="Times New Roman" w:hAnsi="Times New Roman" w:cs="Times New Roman"/>
          <w:sz w:val="28"/>
          <w:szCs w:val="28"/>
        </w:rPr>
        <w:t>вс</w:t>
      </w:r>
      <w:proofErr w:type="gramEnd"/>
      <w:r w:rsidRPr="000A41E7">
        <w:rPr>
          <w:rFonts w:ascii="Times New Roman" w:hAnsi="Times New Roman" w:cs="Times New Roman"/>
          <w:sz w:val="28"/>
          <w:szCs w:val="28"/>
        </w:rPr>
        <w:t>і ці відклади набули характерного червоно-бурого забарвлення, обумовленого наявністю значної кіл</w:t>
      </w:r>
      <w:r w:rsidR="003E77DD">
        <w:rPr>
          <w:rFonts w:ascii="Times New Roman" w:hAnsi="Times New Roman" w:cs="Times New Roman"/>
          <w:sz w:val="28"/>
          <w:szCs w:val="28"/>
        </w:rPr>
        <w:t>ькості оксидів заліза.</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На розташованих поруч зволожених прибережних ділянках суші буйно росли псилофіти. Вони утворювали низькорослий, та вже достатньо густий рослинний покрив, який вперше порушив своїм тихим шелестом мертву тишу навколишніх просторів. Зовнішнім виглядом псилофіти нагадували сучасні мохи, але ві</w:t>
      </w:r>
      <w:proofErr w:type="gramStart"/>
      <w:r w:rsidRPr="000A41E7">
        <w:rPr>
          <w:rFonts w:ascii="Times New Roman" w:hAnsi="Times New Roman" w:cs="Times New Roman"/>
          <w:sz w:val="28"/>
          <w:szCs w:val="28"/>
        </w:rPr>
        <w:t>др</w:t>
      </w:r>
      <w:proofErr w:type="gramEnd"/>
      <w:r w:rsidRPr="000A41E7">
        <w:rPr>
          <w:rFonts w:ascii="Times New Roman" w:hAnsi="Times New Roman" w:cs="Times New Roman"/>
          <w:sz w:val="28"/>
          <w:szCs w:val="28"/>
        </w:rPr>
        <w:t>ізнялися ще простішою організацією. Розгалуження було дихотомічне, тобто кожна гілка поділялась надво</w:t>
      </w:r>
      <w:proofErr w:type="gramStart"/>
      <w:r w:rsidRPr="000A41E7">
        <w:rPr>
          <w:rFonts w:ascii="Times New Roman" w:hAnsi="Times New Roman" w:cs="Times New Roman"/>
          <w:sz w:val="28"/>
          <w:szCs w:val="28"/>
        </w:rPr>
        <w:t>є.</w:t>
      </w:r>
      <w:proofErr w:type="gramEnd"/>
      <w:r w:rsidRPr="000A41E7">
        <w:rPr>
          <w:rFonts w:ascii="Times New Roman" w:hAnsi="Times New Roman" w:cs="Times New Roman"/>
          <w:sz w:val="28"/>
          <w:szCs w:val="28"/>
        </w:rPr>
        <w:t xml:space="preserve"> Справжнього кореня псилофіти не мали, у них були лише повзучі кореневища. Висота псилофітів зазвичай не перевищувала кількох десятків сантиметрів. Розмножувалися вони спорами, тому не могли розвиватися далеко від води, населяли низовинні заболочені </w:t>
      </w:r>
      <w:proofErr w:type="gramStart"/>
      <w:r w:rsidRPr="000A41E7">
        <w:rPr>
          <w:rFonts w:ascii="Times New Roman" w:hAnsi="Times New Roman" w:cs="Times New Roman"/>
          <w:sz w:val="28"/>
          <w:szCs w:val="28"/>
        </w:rPr>
        <w:t>м</w:t>
      </w:r>
      <w:proofErr w:type="gramEnd"/>
      <w:r w:rsidRPr="000A41E7">
        <w:rPr>
          <w:rFonts w:ascii="Times New Roman" w:hAnsi="Times New Roman" w:cs="Times New Roman"/>
          <w:sz w:val="28"/>
          <w:szCs w:val="28"/>
        </w:rPr>
        <w:t>ісця навколо морських та континентальних водойм, а також їхні мілково</w:t>
      </w:r>
      <w:r w:rsidR="003E77DD">
        <w:rPr>
          <w:rFonts w:ascii="Times New Roman" w:hAnsi="Times New Roman" w:cs="Times New Roman"/>
          <w:sz w:val="28"/>
          <w:szCs w:val="28"/>
        </w:rPr>
        <w:t>дні прибережні ділянки.</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Згодом поруч із псилофітами починають з’являтися більш високоорганізовані рослини: плауни, калам іти (хвощі), папоротеподібні та інші, які до кінця девонського періоду майже витіснили своїх попередників – псилофітів.</w:t>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t xml:space="preserve">Численні рештки ранньодевонських рослин виявлено в багатьох місцях Придністров’я, в тому числі у </w:t>
      </w:r>
      <w:proofErr w:type="gramStart"/>
      <w:r w:rsidRPr="000A41E7">
        <w:rPr>
          <w:rFonts w:ascii="Times New Roman" w:hAnsi="Times New Roman" w:cs="Times New Roman"/>
          <w:sz w:val="28"/>
          <w:szCs w:val="28"/>
        </w:rPr>
        <w:t>досл</w:t>
      </w:r>
      <w:proofErr w:type="gramEnd"/>
      <w:r w:rsidRPr="000A41E7">
        <w:rPr>
          <w:rFonts w:ascii="Times New Roman" w:hAnsi="Times New Roman" w:cs="Times New Roman"/>
          <w:sz w:val="28"/>
          <w:szCs w:val="28"/>
        </w:rPr>
        <w:t xml:space="preserve">іджуваному районі. Відслонення найбільших їхніх скупчень біля села Вістря взяте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ід охорону як пам’ятка природи.</w:t>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r w:rsidR="003E77DD">
        <w:rPr>
          <w:rFonts w:ascii="Times New Roman" w:hAnsi="Times New Roman" w:cs="Times New Roman"/>
          <w:sz w:val="28"/>
          <w:szCs w:val="28"/>
          <w:lang w:val="uk-UA"/>
        </w:rPr>
        <w:tab/>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ідвищені, віддалені від водних басейнів ділянки суші в ранньому девоні, ще продовжували залишатися пустинними.</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Наприкінці девонського періоду море повністю відступило з території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Почався тривалий етап континентального розвитку, який тримав протягом кам’яновугільного, пермського, </w:t>
      </w:r>
      <w:proofErr w:type="gramStart"/>
      <w:r w:rsidRPr="000A41E7">
        <w:rPr>
          <w:rFonts w:ascii="Times New Roman" w:hAnsi="Times New Roman" w:cs="Times New Roman"/>
          <w:sz w:val="28"/>
          <w:szCs w:val="28"/>
        </w:rPr>
        <w:t>тр</w:t>
      </w:r>
      <w:proofErr w:type="gramEnd"/>
      <w:r w:rsidRPr="000A41E7">
        <w:rPr>
          <w:rFonts w:ascii="Times New Roman" w:hAnsi="Times New Roman" w:cs="Times New Roman"/>
          <w:sz w:val="28"/>
          <w:szCs w:val="28"/>
        </w:rPr>
        <w:t xml:space="preserve">іасового і більшої половини юрського періодів, тобто близько 200 млн. років. Відтворити </w:t>
      </w:r>
      <w:r w:rsidRPr="000A41E7">
        <w:rPr>
          <w:rFonts w:ascii="Times New Roman" w:hAnsi="Times New Roman" w:cs="Times New Roman"/>
          <w:sz w:val="28"/>
          <w:szCs w:val="28"/>
        </w:rPr>
        <w:lastRenderedPageBreak/>
        <w:t>фізико-географічні умови цих періодів на цій території важко, бо відсутні основні геологічні документи, необхідні  для цього, - тогочасні відклади гірських порід та рештки рослинних і тваринних організмів. Невелике скупчення континентальних відкладі</w:t>
      </w:r>
      <w:proofErr w:type="gramStart"/>
      <w:r w:rsidRPr="000A41E7">
        <w:rPr>
          <w:rFonts w:ascii="Times New Roman" w:hAnsi="Times New Roman" w:cs="Times New Roman"/>
          <w:sz w:val="28"/>
          <w:szCs w:val="28"/>
        </w:rPr>
        <w:t>в</w:t>
      </w:r>
      <w:proofErr w:type="gramEnd"/>
      <w:r w:rsidRPr="000A41E7">
        <w:rPr>
          <w:rFonts w:ascii="Times New Roman" w:hAnsi="Times New Roman" w:cs="Times New Roman"/>
          <w:sz w:val="28"/>
          <w:szCs w:val="28"/>
        </w:rPr>
        <w:t xml:space="preserve">, </w:t>
      </w:r>
      <w:proofErr w:type="gramStart"/>
      <w:r w:rsidRPr="000A41E7">
        <w:rPr>
          <w:rFonts w:ascii="Times New Roman" w:hAnsi="Times New Roman" w:cs="Times New Roman"/>
          <w:sz w:val="28"/>
          <w:szCs w:val="28"/>
        </w:rPr>
        <w:t>як</w:t>
      </w:r>
      <w:proofErr w:type="gramEnd"/>
      <w:r w:rsidRPr="000A41E7">
        <w:rPr>
          <w:rFonts w:ascii="Times New Roman" w:hAnsi="Times New Roman" w:cs="Times New Roman"/>
          <w:sz w:val="28"/>
          <w:szCs w:val="28"/>
        </w:rPr>
        <w:t xml:space="preserve">і, ймовірно, відклалися тоді в умовах суходолу, були знищені наступними морями і перевідкладені, тому з геологічного літопису втрачено ряд важливих сторінок. Проте загальні риси геологічної історії цих періодів можна уявити </w:t>
      </w:r>
      <w:proofErr w:type="gramStart"/>
      <w:r w:rsidRPr="000A41E7">
        <w:rPr>
          <w:rFonts w:ascii="Times New Roman" w:hAnsi="Times New Roman" w:cs="Times New Roman"/>
          <w:sz w:val="28"/>
          <w:szCs w:val="28"/>
        </w:rPr>
        <w:t>на</w:t>
      </w:r>
      <w:proofErr w:type="gramEnd"/>
      <w:r w:rsidRPr="000A41E7">
        <w:rPr>
          <w:rFonts w:ascii="Times New Roman" w:hAnsi="Times New Roman" w:cs="Times New Roman"/>
          <w:sz w:val="28"/>
          <w:szCs w:val="28"/>
        </w:rPr>
        <w:t xml:space="preserve"> </w:t>
      </w:r>
      <w:proofErr w:type="gramStart"/>
      <w:r w:rsidRPr="000A41E7">
        <w:rPr>
          <w:rFonts w:ascii="Times New Roman" w:hAnsi="Times New Roman" w:cs="Times New Roman"/>
          <w:sz w:val="28"/>
          <w:szCs w:val="28"/>
        </w:rPr>
        <w:t>основ</w:t>
      </w:r>
      <w:proofErr w:type="gramEnd"/>
      <w:r w:rsidRPr="000A41E7">
        <w:rPr>
          <w:rFonts w:ascii="Times New Roman" w:hAnsi="Times New Roman" w:cs="Times New Roman"/>
          <w:sz w:val="28"/>
          <w:szCs w:val="28"/>
        </w:rPr>
        <w:t>і даних із суміжних територій України, де необхідно геологічні документи збереглися (Львівсько-Волинський кам’яновугільний бас</w:t>
      </w:r>
      <w:r w:rsidR="003E77DD">
        <w:rPr>
          <w:rFonts w:ascii="Times New Roman" w:hAnsi="Times New Roman" w:cs="Times New Roman"/>
          <w:sz w:val="28"/>
          <w:szCs w:val="28"/>
        </w:rPr>
        <w:t>ейн, Карпати, Донбас).</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Близько 140 млн. років тому, на початку крейдового періоду, територія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ще була суходолом. Але згодом море, наступаючи з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 xml:space="preserve">івденного-заходу, в другій половинні періоду покрило всю територію. Мілководні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іски та органогенні вапняки змінюються більш глибоководними мергелямиі білою писальною крейдою зі стяжіннями темно-сірого і чорного кременю. Наприкінці періоду море знову відступає – і вся територія</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стає суходолом. </w:t>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r>
      <w:r w:rsidRPr="000A41E7">
        <w:rPr>
          <w:rFonts w:ascii="Times New Roman" w:hAnsi="Times New Roman" w:cs="Times New Roman"/>
          <w:sz w:val="28"/>
          <w:szCs w:val="28"/>
        </w:rPr>
        <w:tab/>
        <w:t xml:space="preserve">Сталий склад карбонатних порід верхньої крейди </w:t>
      </w:r>
      <w:proofErr w:type="gramStart"/>
      <w:r w:rsidRPr="000A41E7">
        <w:rPr>
          <w:rFonts w:ascii="Times New Roman" w:hAnsi="Times New Roman" w:cs="Times New Roman"/>
          <w:sz w:val="28"/>
          <w:szCs w:val="28"/>
        </w:rPr>
        <w:t>св</w:t>
      </w:r>
      <w:proofErr w:type="gramEnd"/>
      <w:r w:rsidRPr="000A41E7">
        <w:rPr>
          <w:rFonts w:ascii="Times New Roman" w:hAnsi="Times New Roman" w:cs="Times New Roman"/>
          <w:sz w:val="28"/>
          <w:szCs w:val="28"/>
        </w:rPr>
        <w:t>ідчить про м’який, рівний і теплий клімат другої половини крейдового періоду, коли органічний світ досяг значного розвитку. У цей час найчастіші зустрічаються головоногі, черевоногі та пластинчатозяброві молюски, морські їжаки, губки, плечоногі і форамініфери</w:t>
      </w:r>
      <w:proofErr w:type="gramStart"/>
      <w:r w:rsidRPr="000A41E7">
        <w:rPr>
          <w:rFonts w:ascii="Times New Roman" w:hAnsi="Times New Roman" w:cs="Times New Roman"/>
          <w:sz w:val="28"/>
          <w:szCs w:val="28"/>
        </w:rPr>
        <w:t>.Н</w:t>
      </w:r>
      <w:proofErr w:type="gramEnd"/>
      <w:r w:rsidRPr="000A41E7">
        <w:rPr>
          <w:rFonts w:ascii="Times New Roman" w:hAnsi="Times New Roman" w:cs="Times New Roman"/>
          <w:sz w:val="28"/>
          <w:szCs w:val="28"/>
        </w:rPr>
        <w:t xml:space="preserve">айбільш характерними геологічними утвореннями крейдового періоду є моховатко-голкошкірі вапняки, біла писальна крейда з розташованими в ній конкреціями кременів. Найкращі виходи на поверхню моховатко-голкошкірих вапняків можна спостерігати неподалік досліджуваної місцевості, на крутих схилах долин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ічок Серет і Тупа біля с. Касперівці, де їх верства має потужність до 8 м. На вершинах схилів вони утворюють обривисті карнизи і обвали з химерними формами вивітрювання. Найкращі їхні відслонення взято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ід охорону як</w:t>
      </w:r>
      <w:r w:rsidR="003E77DD">
        <w:rPr>
          <w:rFonts w:ascii="Times New Roman" w:hAnsi="Times New Roman" w:cs="Times New Roman"/>
          <w:sz w:val="28"/>
          <w:szCs w:val="28"/>
        </w:rPr>
        <w:t xml:space="preserve"> цінні геологічні пам’ятки. </w:t>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Протягом майже всього палеогенового періоду, який тривав 45 млн. років, на території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панував суходіл. Формувався рельєф земної поверхні. Тоді були сформовані глибокі долини, улоговини, а в карбонатних породах інтенсивно розвивалися карстові процеси. У неогеновий період фізико-географічні умови цієї території були дуже мінливі. У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ізньотортонський вік у Придністров’ї існувала велика морська лагуна, в якій відкладалися гі</w:t>
      </w:r>
      <w:r w:rsidR="003E77DD">
        <w:rPr>
          <w:rFonts w:ascii="Times New Roman" w:hAnsi="Times New Roman" w:cs="Times New Roman"/>
          <w:sz w:val="28"/>
          <w:szCs w:val="28"/>
        </w:rPr>
        <w:t>пси і хемогенні вапняки.</w:t>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003E77DD">
        <w:rPr>
          <w:rFonts w:ascii="Times New Roman" w:hAnsi="Times New Roman" w:cs="Times New Roman"/>
          <w:sz w:val="28"/>
          <w:szCs w:val="28"/>
        </w:rPr>
        <w:tab/>
      </w:r>
      <w:r w:rsidRPr="000A41E7">
        <w:rPr>
          <w:rFonts w:ascii="Times New Roman" w:hAnsi="Times New Roman" w:cs="Times New Roman"/>
          <w:sz w:val="28"/>
          <w:szCs w:val="28"/>
        </w:rPr>
        <w:t xml:space="preserve">На плоских вододілах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 xml:space="preserve">івденної частини Поділля на віддалі 15-20 км від сучасного русла Дністра, в тому числі в межах Джуринського каньйону, можна спостерігати виходи на поверхню типових річкових відкладів, складених гравійно-галечниковим  і піщаним матеріалом. </w:t>
      </w:r>
      <w:proofErr w:type="gramStart"/>
      <w:r w:rsidRPr="000A41E7">
        <w:rPr>
          <w:rFonts w:ascii="Times New Roman" w:hAnsi="Times New Roman" w:cs="Times New Roman"/>
          <w:sz w:val="28"/>
          <w:szCs w:val="28"/>
        </w:rPr>
        <w:t>Вони</w:t>
      </w:r>
      <w:proofErr w:type="gramEnd"/>
      <w:r w:rsidRPr="000A41E7">
        <w:rPr>
          <w:rFonts w:ascii="Times New Roman" w:hAnsi="Times New Roman" w:cs="Times New Roman"/>
          <w:sz w:val="28"/>
          <w:szCs w:val="28"/>
        </w:rPr>
        <w:t xml:space="preserve"> вкриті лише тонким шаром грунту і відслонюються в неглибоких промоїнах, придорожніх ровах та карстових воронках. Виявляється, </w:t>
      </w:r>
      <w:proofErr w:type="gramStart"/>
      <w:r w:rsidRPr="000A41E7">
        <w:rPr>
          <w:rFonts w:ascii="Times New Roman" w:hAnsi="Times New Roman" w:cs="Times New Roman"/>
          <w:sz w:val="28"/>
          <w:szCs w:val="28"/>
        </w:rPr>
        <w:t>у</w:t>
      </w:r>
      <w:proofErr w:type="gramEnd"/>
      <w:r w:rsidRPr="000A41E7">
        <w:rPr>
          <w:rFonts w:ascii="Times New Roman" w:hAnsi="Times New Roman" w:cs="Times New Roman"/>
          <w:sz w:val="28"/>
          <w:szCs w:val="28"/>
        </w:rPr>
        <w:t xml:space="preserve"> </w:t>
      </w:r>
      <w:proofErr w:type="gramStart"/>
      <w:r w:rsidRPr="000A41E7">
        <w:rPr>
          <w:rFonts w:ascii="Times New Roman" w:hAnsi="Times New Roman" w:cs="Times New Roman"/>
          <w:sz w:val="28"/>
          <w:szCs w:val="28"/>
        </w:rPr>
        <w:t>склад</w:t>
      </w:r>
      <w:proofErr w:type="gramEnd"/>
      <w:r w:rsidRPr="000A41E7">
        <w:rPr>
          <w:rFonts w:ascii="Times New Roman" w:hAnsi="Times New Roman" w:cs="Times New Roman"/>
          <w:sz w:val="28"/>
          <w:szCs w:val="28"/>
        </w:rPr>
        <w:t xml:space="preserve">і гальки переважають </w:t>
      </w:r>
      <w:r w:rsidRPr="000A41E7">
        <w:rPr>
          <w:rFonts w:ascii="Times New Roman" w:hAnsi="Times New Roman" w:cs="Times New Roman"/>
          <w:sz w:val="28"/>
          <w:szCs w:val="28"/>
        </w:rPr>
        <w:lastRenderedPageBreak/>
        <w:t>гірські породи, які поширені виключно в Карпатах. Отже, вони відкладені великою рікою, яка брала свій початок в Карпатах і текла на південний схід через південну частину Поділля на рівні сучасних межиріч. Такою рікою міг бути давній Дністер, русло якого на даний час розташоване значно південніше і врізане в поверхню</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одільського плато на глибину 200 м. Наприкінці неогенового періоду територія Західного Поділля була пониженою слабо розчленованою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івниною, нахиленою на південний схід у бік відступаючого морського басейну. По ній слідом за відступаючим морем текли розлогі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іки, часто змінюючи свої русла. Тодішня заплава Дністра була в десятки разів ширшою, ніж тепер. І лише на початку ранньочетвертинної епохи, внаслідок значного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ідняття території та зниження рівня морського басейну, який існував на місці сучасного Чорного моря, ріки починають врізати і створювати сталі глибокі долини. Протягом четвертинного періоду Дністер та його притоки, річка Джурин зокрема, у межах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врізалися на значну глибину, виробивши глибокі каньйоноподібні  долини. </w:t>
      </w:r>
      <w:proofErr w:type="gramStart"/>
      <w:r w:rsidRPr="000A41E7">
        <w:rPr>
          <w:rFonts w:ascii="Times New Roman" w:hAnsi="Times New Roman" w:cs="Times New Roman"/>
          <w:sz w:val="28"/>
          <w:szCs w:val="28"/>
        </w:rPr>
        <w:t>П</w:t>
      </w:r>
      <w:proofErr w:type="gramEnd"/>
      <w:r w:rsidRPr="000A41E7">
        <w:rPr>
          <w:rFonts w:ascii="Times New Roman" w:hAnsi="Times New Roman" w:cs="Times New Roman"/>
          <w:sz w:val="28"/>
          <w:szCs w:val="28"/>
        </w:rPr>
        <w:t>ідняття території на викликане цим інтенсивне врізання ріки відбувалося поетапно, про що свідчать тераси – сходоподібні виступи на схилах річкових долин. Дністер в межах Західного</w:t>
      </w:r>
      <w:proofErr w:type="gramStart"/>
      <w:r w:rsidRPr="000A41E7">
        <w:rPr>
          <w:rFonts w:ascii="Times New Roman" w:hAnsi="Times New Roman" w:cs="Times New Roman"/>
          <w:sz w:val="28"/>
          <w:szCs w:val="28"/>
        </w:rPr>
        <w:t xml:space="preserve"> П</w:t>
      </w:r>
      <w:proofErr w:type="gramEnd"/>
      <w:r w:rsidRPr="000A41E7">
        <w:rPr>
          <w:rFonts w:ascii="Times New Roman" w:hAnsi="Times New Roman" w:cs="Times New Roman"/>
          <w:sz w:val="28"/>
          <w:szCs w:val="28"/>
        </w:rPr>
        <w:t xml:space="preserve">оділля має сім терас. Найвищі з них (сьома і шоста) є найдавнішими і відповідають раннім етапам формування долини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 xml:space="preserve">іки. Найнижчі є наймолодшими. Врізаючись у товщину давніх твердих гірських порід, </w:t>
      </w:r>
      <w:proofErr w:type="gramStart"/>
      <w:r w:rsidRPr="000A41E7">
        <w:rPr>
          <w:rFonts w:ascii="Times New Roman" w:hAnsi="Times New Roman" w:cs="Times New Roman"/>
          <w:sz w:val="28"/>
          <w:szCs w:val="28"/>
        </w:rPr>
        <w:t>р</w:t>
      </w:r>
      <w:proofErr w:type="gramEnd"/>
      <w:r w:rsidRPr="000A41E7">
        <w:rPr>
          <w:rFonts w:ascii="Times New Roman" w:hAnsi="Times New Roman" w:cs="Times New Roman"/>
          <w:sz w:val="28"/>
          <w:szCs w:val="28"/>
        </w:rPr>
        <w:t>іки відшуковували ослаблені зони, пристосовувалися до переважаючих напрямків тектонічних тріщин і розломів. У наслідок цього русло Джурина утворило ряд складних крутих вигинів і меандр, але зберегло свій загальний південний напрям.</w:t>
      </w:r>
    </w:p>
    <w:p w:rsidR="001E1FBA" w:rsidRPr="001E1FBA" w:rsidRDefault="001E1FBA" w:rsidP="001E1FBA">
      <w:pPr>
        <w:ind w:left="360"/>
        <w:rPr>
          <w:rFonts w:ascii="Times New Roman" w:hAnsi="Times New Roman" w:cs="Times New Roman"/>
          <w:b/>
          <w:sz w:val="28"/>
          <w:szCs w:val="28"/>
        </w:rPr>
      </w:pPr>
    </w:p>
    <w:p w:rsidR="001E1FBA" w:rsidRDefault="001E1FBA" w:rsidP="00B17F62">
      <w:pPr>
        <w:ind w:left="360"/>
        <w:jc w:val="center"/>
        <w:rPr>
          <w:rFonts w:ascii="Times New Roman" w:hAnsi="Times New Roman" w:cs="Times New Roman"/>
          <w:b/>
          <w:sz w:val="28"/>
          <w:szCs w:val="28"/>
          <w:lang w:val="uk-UA"/>
        </w:rPr>
      </w:pPr>
    </w:p>
    <w:p w:rsidR="001E1FBA" w:rsidRDefault="001E1FBA"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0A41E7" w:rsidRDefault="000A41E7" w:rsidP="00B17F62">
      <w:pPr>
        <w:ind w:left="360"/>
        <w:jc w:val="center"/>
        <w:rPr>
          <w:rFonts w:ascii="Times New Roman" w:hAnsi="Times New Roman" w:cs="Times New Roman"/>
          <w:b/>
          <w:sz w:val="28"/>
          <w:szCs w:val="28"/>
          <w:lang w:val="uk-UA"/>
        </w:rPr>
      </w:pPr>
    </w:p>
    <w:p w:rsidR="0047536E" w:rsidRDefault="00B17F62" w:rsidP="00B17F62">
      <w:pPr>
        <w:ind w:left="360"/>
        <w:jc w:val="center"/>
        <w:rPr>
          <w:rFonts w:ascii="Times New Roman" w:hAnsi="Times New Roman" w:cs="Times New Roman"/>
          <w:b/>
          <w:sz w:val="28"/>
          <w:szCs w:val="28"/>
          <w:lang w:val="uk-UA"/>
        </w:rPr>
      </w:pPr>
      <w:r w:rsidRPr="00B17F62">
        <w:rPr>
          <w:rFonts w:ascii="Times New Roman" w:hAnsi="Times New Roman" w:cs="Times New Roman"/>
          <w:b/>
          <w:sz w:val="28"/>
          <w:szCs w:val="28"/>
          <w:lang w:val="uk-UA"/>
        </w:rPr>
        <w:lastRenderedPageBreak/>
        <w:t xml:space="preserve">Дочетвертинні і четвертинні відклади Середнього </w:t>
      </w:r>
    </w:p>
    <w:p w:rsidR="00B17F62" w:rsidRDefault="00B17F62" w:rsidP="00B17F62">
      <w:pPr>
        <w:ind w:left="360"/>
        <w:jc w:val="center"/>
        <w:rPr>
          <w:rFonts w:ascii="Times New Roman" w:hAnsi="Times New Roman" w:cs="Times New Roman"/>
          <w:b/>
          <w:sz w:val="28"/>
          <w:szCs w:val="28"/>
          <w:lang w:val="uk-UA"/>
        </w:rPr>
      </w:pPr>
      <w:r w:rsidRPr="00B17F62">
        <w:rPr>
          <w:rFonts w:ascii="Times New Roman" w:hAnsi="Times New Roman" w:cs="Times New Roman"/>
          <w:b/>
          <w:sz w:val="28"/>
          <w:szCs w:val="28"/>
          <w:lang w:val="uk-UA"/>
        </w:rPr>
        <w:t>Придністров’я</w:t>
      </w:r>
    </w:p>
    <w:p w:rsidR="0071047A" w:rsidRPr="00B86A88" w:rsidRDefault="0071047A" w:rsidP="0071047A">
      <w:pPr>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      В межах території  дослідження докембрій представлений товщею слабометаморфізованих відкладів (базальти, туфи, аргіліти, конгломерати), проте природних виходів на поверхню немає. Кембрійські відклади теж виявлені лише у свердловинах. Силурійські відклади (вапняки, доломіти, мергелі, аргіліти) у відслоненнях можна спостерігати лише в глибоких долинах Дністра.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Девонські відклади – найдавніші з геологічних утворень, які виходять на поверхню в межах Джуринського каньйону </w:t>
      </w:r>
      <w:r w:rsidRPr="0071047A">
        <w:rPr>
          <w:rFonts w:ascii="Times New Roman" w:hAnsi="Times New Roman" w:cs="Times New Roman"/>
          <w:b/>
          <w:sz w:val="28"/>
          <w:szCs w:val="28"/>
          <w:lang w:val="uk-UA"/>
        </w:rPr>
        <w:t>(мал. 1, 2).</w:t>
      </w:r>
      <w:r w:rsidR="00B86A88">
        <w:rPr>
          <w:rFonts w:ascii="Times New Roman" w:hAnsi="Times New Roman" w:cs="Times New Roman"/>
          <w:b/>
          <w:sz w:val="28"/>
          <w:szCs w:val="28"/>
          <w:lang w:val="uk-UA"/>
        </w:rPr>
        <w:t xml:space="preserve"> </w:t>
      </w:r>
      <w:r w:rsidR="00B86A88">
        <w:rPr>
          <w:rFonts w:ascii="Times New Roman" w:hAnsi="Times New Roman" w:cs="Times New Roman"/>
          <w:sz w:val="28"/>
          <w:szCs w:val="28"/>
          <w:lang w:val="uk-UA"/>
        </w:rPr>
        <w:t>На території Західного Поділля вони залягають поверх силурійських у вигляді поступового переходу. Їхнє залягання загалом збігається з нахилом усього палеозойського комплексу порід на захід – південний захід. Східна межа поширення відкладів девону в Тернопільській області проходить майже в меридіональному напрямку по вододілу  Нічлава – Збруч. Північна межа виходів девону на поверхню досягає широти м. Тернополя. Північніше він закритий більш молодими утвореннями і виявлений лише свердловинами.</w:t>
      </w:r>
      <w:r w:rsidR="00B86A88">
        <w:rPr>
          <w:rFonts w:ascii="Times New Roman" w:hAnsi="Times New Roman" w:cs="Times New Roman"/>
          <w:sz w:val="28"/>
          <w:szCs w:val="28"/>
          <w:lang w:val="uk-UA"/>
        </w:rPr>
        <w:tab/>
        <w:t>На території Західного Поділля наявні відклади нижнього та середнього девону. Нижній девон представлений в основному жединським ярусом. Він складається з двох серій</w:t>
      </w:r>
      <w:r w:rsidR="00410490">
        <w:rPr>
          <w:rFonts w:ascii="Times New Roman" w:hAnsi="Times New Roman" w:cs="Times New Roman"/>
          <w:sz w:val="28"/>
          <w:szCs w:val="28"/>
          <w:lang w:val="uk-UA"/>
        </w:rPr>
        <w:t xml:space="preserve">: тиверської та дністровської. Тиверська серія  відслонюється у берегових силах Дністра і його лівих приток від с. Дністрове на сході до с. Устечка на заході. </w:t>
      </w:r>
      <w:r w:rsidR="004C6238">
        <w:rPr>
          <w:rFonts w:ascii="Times New Roman" w:hAnsi="Times New Roman" w:cs="Times New Roman"/>
          <w:sz w:val="28"/>
          <w:szCs w:val="28"/>
          <w:lang w:val="uk-UA"/>
        </w:rPr>
        <w:t>За літологічним складом тиверська серія – це товща сірих і зеленувато-сірих аргілітів, глинистих мергелів і алевролітів з проверстками кристалічних органогенних</w:t>
      </w:r>
      <w:r w:rsidR="00E12516">
        <w:rPr>
          <w:rFonts w:ascii="Times New Roman" w:hAnsi="Times New Roman" w:cs="Times New Roman"/>
          <w:sz w:val="28"/>
          <w:szCs w:val="28"/>
          <w:lang w:val="uk-UA"/>
        </w:rPr>
        <w:t xml:space="preserve"> вапняків . У верхній частині розрізу породи збагачуються домішками алеврито-піщаного матеріалу, а їхнє зеленувато-сіре забарвлення нерівномірно замінюється червонуватими тонами. Поряд з цим морська фауна з розрізу зовсім зникає і тиверська серія змінюється породами дністровської серії червоного кольору.</w:t>
      </w:r>
      <w:r w:rsidR="00E12516">
        <w:rPr>
          <w:rFonts w:ascii="Times New Roman" w:hAnsi="Times New Roman" w:cs="Times New Roman"/>
          <w:sz w:val="28"/>
          <w:szCs w:val="28"/>
          <w:lang w:val="uk-UA"/>
        </w:rPr>
        <w:tab/>
      </w:r>
      <w:r w:rsidR="00E12516">
        <w:rPr>
          <w:rFonts w:ascii="Times New Roman" w:hAnsi="Times New Roman" w:cs="Times New Roman"/>
          <w:sz w:val="28"/>
          <w:szCs w:val="28"/>
          <w:lang w:val="uk-UA"/>
        </w:rPr>
        <w:tab/>
      </w:r>
      <w:r w:rsidR="00E12516">
        <w:rPr>
          <w:rFonts w:ascii="Times New Roman" w:hAnsi="Times New Roman" w:cs="Times New Roman"/>
          <w:sz w:val="28"/>
          <w:szCs w:val="28"/>
          <w:lang w:val="uk-UA"/>
        </w:rPr>
        <w:tab/>
      </w:r>
      <w:r w:rsidR="00E12516">
        <w:rPr>
          <w:rFonts w:ascii="Times New Roman" w:hAnsi="Times New Roman" w:cs="Times New Roman"/>
          <w:sz w:val="28"/>
          <w:szCs w:val="28"/>
          <w:lang w:val="uk-UA"/>
        </w:rPr>
        <w:tab/>
      </w:r>
      <w:r w:rsidR="00E12516">
        <w:rPr>
          <w:rFonts w:ascii="Times New Roman" w:hAnsi="Times New Roman" w:cs="Times New Roman"/>
          <w:sz w:val="28"/>
          <w:szCs w:val="28"/>
          <w:lang w:val="uk-UA"/>
        </w:rPr>
        <w:tab/>
      </w:r>
      <w:r w:rsidR="00E12516">
        <w:rPr>
          <w:rFonts w:ascii="Times New Roman" w:hAnsi="Times New Roman" w:cs="Times New Roman"/>
          <w:sz w:val="28"/>
          <w:szCs w:val="28"/>
          <w:lang w:val="uk-UA"/>
        </w:rPr>
        <w:tab/>
        <w:t xml:space="preserve">Відклади дністровської серії простежуються на берегових схилах Дністра від їх контакту з підстелюючими поролами тиверської серії в районі Заліщиків і </w:t>
      </w:r>
      <w:r w:rsidR="00392029">
        <w:rPr>
          <w:rFonts w:ascii="Times New Roman" w:hAnsi="Times New Roman" w:cs="Times New Roman"/>
          <w:sz w:val="28"/>
          <w:szCs w:val="28"/>
          <w:lang w:val="uk-UA"/>
        </w:rPr>
        <w:t xml:space="preserve">с. Устечко вверх по течії до с. </w:t>
      </w:r>
      <w:r w:rsidR="00F816D1">
        <w:rPr>
          <w:rFonts w:ascii="Times New Roman" w:hAnsi="Times New Roman" w:cs="Times New Roman"/>
          <w:sz w:val="28"/>
          <w:szCs w:val="28"/>
          <w:lang w:val="uk-UA"/>
        </w:rPr>
        <w:t>Нижнів, в тому числі і на досліджуваній території у східній частині каньйону. Вони складені дрібно і середньозернистими, місцями кварцитоподібними пісковиками, алевролітами й аргілітами переважно червоно-бурого кольору. Рідше їх забарвлення сіро-зелене, бурувате, фіалкове і жовтувато-сіре, інколи плямисте. У пісковиках інколи видно косу верствуватість , хвилеприбійні знаки та сліди підводного сповзання осадків.</w:t>
      </w:r>
      <w:r w:rsidR="00F816D1">
        <w:rPr>
          <w:rFonts w:ascii="Times New Roman" w:hAnsi="Times New Roman" w:cs="Times New Roman"/>
          <w:sz w:val="28"/>
          <w:szCs w:val="28"/>
          <w:lang w:val="uk-UA"/>
        </w:rPr>
        <w:tab/>
      </w:r>
      <w:r w:rsidR="005C77F6">
        <w:rPr>
          <w:rFonts w:ascii="Times New Roman" w:hAnsi="Times New Roman" w:cs="Times New Roman"/>
          <w:sz w:val="28"/>
          <w:szCs w:val="28"/>
          <w:lang w:val="uk-UA"/>
        </w:rPr>
        <w:tab/>
      </w:r>
      <w:r w:rsidR="005C77F6">
        <w:rPr>
          <w:rFonts w:ascii="Times New Roman" w:hAnsi="Times New Roman" w:cs="Times New Roman"/>
          <w:sz w:val="28"/>
          <w:szCs w:val="28"/>
          <w:lang w:val="uk-UA"/>
        </w:rPr>
        <w:tab/>
      </w:r>
      <w:r w:rsidR="005C77F6">
        <w:rPr>
          <w:rFonts w:ascii="Times New Roman" w:hAnsi="Times New Roman" w:cs="Times New Roman"/>
          <w:sz w:val="28"/>
          <w:szCs w:val="28"/>
          <w:lang w:val="uk-UA"/>
        </w:rPr>
        <w:tab/>
      </w:r>
      <w:r w:rsidR="005C77F6">
        <w:rPr>
          <w:rFonts w:ascii="Times New Roman" w:hAnsi="Times New Roman" w:cs="Times New Roman"/>
          <w:sz w:val="28"/>
          <w:szCs w:val="28"/>
          <w:lang w:val="uk-UA"/>
        </w:rPr>
        <w:tab/>
      </w:r>
      <w:r w:rsidR="005C77F6">
        <w:rPr>
          <w:rFonts w:ascii="Times New Roman" w:hAnsi="Times New Roman" w:cs="Times New Roman"/>
          <w:sz w:val="28"/>
          <w:szCs w:val="28"/>
          <w:lang w:val="uk-UA"/>
        </w:rPr>
        <w:tab/>
        <w:t xml:space="preserve">Породи дністровської серії бідні та залишки організмів, лише місцями </w:t>
      </w:r>
      <w:r w:rsidR="005C77F6">
        <w:rPr>
          <w:rFonts w:ascii="Times New Roman" w:hAnsi="Times New Roman" w:cs="Times New Roman"/>
          <w:sz w:val="28"/>
          <w:szCs w:val="28"/>
          <w:lang w:val="uk-UA"/>
        </w:rPr>
        <w:lastRenderedPageBreak/>
        <w:t>у них трапляються скупчення та окремі залишки</w:t>
      </w:r>
      <w:r w:rsidR="00AA30D8">
        <w:rPr>
          <w:rFonts w:ascii="Times New Roman" w:hAnsi="Times New Roman" w:cs="Times New Roman"/>
          <w:sz w:val="28"/>
          <w:szCs w:val="28"/>
          <w:lang w:val="uk-UA"/>
        </w:rPr>
        <w:t xml:space="preserve"> панцерних риб, а у верхній частині серії – рештки рослин, зокрема псилофітів і папоротей.</w:t>
      </w:r>
      <w:r w:rsidR="00AA30D8">
        <w:rPr>
          <w:rFonts w:ascii="Times New Roman" w:hAnsi="Times New Roman" w:cs="Times New Roman"/>
          <w:sz w:val="28"/>
          <w:szCs w:val="28"/>
          <w:lang w:val="uk-UA"/>
        </w:rPr>
        <w:tab/>
      </w:r>
      <w:r w:rsidR="00AA30D8">
        <w:rPr>
          <w:rFonts w:ascii="Times New Roman" w:hAnsi="Times New Roman" w:cs="Times New Roman"/>
          <w:sz w:val="28"/>
          <w:szCs w:val="28"/>
          <w:lang w:val="uk-UA"/>
        </w:rPr>
        <w:tab/>
      </w:r>
      <w:r w:rsidR="00B76405">
        <w:rPr>
          <w:rFonts w:ascii="Times New Roman" w:hAnsi="Times New Roman" w:cs="Times New Roman"/>
          <w:sz w:val="28"/>
          <w:szCs w:val="28"/>
          <w:lang w:val="uk-UA"/>
        </w:rPr>
        <w:t>Потужність відкладів нижнього девону, за даними відслонень, становить понад 80 м. У напрямку на захід і північний захід воно значно зростає.</w:t>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r>
      <w:r w:rsidR="00B76405">
        <w:rPr>
          <w:rFonts w:ascii="Times New Roman" w:hAnsi="Times New Roman" w:cs="Times New Roman"/>
          <w:sz w:val="28"/>
          <w:szCs w:val="28"/>
          <w:lang w:val="uk-UA"/>
        </w:rPr>
        <w:tab/>
        <w:t xml:space="preserve">Характер порід і решток організмів вказує на те, що наприкінці раннього девону територія Західного Поділля була пониженою приморською рівниною, розчленованою ріками, затоками і озерами, в яких відбувалося нагромадження переважно піскуватого й плевритного матеріалу. В умовах теплого клімату навколо водоймищ і на понижених ділянках суші виникав і розвивався рослинний покрив. </w:t>
      </w:r>
      <w:r w:rsidR="00F816D1">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t>Девонські відклади, як і весь палеозой цієї території, мають загальний нахил на захід – південний захід під кутом 1-2 градуси. На тлі цього нахилу місцями простежуються пологі антиклінальні склади, розриви та флексури переважно північно-західного простягання. Поверхня девону розмита, що свідчить про тривалий континентальний режим, який настав тут у після девонську епоху і тривав протягом кам’яновугільного, пермського і тріасового періодів.</w:t>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t>Мезозой на території Західного Поділля представлений юрською і крейдовою системами. Протягом юрського періоду ця територія була суходолом . Тому юрські відклади тут мало поширені.</w:t>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r>
      <w:r w:rsidR="005A18C4">
        <w:rPr>
          <w:rFonts w:ascii="Times New Roman" w:hAnsi="Times New Roman" w:cs="Times New Roman"/>
          <w:sz w:val="28"/>
          <w:szCs w:val="28"/>
          <w:lang w:val="uk-UA"/>
        </w:rPr>
        <w:tab/>
        <w:t>Відклади крейдової системи в межах території дослідження залягають на більш давніх породах девонського віку. Вони представлені в основному утвореннями верхньої крейди (100 млн. років). У складі верхньої крейди тут</w:t>
      </w:r>
      <w:r w:rsidR="00B94915">
        <w:rPr>
          <w:rFonts w:ascii="Times New Roman" w:hAnsi="Times New Roman" w:cs="Times New Roman"/>
          <w:sz w:val="28"/>
          <w:szCs w:val="28"/>
          <w:lang w:val="uk-UA"/>
        </w:rPr>
        <w:t xml:space="preserve"> виділяють пісковики, а також декілька горизонтів конкрецій чорного та сірого кременю.</w:t>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t>Верхню частину каньйону утворюють скелясті виходи білих органогенних вапняків та темно-бурих гіпсів з гігантськими шаблеподібними кристалами, які утворилися в темному неглибокому морів неогеновий час кайнозойської ери (11-16 млн. р. тому).</w:t>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r>
      <w:r w:rsidR="00B94915">
        <w:rPr>
          <w:rFonts w:ascii="Times New Roman" w:hAnsi="Times New Roman" w:cs="Times New Roman"/>
          <w:sz w:val="28"/>
          <w:szCs w:val="28"/>
          <w:lang w:val="uk-UA"/>
        </w:rPr>
        <w:tab/>
        <w:t>Четвертинні (антропогенові, плейстоценові) відклади майже відсутні у каньйоні Дністра, а також у каньйоподібній долині р. Джурин.</w:t>
      </w:r>
      <w:r w:rsidR="00F816D1">
        <w:rPr>
          <w:rFonts w:ascii="Times New Roman" w:hAnsi="Times New Roman" w:cs="Times New Roman"/>
          <w:sz w:val="28"/>
          <w:szCs w:val="28"/>
          <w:lang w:val="uk-UA"/>
        </w:rPr>
        <w:tab/>
      </w:r>
      <w:r w:rsidR="00F816D1">
        <w:rPr>
          <w:rFonts w:ascii="Times New Roman" w:hAnsi="Times New Roman" w:cs="Times New Roman"/>
          <w:sz w:val="28"/>
          <w:szCs w:val="28"/>
          <w:lang w:val="uk-UA"/>
        </w:rPr>
        <w:tab/>
      </w:r>
      <w:r w:rsidR="00F816D1">
        <w:rPr>
          <w:rFonts w:ascii="Times New Roman" w:hAnsi="Times New Roman" w:cs="Times New Roman"/>
          <w:sz w:val="28"/>
          <w:szCs w:val="28"/>
          <w:lang w:val="uk-UA"/>
        </w:rPr>
        <w:tab/>
      </w:r>
      <w:r w:rsidR="00F816D1">
        <w:rPr>
          <w:rFonts w:ascii="Times New Roman" w:hAnsi="Times New Roman" w:cs="Times New Roman"/>
          <w:sz w:val="28"/>
          <w:szCs w:val="28"/>
          <w:lang w:val="uk-UA"/>
        </w:rPr>
        <w:tab/>
      </w:r>
    </w:p>
    <w:p w:rsidR="00B17F62" w:rsidRPr="00FF10DC" w:rsidRDefault="00B17F62" w:rsidP="00B17F62">
      <w:pPr>
        <w:ind w:left="360"/>
        <w:jc w:val="center"/>
        <w:rPr>
          <w:rFonts w:ascii="Times New Roman" w:hAnsi="Times New Roman" w:cs="Times New Roman"/>
          <w:sz w:val="28"/>
          <w:szCs w:val="28"/>
          <w:lang w:val="uk-UA"/>
        </w:rPr>
      </w:pPr>
    </w:p>
    <w:p w:rsidR="00FF10DC" w:rsidRDefault="00FF10DC" w:rsidP="00FF10DC">
      <w:pPr>
        <w:pStyle w:val="a3"/>
        <w:rPr>
          <w:rFonts w:ascii="Times New Roman" w:hAnsi="Times New Roman" w:cs="Times New Roman"/>
          <w:sz w:val="28"/>
          <w:szCs w:val="28"/>
          <w:lang w:val="uk-UA"/>
        </w:rPr>
      </w:pPr>
    </w:p>
    <w:p w:rsidR="00FF10DC" w:rsidRDefault="00FF10DC" w:rsidP="00FF10DC">
      <w:pPr>
        <w:pStyle w:val="a3"/>
        <w:rPr>
          <w:rFonts w:ascii="Times New Roman" w:hAnsi="Times New Roman" w:cs="Times New Roman"/>
          <w:sz w:val="28"/>
          <w:szCs w:val="28"/>
          <w:lang w:val="uk-UA"/>
        </w:rPr>
      </w:pPr>
    </w:p>
    <w:p w:rsidR="008A42F3" w:rsidRDefault="008A42F3" w:rsidP="00FF10DC">
      <w:pPr>
        <w:pStyle w:val="a3"/>
        <w:rPr>
          <w:rFonts w:ascii="Times New Roman" w:hAnsi="Times New Roman" w:cs="Times New Roman"/>
          <w:sz w:val="28"/>
          <w:szCs w:val="28"/>
          <w:lang w:val="uk-UA"/>
        </w:rPr>
      </w:pPr>
    </w:p>
    <w:p w:rsidR="008A42F3" w:rsidRDefault="008A42F3" w:rsidP="00FF10DC">
      <w:pPr>
        <w:pStyle w:val="a3"/>
        <w:rPr>
          <w:rFonts w:ascii="Times New Roman" w:hAnsi="Times New Roman" w:cs="Times New Roman"/>
          <w:sz w:val="28"/>
          <w:szCs w:val="28"/>
          <w:lang w:val="uk-UA"/>
        </w:rPr>
      </w:pPr>
    </w:p>
    <w:p w:rsidR="008A42F3" w:rsidRDefault="008A42F3" w:rsidP="00FF10DC">
      <w:pPr>
        <w:pStyle w:val="a3"/>
        <w:rPr>
          <w:rFonts w:ascii="Times New Roman" w:hAnsi="Times New Roman" w:cs="Times New Roman"/>
          <w:sz w:val="28"/>
          <w:szCs w:val="28"/>
          <w:lang w:val="uk-UA"/>
        </w:rPr>
      </w:pPr>
    </w:p>
    <w:p w:rsidR="008A42F3" w:rsidRDefault="008A42F3" w:rsidP="00950608">
      <w:pPr>
        <w:pStyle w:val="a3"/>
        <w:jc w:val="center"/>
        <w:rPr>
          <w:rFonts w:ascii="Times New Roman" w:hAnsi="Times New Roman" w:cs="Times New Roman"/>
          <w:sz w:val="28"/>
          <w:szCs w:val="28"/>
          <w:lang w:val="uk-UA"/>
        </w:rPr>
      </w:pPr>
      <w:r w:rsidRPr="00950608">
        <w:rPr>
          <w:rFonts w:ascii="Times New Roman" w:hAnsi="Times New Roman" w:cs="Times New Roman"/>
          <w:b/>
          <w:sz w:val="28"/>
          <w:szCs w:val="28"/>
          <w:lang w:val="uk-UA"/>
        </w:rPr>
        <w:lastRenderedPageBreak/>
        <w:t>Корисні копалини та підземні води, їх використання</w:t>
      </w:r>
    </w:p>
    <w:p w:rsidR="00950608" w:rsidRDefault="00950608" w:rsidP="00950608">
      <w:pPr>
        <w:pStyle w:val="a3"/>
        <w:rPr>
          <w:rFonts w:ascii="Times New Roman" w:hAnsi="Times New Roman" w:cs="Times New Roman"/>
          <w:sz w:val="28"/>
          <w:szCs w:val="28"/>
          <w:lang w:val="uk-UA"/>
        </w:rPr>
      </w:pPr>
      <w:r>
        <w:rPr>
          <w:rFonts w:ascii="Times New Roman" w:hAnsi="Times New Roman" w:cs="Times New Roman"/>
          <w:sz w:val="28"/>
          <w:szCs w:val="28"/>
          <w:lang w:val="uk-UA"/>
        </w:rPr>
        <w:t>Серед корисних копалин Придністров’я, в тому числі досліджуваного каньйону, провідне місце належить природним матеріалам, хоча промислові родовища тут відносні. Найчастіше використовуються девонські пісковики. Вони придатні для облицювання нижніх поверхів будинків, декоративного оздоблення, виготовлення пам’ятників, тротуарних плит, бордюрів, східців, бутового каменю, щебеню тощо.</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Родовища гравійно-галечникових матеріалів пов’язані </w:t>
      </w:r>
      <w:r w:rsidR="009E16B9">
        <w:rPr>
          <w:rFonts w:ascii="Times New Roman" w:hAnsi="Times New Roman" w:cs="Times New Roman"/>
          <w:sz w:val="28"/>
          <w:szCs w:val="28"/>
          <w:lang w:val="uk-UA"/>
        </w:rPr>
        <w:t>із давніми надзаплавними терасами Дністра. Гальку і гравій</w:t>
      </w:r>
      <w:r w:rsidR="004E705D">
        <w:rPr>
          <w:rFonts w:ascii="Times New Roman" w:hAnsi="Times New Roman" w:cs="Times New Roman"/>
          <w:sz w:val="28"/>
          <w:szCs w:val="28"/>
          <w:lang w:val="uk-UA"/>
        </w:rPr>
        <w:t xml:space="preserve"> використовують для будівництва та ремонту доріг. Про те вони майже не вивчені в межах досліджуваної території. </w:t>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t>Не проводяться також промислова розробка відкладів гіпсу, вапняків, оскільки їхні запаси незначні.</w:t>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r>
      <w:r w:rsidR="004E705D">
        <w:rPr>
          <w:rFonts w:ascii="Times New Roman" w:hAnsi="Times New Roman" w:cs="Times New Roman"/>
          <w:sz w:val="28"/>
          <w:szCs w:val="28"/>
          <w:lang w:val="uk-UA"/>
        </w:rPr>
        <w:tab/>
        <w:t>У геологічному розрізі каньйону виділяються водоносні горизонти, з якими пов’язані прісні підземні води. Горизонт слабо напірний – 3-4,4 м. За сольовим складом води належать до гідрокарбонатно-кальцієво-магнієвого  типу  з мінералізацією 0,3 – 0,5 г/л. Вони значною мірою використовуються для місцевого водопостачання.</w:t>
      </w: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Default="006A62EA" w:rsidP="00950608">
      <w:pPr>
        <w:pStyle w:val="a3"/>
        <w:rPr>
          <w:rFonts w:ascii="Times New Roman" w:hAnsi="Times New Roman" w:cs="Times New Roman"/>
          <w:sz w:val="28"/>
          <w:szCs w:val="28"/>
          <w:lang w:val="uk-UA"/>
        </w:rPr>
      </w:pPr>
    </w:p>
    <w:p w:rsidR="006A62EA" w:rsidRPr="006A62EA" w:rsidRDefault="006A62EA" w:rsidP="006A62EA">
      <w:pPr>
        <w:rPr>
          <w:rFonts w:ascii="Times New Roman" w:hAnsi="Times New Roman" w:cs="Times New Roman"/>
          <w:b/>
          <w:sz w:val="28"/>
          <w:szCs w:val="28"/>
        </w:rPr>
      </w:pPr>
      <w:r>
        <w:rPr>
          <w:b/>
          <w:sz w:val="28"/>
          <w:szCs w:val="28"/>
        </w:rPr>
        <w:lastRenderedPageBreak/>
        <w:t xml:space="preserve">           </w:t>
      </w:r>
      <w:r w:rsidRPr="006A62EA">
        <w:rPr>
          <w:rFonts w:ascii="Times New Roman" w:hAnsi="Times New Roman" w:cs="Times New Roman"/>
          <w:b/>
          <w:sz w:val="28"/>
          <w:szCs w:val="28"/>
        </w:rPr>
        <w:t xml:space="preserve">             </w:t>
      </w:r>
      <w:proofErr w:type="gramStart"/>
      <w:r w:rsidRPr="006A62EA">
        <w:rPr>
          <w:rFonts w:ascii="Times New Roman" w:hAnsi="Times New Roman" w:cs="Times New Roman"/>
          <w:b/>
          <w:sz w:val="28"/>
          <w:szCs w:val="28"/>
        </w:rPr>
        <w:t>Досл</w:t>
      </w:r>
      <w:proofErr w:type="gramEnd"/>
      <w:r w:rsidRPr="006A62EA">
        <w:rPr>
          <w:rFonts w:ascii="Times New Roman" w:hAnsi="Times New Roman" w:cs="Times New Roman"/>
          <w:b/>
          <w:sz w:val="28"/>
          <w:szCs w:val="28"/>
        </w:rPr>
        <w:t>ідження  пам’яток неживої природи Джуринського</w:t>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t>каньйону</w:t>
      </w:r>
    </w:p>
    <w:p w:rsidR="006A62EA" w:rsidRPr="006A62EA" w:rsidRDefault="006A62EA" w:rsidP="006A62EA">
      <w:pPr>
        <w:rPr>
          <w:rFonts w:ascii="Times New Roman" w:hAnsi="Times New Roman" w:cs="Times New Roman"/>
          <w:b/>
          <w:sz w:val="28"/>
          <w:szCs w:val="28"/>
        </w:rPr>
      </w:pPr>
      <w:r w:rsidRPr="006A62EA">
        <w:rPr>
          <w:rFonts w:ascii="Times New Roman" w:hAnsi="Times New Roman" w:cs="Times New Roman"/>
          <w:b/>
          <w:sz w:val="28"/>
          <w:szCs w:val="28"/>
        </w:rPr>
        <w:t xml:space="preserve">                  Висловлення ранньодевонських відкладів червоноколірних</w:t>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r w:rsidRPr="006A62EA">
        <w:rPr>
          <w:rFonts w:ascii="Times New Roman" w:hAnsi="Times New Roman" w:cs="Times New Roman"/>
          <w:b/>
          <w:sz w:val="28"/>
          <w:szCs w:val="28"/>
        </w:rPr>
        <w:tab/>
      </w:r>
      <w:proofErr w:type="gramStart"/>
      <w:r w:rsidRPr="006A62EA">
        <w:rPr>
          <w:rFonts w:ascii="Times New Roman" w:hAnsi="Times New Roman" w:cs="Times New Roman"/>
          <w:b/>
          <w:sz w:val="28"/>
          <w:szCs w:val="28"/>
        </w:rPr>
        <w:t>п</w:t>
      </w:r>
      <w:proofErr w:type="gramEnd"/>
      <w:r w:rsidRPr="006A62EA">
        <w:rPr>
          <w:rFonts w:ascii="Times New Roman" w:hAnsi="Times New Roman" w:cs="Times New Roman"/>
          <w:b/>
          <w:sz w:val="28"/>
          <w:szCs w:val="28"/>
        </w:rPr>
        <w:t>ісковиків</w:t>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b/>
          <w:sz w:val="28"/>
          <w:szCs w:val="28"/>
        </w:rPr>
        <w:tab/>
      </w:r>
      <w:r w:rsidRPr="006A62EA">
        <w:rPr>
          <w:rFonts w:ascii="Times New Roman" w:hAnsi="Times New Roman" w:cs="Times New Roman"/>
          <w:sz w:val="28"/>
          <w:szCs w:val="28"/>
        </w:rPr>
        <w:t>На околиці с. Нирків Заліщицького району, у східній частині Джуринського каньйону відслонюються породи (</w:t>
      </w:r>
      <w:r w:rsidRPr="006A62EA">
        <w:rPr>
          <w:rFonts w:ascii="Times New Roman" w:hAnsi="Times New Roman" w:cs="Times New Roman"/>
          <w:b/>
          <w:sz w:val="28"/>
          <w:szCs w:val="28"/>
        </w:rPr>
        <w:t>ТС 1, мал.. 3, світлини 2,3)</w:t>
      </w:r>
      <w:r w:rsidRPr="006A62EA">
        <w:rPr>
          <w:rFonts w:ascii="Times New Roman" w:hAnsi="Times New Roman" w:cs="Times New Roman"/>
          <w:sz w:val="28"/>
          <w:szCs w:val="28"/>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6A62EA">
        <w:rPr>
          <w:rFonts w:ascii="Times New Roman" w:hAnsi="Times New Roman" w:cs="Times New Roman"/>
          <w:sz w:val="28"/>
          <w:szCs w:val="28"/>
        </w:rPr>
        <w:t>1)Товща червоних пісковиків з прошарками алевролітів і аргілітів</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 xml:space="preserve">ісковики червоно-бурого забарвлення, обумовленого наявністю значної кількості оксидів заліза. У червоноколірних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ісковиках залягають лінзоподібні прошарки мідистих пісковиків (голубо вато-зелених), з якими пов’язані рудо прояви міді.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E0450E">
        <w:rPr>
          <w:rFonts w:ascii="Times New Roman" w:hAnsi="Times New Roman" w:cs="Times New Roman"/>
          <w:sz w:val="28"/>
          <w:szCs w:val="28"/>
          <w:lang w:val="uk-UA"/>
        </w:rPr>
        <w:t xml:space="preserve">Відклади даного відслонення, як і весь палеозой цієї території, мають загальний нахил на захід – південний захід під кутом 1 – 2 градуси. Пісковикирозбиті вертикальними тріщинами шириною </w:t>
      </w:r>
      <w:r w:rsidRPr="006A62EA">
        <w:rPr>
          <w:rFonts w:ascii="Times New Roman" w:hAnsi="Times New Roman" w:cs="Times New Roman"/>
          <w:sz w:val="28"/>
          <w:szCs w:val="28"/>
        </w:rPr>
        <w:t xml:space="preserve">1 – 2 см. У пісковиках подекуди видно косу верствуватість, хвилеприбійні знаки та сліди підводного сповзання осадків. Вся товща червоно-бурих пісковиків, алевролітів й аргілітів </w:t>
      </w:r>
      <w:proofErr w:type="gramStart"/>
      <w:r w:rsidRPr="006A62EA">
        <w:rPr>
          <w:rFonts w:ascii="Times New Roman" w:hAnsi="Times New Roman" w:cs="Times New Roman"/>
          <w:sz w:val="28"/>
          <w:szCs w:val="28"/>
        </w:rPr>
        <w:t>в</w:t>
      </w:r>
      <w:proofErr w:type="gramEnd"/>
      <w:r w:rsidRPr="006A62EA">
        <w:rPr>
          <w:rFonts w:ascii="Times New Roman" w:hAnsi="Times New Roman" w:cs="Times New Roman"/>
          <w:sz w:val="28"/>
          <w:szCs w:val="28"/>
        </w:rPr>
        <w:t xml:space="preserve">ідноситься до палеозойської ери нижнього девону жединського ярусу дністровської серії. Вік – 400 млн. років. Оскільки наприкінці раннього девону ця територія була пониженою приморською </w:t>
      </w:r>
      <w:proofErr w:type="gramStart"/>
      <w:r w:rsidRPr="006A62EA">
        <w:rPr>
          <w:rFonts w:ascii="Times New Roman" w:hAnsi="Times New Roman" w:cs="Times New Roman"/>
          <w:sz w:val="28"/>
          <w:szCs w:val="28"/>
        </w:rPr>
        <w:t>р</w:t>
      </w:r>
      <w:proofErr w:type="gramEnd"/>
      <w:r w:rsidRPr="006A62EA">
        <w:rPr>
          <w:rFonts w:ascii="Times New Roman" w:hAnsi="Times New Roman" w:cs="Times New Roman"/>
          <w:sz w:val="28"/>
          <w:szCs w:val="28"/>
        </w:rPr>
        <w:t>івниною із затоками, ріками і озерами, то в умовах теплого, субтропічного клімату відбувався активний процес розкладання мінералів з виділенням оксидів заліза, що зафарбували породи у червоний колір. Породи дністровської серії бідні на залишки організмів, лише місцями у них трапляються скупчення та окремі залишки панцирних риб.</w:t>
      </w:r>
      <w:r w:rsidRPr="006A62EA">
        <w:rPr>
          <w:rFonts w:ascii="Times New Roman" w:hAnsi="Times New Roman" w:cs="Times New Roman"/>
          <w:sz w:val="28"/>
          <w:szCs w:val="28"/>
        </w:rPr>
        <w:tab/>
      </w:r>
      <w:r w:rsidRPr="006A62EA">
        <w:rPr>
          <w:rFonts w:ascii="Times New Roman" w:hAnsi="Times New Roman" w:cs="Times New Roman"/>
          <w:sz w:val="28"/>
          <w:szCs w:val="28"/>
        </w:rPr>
        <w:tab/>
      </w:r>
      <w:r w:rsidRPr="006A62EA">
        <w:rPr>
          <w:rFonts w:ascii="Times New Roman" w:hAnsi="Times New Roman" w:cs="Times New Roman"/>
          <w:sz w:val="28"/>
          <w:szCs w:val="28"/>
        </w:rPr>
        <w:tab/>
      </w:r>
      <w:r w:rsidRPr="006A62EA">
        <w:rPr>
          <w:rFonts w:ascii="Times New Roman" w:hAnsi="Times New Roman" w:cs="Times New Roman"/>
          <w:sz w:val="28"/>
          <w:szCs w:val="28"/>
        </w:rPr>
        <w:tab/>
        <w:t xml:space="preserve">Видима потужність відкладів нижнього девону у даному відслоненні становить понад 60 м. Вони простягаються на глибину в декілька десятків метрів. Червоні девонські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 xml:space="preserve">ісковики є материнською породою в даній місцевості, тому надають червонуватого забарвлення грунтами.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ісковики використовуються місцевими жителями як будівельний матеріал;</w:t>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sz w:val="28"/>
          <w:szCs w:val="28"/>
        </w:rPr>
        <w:t xml:space="preserve">2) конгломерат </w:t>
      </w:r>
      <w:proofErr w:type="gramStart"/>
      <w:r w:rsidRPr="006A62EA">
        <w:rPr>
          <w:rFonts w:ascii="Times New Roman" w:hAnsi="Times New Roman" w:cs="Times New Roman"/>
          <w:sz w:val="28"/>
          <w:szCs w:val="28"/>
        </w:rPr>
        <w:t>р</w:t>
      </w:r>
      <w:proofErr w:type="gramEnd"/>
      <w:r w:rsidRPr="006A62EA">
        <w:rPr>
          <w:rFonts w:ascii="Times New Roman" w:hAnsi="Times New Roman" w:cs="Times New Roman"/>
          <w:sz w:val="28"/>
          <w:szCs w:val="28"/>
        </w:rPr>
        <w:t>ізнобарвний, що відноситься до юрського періоду крейдової системи. Оскільки протягом юрського періоду ця територія була суходолом, тому юрські відклади тут мало виражені. Конгломерат залягає на породах нижнього девону червоног</w:t>
      </w:r>
      <w:r w:rsidR="00E06FEC">
        <w:rPr>
          <w:rFonts w:ascii="Times New Roman" w:hAnsi="Times New Roman" w:cs="Times New Roman"/>
          <w:sz w:val="28"/>
          <w:szCs w:val="28"/>
        </w:rPr>
        <w:t xml:space="preserve">о кольору. </w:t>
      </w:r>
      <w:r w:rsidR="00E06FEC">
        <w:rPr>
          <w:rFonts w:ascii="Times New Roman" w:hAnsi="Times New Roman" w:cs="Times New Roman"/>
          <w:sz w:val="28"/>
          <w:szCs w:val="28"/>
          <w:lang w:val="uk-UA"/>
        </w:rPr>
        <w:t xml:space="preserve"> </w:t>
      </w:r>
      <w:r w:rsidRPr="006A62EA">
        <w:rPr>
          <w:rFonts w:ascii="Times New Roman" w:hAnsi="Times New Roman" w:cs="Times New Roman"/>
          <w:sz w:val="28"/>
          <w:szCs w:val="28"/>
        </w:rPr>
        <w:t>Потужність – 1,5 – 2 м;</w:t>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sz w:val="28"/>
          <w:szCs w:val="28"/>
        </w:rPr>
        <w:t xml:space="preserve">3) вапняк </w:t>
      </w:r>
      <w:proofErr w:type="gramStart"/>
      <w:r w:rsidRPr="006A62EA">
        <w:rPr>
          <w:rFonts w:ascii="Times New Roman" w:hAnsi="Times New Roman" w:cs="Times New Roman"/>
          <w:sz w:val="28"/>
          <w:szCs w:val="28"/>
        </w:rPr>
        <w:t>св</w:t>
      </w:r>
      <w:proofErr w:type="gramEnd"/>
      <w:r w:rsidRPr="006A62EA">
        <w:rPr>
          <w:rFonts w:ascii="Times New Roman" w:hAnsi="Times New Roman" w:cs="Times New Roman"/>
          <w:sz w:val="28"/>
          <w:szCs w:val="28"/>
        </w:rPr>
        <w:t>ітло-сірий літотамнієвий, вивітрений. Вік – тортонський ярус неогенової системи кайнозойської ери.                                                                                                                                            Потужність – 6,5 – 7 м;</w:t>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sz w:val="28"/>
          <w:szCs w:val="28"/>
        </w:rPr>
        <w:lastRenderedPageBreak/>
        <w:t>4) гіпс крупнокристалічний жовто-бурий. Вік – верхній тортон неогенової системи кайнозойської ери.                                                                                                                                                                                                                                                                                                               Потужність – 1,5 – 2 м</w:t>
      </w:r>
      <w:r w:rsidRPr="006A62EA">
        <w:rPr>
          <w:rFonts w:ascii="Times New Roman" w:hAnsi="Times New Roman" w:cs="Times New Roman"/>
          <w:sz w:val="28"/>
          <w:szCs w:val="28"/>
          <w:lang w:val="en-US"/>
        </w:rPr>
        <w:t>;</w:t>
      </w:r>
      <w:r w:rsidRPr="006A62EA">
        <w:rPr>
          <w:rFonts w:ascii="Times New Roman" w:hAnsi="Times New Roman" w:cs="Times New Roman"/>
          <w:sz w:val="28"/>
          <w:szCs w:val="28"/>
        </w:rPr>
        <w:tab/>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sz w:val="28"/>
          <w:szCs w:val="28"/>
        </w:rPr>
        <w:t xml:space="preserve">5) гравійно-галечниковий і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 xml:space="preserve">іщаний матеріал. Це </w:t>
      </w:r>
      <w:proofErr w:type="gramStart"/>
      <w:r w:rsidRPr="006A62EA">
        <w:rPr>
          <w:rFonts w:ascii="Times New Roman" w:hAnsi="Times New Roman" w:cs="Times New Roman"/>
          <w:sz w:val="28"/>
          <w:szCs w:val="28"/>
        </w:rPr>
        <w:t>р</w:t>
      </w:r>
      <w:proofErr w:type="gramEnd"/>
      <w:r w:rsidRPr="006A62EA">
        <w:rPr>
          <w:rFonts w:ascii="Times New Roman" w:hAnsi="Times New Roman" w:cs="Times New Roman"/>
          <w:sz w:val="28"/>
          <w:szCs w:val="28"/>
        </w:rPr>
        <w:t>ічкові відклади, складені дрібнозернистими кварцовими пісковиками, різнобарвними кременями та яшмою, молочно-білим жильним кварцом та іншими гірськими породами різного віку, принесеними наприкінці неогенового періоду давнім Дністром із Карпат.                                                                                                                                                         Потужність -  0,5 –2 м;</w:t>
      </w:r>
    </w:p>
    <w:p w:rsidR="006A62EA" w:rsidRPr="006A62EA" w:rsidRDefault="006A62EA" w:rsidP="006A62EA">
      <w:pPr>
        <w:rPr>
          <w:rFonts w:ascii="Times New Roman" w:hAnsi="Times New Roman" w:cs="Times New Roman"/>
          <w:sz w:val="28"/>
          <w:szCs w:val="28"/>
        </w:rPr>
      </w:pPr>
      <w:r w:rsidRPr="006A62EA">
        <w:rPr>
          <w:rFonts w:ascii="Times New Roman" w:hAnsi="Times New Roman" w:cs="Times New Roman"/>
          <w:sz w:val="28"/>
          <w:szCs w:val="28"/>
        </w:rPr>
        <w:t>6) ґрунтовий покрив з корінням рослин.                                                                                    Потужність 0,5 – 0,6 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6A62EA">
        <w:rPr>
          <w:rFonts w:ascii="Times New Roman" w:hAnsi="Times New Roman" w:cs="Times New Roman"/>
          <w:sz w:val="28"/>
          <w:szCs w:val="28"/>
        </w:rPr>
        <w:t xml:space="preserve">У ТС 1 спостерігається процес виходу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 xml:space="preserve">ідземних вод на поверхню, утворюються джерела. Оскільки присутність аргілітів </w:t>
      </w:r>
      <w:proofErr w:type="gramStart"/>
      <w:r w:rsidRPr="006A62EA">
        <w:rPr>
          <w:rFonts w:ascii="Times New Roman" w:hAnsi="Times New Roman" w:cs="Times New Roman"/>
          <w:sz w:val="28"/>
          <w:szCs w:val="28"/>
        </w:rPr>
        <w:t>у</w:t>
      </w:r>
      <w:proofErr w:type="gramEnd"/>
      <w:r w:rsidRPr="006A62EA">
        <w:rPr>
          <w:rFonts w:ascii="Times New Roman" w:hAnsi="Times New Roman" w:cs="Times New Roman"/>
          <w:sz w:val="28"/>
          <w:szCs w:val="28"/>
        </w:rPr>
        <w:t xml:space="preserve"> складі девонський відкладів сприяє наявності водотривкого шару, то, очевидно, водоносними горизонтами є над девонські породи (юрський, тортонський водоносні горизонти), що літологічно представлені конгломератами, вапняками, гіпсами. Живлення водоносних горизонтів </w:t>
      </w:r>
      <w:proofErr w:type="gramStart"/>
      <w:r w:rsidRPr="006A62EA">
        <w:rPr>
          <w:rFonts w:ascii="Times New Roman" w:hAnsi="Times New Roman" w:cs="Times New Roman"/>
          <w:sz w:val="28"/>
          <w:szCs w:val="28"/>
        </w:rPr>
        <w:t>в</w:t>
      </w:r>
      <w:proofErr w:type="gramEnd"/>
      <w:r w:rsidRPr="006A62EA">
        <w:rPr>
          <w:rFonts w:ascii="Times New Roman" w:hAnsi="Times New Roman" w:cs="Times New Roman"/>
          <w:sz w:val="28"/>
          <w:szCs w:val="28"/>
        </w:rPr>
        <w:t xml:space="preserve">ідбувається за рахунок атмосферних опадів і переливу вод із покривних горизонтів. В межах досліджуваного відслонення спостерігається процес вивітрювання гірських порід. З осипу взято </w:t>
      </w:r>
      <w:r w:rsidRPr="006A62EA">
        <w:rPr>
          <w:rFonts w:ascii="Times New Roman" w:hAnsi="Times New Roman" w:cs="Times New Roman"/>
          <w:b/>
          <w:sz w:val="28"/>
          <w:szCs w:val="28"/>
        </w:rPr>
        <w:t xml:space="preserve">зразок №1 – </w:t>
      </w:r>
      <w:r w:rsidRPr="006A62EA">
        <w:rPr>
          <w:rFonts w:ascii="Times New Roman" w:hAnsi="Times New Roman" w:cs="Times New Roman"/>
          <w:sz w:val="28"/>
          <w:szCs w:val="28"/>
        </w:rPr>
        <w:t>пісковик голубо вато-зелений з червонуватим відтінком (зверху забруднений оксидами заліза, у середині насичений мінералами міді);</w:t>
      </w:r>
      <w:r w:rsidRPr="006A62EA">
        <w:rPr>
          <w:rFonts w:ascii="Times New Roman" w:hAnsi="Times New Roman" w:cs="Times New Roman"/>
          <w:b/>
          <w:sz w:val="28"/>
          <w:szCs w:val="28"/>
        </w:rPr>
        <w:t>зразок №2</w:t>
      </w:r>
      <w:r w:rsidRPr="006A62EA">
        <w:rPr>
          <w:rFonts w:ascii="Times New Roman" w:hAnsi="Times New Roman" w:cs="Times New Roman"/>
          <w:sz w:val="28"/>
          <w:szCs w:val="28"/>
        </w:rPr>
        <w:t xml:space="preserve"> – аргіліт (порода перехідна від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ісковика до глинистих порід), з уланками пан</w:t>
      </w:r>
      <w:r>
        <w:rPr>
          <w:rFonts w:ascii="Times New Roman" w:hAnsi="Times New Roman" w:cs="Times New Roman"/>
          <w:sz w:val="28"/>
          <w:szCs w:val="28"/>
        </w:rPr>
        <w:t>цирів панцирних риб.</w:t>
      </w:r>
      <w:r>
        <w:rPr>
          <w:rFonts w:ascii="Times New Roman" w:hAnsi="Times New Roman" w:cs="Times New Roman"/>
          <w:sz w:val="28"/>
          <w:szCs w:val="28"/>
        </w:rPr>
        <w:tab/>
      </w:r>
      <w:r>
        <w:rPr>
          <w:rFonts w:ascii="Times New Roman" w:hAnsi="Times New Roman" w:cs="Times New Roman"/>
          <w:sz w:val="28"/>
          <w:szCs w:val="28"/>
        </w:rPr>
        <w:tab/>
      </w:r>
      <w:r w:rsidRPr="006A62EA">
        <w:rPr>
          <w:rFonts w:ascii="Times New Roman" w:hAnsi="Times New Roman" w:cs="Times New Roman"/>
          <w:sz w:val="28"/>
          <w:szCs w:val="28"/>
        </w:rPr>
        <w:t xml:space="preserve">Відслонення має наукове і </w:t>
      </w:r>
      <w:proofErr w:type="gramStart"/>
      <w:r w:rsidRPr="006A62EA">
        <w:rPr>
          <w:rFonts w:ascii="Times New Roman" w:hAnsi="Times New Roman" w:cs="Times New Roman"/>
          <w:sz w:val="28"/>
          <w:szCs w:val="28"/>
        </w:rPr>
        <w:t>п</w:t>
      </w:r>
      <w:proofErr w:type="gramEnd"/>
      <w:r w:rsidRPr="006A62EA">
        <w:rPr>
          <w:rFonts w:ascii="Times New Roman" w:hAnsi="Times New Roman" w:cs="Times New Roman"/>
          <w:sz w:val="28"/>
          <w:szCs w:val="28"/>
        </w:rPr>
        <w:t>ізнавальне значення.</w:t>
      </w:r>
    </w:p>
    <w:p w:rsidR="006A62EA" w:rsidRDefault="006A62EA"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5754B1" w:rsidRPr="000844B9" w:rsidRDefault="000844B9" w:rsidP="000844B9">
      <w:pPr>
        <w:rPr>
          <w:rFonts w:ascii="Times New Roman" w:hAnsi="Times New Roman" w:cs="Times New Roman"/>
          <w:b/>
          <w:sz w:val="28"/>
          <w:szCs w:val="28"/>
        </w:rPr>
      </w:pPr>
      <w:r>
        <w:rPr>
          <w:rFonts w:ascii="Times New Roman" w:hAnsi="Times New Roman" w:cs="Times New Roman"/>
          <w:b/>
          <w:sz w:val="28"/>
          <w:szCs w:val="28"/>
          <w:lang w:val="uk-UA"/>
        </w:rPr>
        <w:lastRenderedPageBreak/>
        <w:t xml:space="preserve">             </w:t>
      </w:r>
      <w:r w:rsidR="005754B1" w:rsidRPr="000844B9">
        <w:rPr>
          <w:rFonts w:ascii="Times New Roman" w:hAnsi="Times New Roman" w:cs="Times New Roman"/>
          <w:b/>
          <w:sz w:val="28"/>
          <w:szCs w:val="28"/>
          <w:lang w:val="uk-UA"/>
        </w:rPr>
        <w:t xml:space="preserve">Червоногородський водоспад – унікальна гідрологічна   </w:t>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t xml:space="preserve">                         пам’ятка природи</w:t>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b/>
          <w:sz w:val="28"/>
          <w:szCs w:val="28"/>
          <w:lang w:val="uk-UA"/>
        </w:rPr>
        <w:tab/>
      </w:r>
      <w:r w:rsidR="005754B1" w:rsidRPr="000844B9">
        <w:rPr>
          <w:rFonts w:ascii="Times New Roman" w:hAnsi="Times New Roman" w:cs="Times New Roman"/>
          <w:sz w:val="28"/>
          <w:szCs w:val="28"/>
          <w:lang w:val="uk-UA"/>
        </w:rPr>
        <w:t xml:space="preserve">ТС№2 – це гідрологічний об’єкт у вигляді водоспаду, що знаходиться у західній частині каньйону </w:t>
      </w:r>
      <w:r w:rsidR="005754B1" w:rsidRPr="000844B9">
        <w:rPr>
          <w:rFonts w:ascii="Times New Roman" w:hAnsi="Times New Roman" w:cs="Times New Roman"/>
          <w:b/>
          <w:sz w:val="28"/>
          <w:szCs w:val="28"/>
          <w:lang w:val="uk-UA"/>
        </w:rPr>
        <w:t>(світлина 4)</w:t>
      </w:r>
      <w:r w:rsidR="005754B1" w:rsidRPr="000844B9">
        <w:rPr>
          <w:rFonts w:ascii="Times New Roman" w:hAnsi="Times New Roman" w:cs="Times New Roman"/>
          <w:sz w:val="28"/>
          <w:szCs w:val="28"/>
          <w:lang w:val="uk-UA"/>
        </w:rPr>
        <w:t xml:space="preserve">. </w:t>
      </w:r>
      <w:r w:rsidR="005754B1" w:rsidRPr="000844B9">
        <w:rPr>
          <w:rFonts w:ascii="Times New Roman" w:hAnsi="Times New Roman" w:cs="Times New Roman"/>
          <w:sz w:val="28"/>
          <w:szCs w:val="28"/>
        </w:rPr>
        <w:t>Це один з найпотужніших на</w:t>
      </w:r>
      <w:proofErr w:type="gramStart"/>
      <w:r w:rsidR="005754B1" w:rsidRPr="000844B9">
        <w:rPr>
          <w:rFonts w:ascii="Times New Roman" w:hAnsi="Times New Roman" w:cs="Times New Roman"/>
          <w:sz w:val="28"/>
          <w:szCs w:val="28"/>
        </w:rPr>
        <w:t xml:space="preserve"> П</w:t>
      </w:r>
      <w:proofErr w:type="gramEnd"/>
      <w:r w:rsidR="005754B1" w:rsidRPr="000844B9">
        <w:rPr>
          <w:rFonts w:ascii="Times New Roman" w:hAnsi="Times New Roman" w:cs="Times New Roman"/>
          <w:sz w:val="28"/>
          <w:szCs w:val="28"/>
        </w:rPr>
        <w:t xml:space="preserve">оділлі водоспадів, що входить в десятку найкрасивіших місць України. Тут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 xml:space="preserve">ічка Джурин з оглушливим ревом скидає свої води з висоти майже 16 метрів, утворюючи 4 каскади. Дуже цікаво побачити водоспад узимку, коли намерзають бурульки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 xml:space="preserve">ізних розмірів і форм, утворюючи химерні льодові замки. Водоспад виник у далекому історичному минулому внаслідок перекопу вузького перешийку петле подібного вигину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ічки Джурин.</w:t>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5754B1" w:rsidRPr="000844B9">
        <w:rPr>
          <w:rFonts w:ascii="Times New Roman" w:hAnsi="Times New Roman" w:cs="Times New Roman"/>
          <w:sz w:val="28"/>
          <w:szCs w:val="28"/>
        </w:rPr>
        <w:t>Про походження водоспаду у Джуринському каньйоні існує легенда: «У 1672 році на</w:t>
      </w:r>
      <w:proofErr w:type="gramStart"/>
      <w:r w:rsidR="005754B1" w:rsidRPr="000844B9">
        <w:rPr>
          <w:rFonts w:ascii="Times New Roman" w:hAnsi="Times New Roman" w:cs="Times New Roman"/>
          <w:sz w:val="28"/>
          <w:szCs w:val="28"/>
        </w:rPr>
        <w:t xml:space="preserve"> П</w:t>
      </w:r>
      <w:proofErr w:type="gramEnd"/>
      <w:r w:rsidR="005754B1" w:rsidRPr="000844B9">
        <w:rPr>
          <w:rFonts w:ascii="Times New Roman" w:hAnsi="Times New Roman" w:cs="Times New Roman"/>
          <w:sz w:val="28"/>
          <w:szCs w:val="28"/>
        </w:rPr>
        <w:t>оділля вступило величезне турецько-татарське військо і стало перед Бучачем. Замок, який оьороняли місцеві мешканці, чинив мужній опі</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 xml:space="preserve"> турецьким загоном, висланим для його здобуття. Прислані турецькі інженери використали хитрість. Через гору, розколовши скелі мінами, наказали зробити великий Перекоп, у який впустили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 xml:space="preserve">ічку Джурин і відвернули її від замку, полегшивши собі доступ до нього. Амок захопили і спалили разом із містечком. А перекопом і донині пливе та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ічка, створюючи гарний водоспад у скелях».</w:t>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B07387">
        <w:rPr>
          <w:rFonts w:ascii="Times New Roman" w:hAnsi="Times New Roman" w:cs="Times New Roman"/>
          <w:sz w:val="28"/>
          <w:szCs w:val="28"/>
          <w:lang w:val="uk-UA"/>
        </w:rPr>
        <w:tab/>
      </w:r>
      <w:r w:rsidR="005754B1" w:rsidRPr="000844B9">
        <w:rPr>
          <w:rFonts w:ascii="Times New Roman" w:hAnsi="Times New Roman" w:cs="Times New Roman"/>
          <w:sz w:val="28"/>
          <w:szCs w:val="28"/>
        </w:rPr>
        <w:t xml:space="preserve">І хоча, як говорить легенда, водоспад штучний, аналіз геологічних даних засвідчує, що поява водоспаду у долині р. Джурин не випадкова. Його присутність обумовлена сприятливими геологічними умовами: наявністю потужної товщі шарів гірських порід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 xml:space="preserve">ізної міцності х інтенсивними тектонічними території, які призвели до утворення численних розривів у цих породах. Виникнення водоспаду пов’язане із давніми осадовими породами. Їхні виступи броньовані шарами міцних </w:t>
      </w:r>
      <w:proofErr w:type="gramStart"/>
      <w:r w:rsidR="005754B1" w:rsidRPr="000844B9">
        <w:rPr>
          <w:rFonts w:ascii="Times New Roman" w:hAnsi="Times New Roman" w:cs="Times New Roman"/>
          <w:sz w:val="28"/>
          <w:szCs w:val="28"/>
        </w:rPr>
        <w:t>п</w:t>
      </w:r>
      <w:proofErr w:type="gramEnd"/>
      <w:r w:rsidR="005754B1" w:rsidRPr="000844B9">
        <w:rPr>
          <w:rFonts w:ascii="Times New Roman" w:hAnsi="Times New Roman" w:cs="Times New Roman"/>
          <w:sz w:val="28"/>
          <w:szCs w:val="28"/>
        </w:rPr>
        <w:t>ісковиків, під якими залягають менш зцементовані породи.</w:t>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5754B1" w:rsidRPr="000844B9">
        <w:rPr>
          <w:rFonts w:ascii="Times New Roman" w:hAnsi="Times New Roman" w:cs="Times New Roman"/>
          <w:sz w:val="28"/>
          <w:szCs w:val="28"/>
        </w:rPr>
        <w:t xml:space="preserve">Усі вони покраяні вертикальними тектонічними </w:t>
      </w:r>
      <w:proofErr w:type="gramStart"/>
      <w:r w:rsidR="005754B1" w:rsidRPr="000844B9">
        <w:rPr>
          <w:rFonts w:ascii="Times New Roman" w:hAnsi="Times New Roman" w:cs="Times New Roman"/>
          <w:sz w:val="28"/>
          <w:szCs w:val="28"/>
        </w:rPr>
        <w:t>тр</w:t>
      </w:r>
      <w:proofErr w:type="gramEnd"/>
      <w:r w:rsidR="005754B1" w:rsidRPr="000844B9">
        <w:rPr>
          <w:rFonts w:ascii="Times New Roman" w:hAnsi="Times New Roman" w:cs="Times New Roman"/>
          <w:sz w:val="28"/>
          <w:szCs w:val="28"/>
        </w:rPr>
        <w:t xml:space="preserve">іщинами, які створюють сприятливі умови для розвитку гідрографічної мережі загалом і уступів водоспаду зокрема. В одних випадках уздовж тектонічних </w:t>
      </w:r>
      <w:proofErr w:type="gramStart"/>
      <w:r w:rsidR="005754B1" w:rsidRPr="000844B9">
        <w:rPr>
          <w:rFonts w:ascii="Times New Roman" w:hAnsi="Times New Roman" w:cs="Times New Roman"/>
          <w:sz w:val="28"/>
          <w:szCs w:val="28"/>
        </w:rPr>
        <w:t>тр</w:t>
      </w:r>
      <w:proofErr w:type="gramEnd"/>
      <w:r w:rsidR="005754B1" w:rsidRPr="000844B9">
        <w:rPr>
          <w:rFonts w:ascii="Times New Roman" w:hAnsi="Times New Roman" w:cs="Times New Roman"/>
          <w:sz w:val="28"/>
          <w:szCs w:val="28"/>
        </w:rPr>
        <w:t xml:space="preserve">іщин інтенсивно розвиваються ерозійні процеси – тут прокладають свої русла річки й струмки; в інших (в даному випадку), при великих нахилах поверхні, тверді породи обвалюються й утворюють уступи водоспаду. Спадаючи, струмінь води розмиває дно потоку, </w:t>
      </w:r>
      <w:proofErr w:type="gramStart"/>
      <w:r w:rsidR="005754B1" w:rsidRPr="000844B9">
        <w:rPr>
          <w:rFonts w:ascii="Times New Roman" w:hAnsi="Times New Roman" w:cs="Times New Roman"/>
          <w:sz w:val="28"/>
          <w:szCs w:val="28"/>
        </w:rPr>
        <w:t>п</w:t>
      </w:r>
      <w:proofErr w:type="gramEnd"/>
      <w:r w:rsidR="005754B1" w:rsidRPr="000844B9">
        <w:rPr>
          <w:rFonts w:ascii="Times New Roman" w:hAnsi="Times New Roman" w:cs="Times New Roman"/>
          <w:sz w:val="28"/>
          <w:szCs w:val="28"/>
        </w:rPr>
        <w:t xml:space="preserve">ідмиває уступ, і він, руйнуючись, відступає вгору проти течії потоку. При цьому фізико-механічні властивості гірських порід обумовлюють </w:t>
      </w:r>
      <w:proofErr w:type="gramStart"/>
      <w:r w:rsidR="005754B1" w:rsidRPr="000844B9">
        <w:rPr>
          <w:rFonts w:ascii="Times New Roman" w:hAnsi="Times New Roman" w:cs="Times New Roman"/>
          <w:sz w:val="28"/>
          <w:szCs w:val="28"/>
        </w:rPr>
        <w:t>р</w:t>
      </w:r>
      <w:proofErr w:type="gramEnd"/>
      <w:r w:rsidR="005754B1" w:rsidRPr="000844B9">
        <w:rPr>
          <w:rFonts w:ascii="Times New Roman" w:hAnsi="Times New Roman" w:cs="Times New Roman"/>
          <w:sz w:val="28"/>
          <w:szCs w:val="28"/>
        </w:rPr>
        <w:t>ізноманітність морфологічної будови уступу водоспаду, інтенсивність його розвитку.</w:t>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B07387">
        <w:rPr>
          <w:rFonts w:ascii="Times New Roman" w:hAnsi="Times New Roman" w:cs="Times New Roman"/>
          <w:sz w:val="28"/>
          <w:szCs w:val="28"/>
        </w:rPr>
        <w:tab/>
      </w:r>
      <w:r w:rsidR="005754B1" w:rsidRPr="000844B9">
        <w:rPr>
          <w:rFonts w:ascii="Times New Roman" w:hAnsi="Times New Roman" w:cs="Times New Roman"/>
          <w:sz w:val="28"/>
          <w:szCs w:val="28"/>
        </w:rPr>
        <w:t>У минулому на Червоногородському водоспаді була побудована невеличка електростанція.</w:t>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r>
      <w:r w:rsidR="005754B1" w:rsidRPr="000844B9">
        <w:rPr>
          <w:rFonts w:ascii="Times New Roman" w:hAnsi="Times New Roman" w:cs="Times New Roman"/>
          <w:sz w:val="28"/>
          <w:szCs w:val="28"/>
        </w:rPr>
        <w:tab/>
        <w:t xml:space="preserve">Водоспад своєю неповторною красою доповнює мальовничі краєвиди </w:t>
      </w:r>
      <w:r w:rsidR="005754B1" w:rsidRPr="000844B9">
        <w:rPr>
          <w:rFonts w:ascii="Times New Roman" w:hAnsi="Times New Roman" w:cs="Times New Roman"/>
          <w:sz w:val="28"/>
          <w:szCs w:val="28"/>
        </w:rPr>
        <w:lastRenderedPageBreak/>
        <w:t>Придністровського</w:t>
      </w:r>
      <w:proofErr w:type="gramStart"/>
      <w:r w:rsidR="005754B1" w:rsidRPr="000844B9">
        <w:rPr>
          <w:rFonts w:ascii="Times New Roman" w:hAnsi="Times New Roman" w:cs="Times New Roman"/>
          <w:sz w:val="28"/>
          <w:szCs w:val="28"/>
        </w:rPr>
        <w:t xml:space="preserve"> П</w:t>
      </w:r>
      <w:proofErr w:type="gramEnd"/>
      <w:r w:rsidR="005754B1" w:rsidRPr="000844B9">
        <w:rPr>
          <w:rFonts w:ascii="Times New Roman" w:hAnsi="Times New Roman" w:cs="Times New Roman"/>
          <w:sz w:val="28"/>
          <w:szCs w:val="28"/>
        </w:rPr>
        <w:t xml:space="preserve">оділля і каньйон на р. Джурин зокрема. Він має велике естетичне, </w:t>
      </w:r>
      <w:proofErr w:type="gramStart"/>
      <w:r w:rsidR="005754B1" w:rsidRPr="000844B9">
        <w:rPr>
          <w:rFonts w:ascii="Times New Roman" w:hAnsi="Times New Roman" w:cs="Times New Roman"/>
          <w:sz w:val="28"/>
          <w:szCs w:val="28"/>
        </w:rPr>
        <w:t>п</w:t>
      </w:r>
      <w:proofErr w:type="gramEnd"/>
      <w:r w:rsidR="005754B1" w:rsidRPr="000844B9">
        <w:rPr>
          <w:rFonts w:ascii="Times New Roman" w:hAnsi="Times New Roman" w:cs="Times New Roman"/>
          <w:sz w:val="28"/>
          <w:szCs w:val="28"/>
        </w:rPr>
        <w:t>ізнавальне і наукове значення та потребує дбайливої охорони.</w:t>
      </w:r>
    </w:p>
    <w:p w:rsidR="00A97FB6" w:rsidRPr="005754B1" w:rsidRDefault="00A97FB6" w:rsidP="00950608">
      <w:pPr>
        <w:pStyle w:val="a3"/>
        <w:rPr>
          <w:rFonts w:ascii="Times New Roman" w:hAnsi="Times New Roman" w:cs="Times New Roman"/>
          <w:sz w:val="28"/>
          <w:szCs w:val="28"/>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Default="00A97FB6" w:rsidP="00950608">
      <w:pPr>
        <w:pStyle w:val="a3"/>
        <w:rPr>
          <w:rFonts w:ascii="Times New Roman" w:hAnsi="Times New Roman" w:cs="Times New Roman"/>
          <w:sz w:val="28"/>
          <w:szCs w:val="28"/>
          <w:lang w:val="uk-UA"/>
        </w:rPr>
      </w:pPr>
    </w:p>
    <w:p w:rsidR="00A97FB6" w:rsidRPr="00C37268" w:rsidRDefault="00A97FB6" w:rsidP="00950608">
      <w:pPr>
        <w:pStyle w:val="a3"/>
        <w:rPr>
          <w:rFonts w:ascii="Times New Roman" w:hAnsi="Times New Roman" w:cs="Times New Roman"/>
          <w:sz w:val="28"/>
          <w:szCs w:val="28"/>
          <w:lang w:val="uk-UA"/>
        </w:rPr>
      </w:pPr>
    </w:p>
    <w:p w:rsidR="00A97FB6" w:rsidRPr="00C37268" w:rsidRDefault="00A97FB6" w:rsidP="00950608">
      <w:pPr>
        <w:pStyle w:val="a3"/>
        <w:rPr>
          <w:rFonts w:ascii="Times New Roman" w:hAnsi="Times New Roman" w:cs="Times New Roman"/>
          <w:sz w:val="28"/>
          <w:szCs w:val="28"/>
          <w:lang w:val="uk-UA"/>
        </w:rPr>
      </w:pPr>
    </w:p>
    <w:p w:rsidR="00C37268" w:rsidRDefault="00C37268" w:rsidP="00950608">
      <w:pPr>
        <w:pStyle w:val="a3"/>
        <w:rPr>
          <w:rFonts w:ascii="Times New Roman" w:hAnsi="Times New Roman" w:cs="Times New Roman"/>
          <w:b/>
          <w:sz w:val="28"/>
          <w:szCs w:val="28"/>
          <w:lang w:val="uk-UA"/>
        </w:rPr>
      </w:pPr>
      <w:r w:rsidRPr="00C37268">
        <w:rPr>
          <w:rFonts w:ascii="Times New Roman" w:hAnsi="Times New Roman" w:cs="Times New Roman"/>
          <w:b/>
          <w:sz w:val="28"/>
          <w:szCs w:val="28"/>
        </w:rPr>
        <w:t xml:space="preserve">            </w:t>
      </w: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C37268" w:rsidRDefault="00C37268" w:rsidP="00950608">
      <w:pPr>
        <w:pStyle w:val="a3"/>
        <w:rPr>
          <w:rFonts w:ascii="Times New Roman" w:hAnsi="Times New Roman" w:cs="Times New Roman"/>
          <w:b/>
          <w:sz w:val="28"/>
          <w:szCs w:val="28"/>
          <w:lang w:val="uk-UA"/>
        </w:rPr>
      </w:pPr>
    </w:p>
    <w:p w:rsidR="00A97FB6" w:rsidRPr="00C37268" w:rsidRDefault="00C37268" w:rsidP="00C37268">
      <w:pPr>
        <w:pStyle w:val="a3"/>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Pr="00C37268">
        <w:rPr>
          <w:rFonts w:ascii="Times New Roman" w:hAnsi="Times New Roman" w:cs="Times New Roman"/>
          <w:b/>
          <w:sz w:val="28"/>
          <w:szCs w:val="28"/>
        </w:rPr>
        <w:t xml:space="preserve">Травертинова скеля як геологічна </w:t>
      </w:r>
      <w:proofErr w:type="gramStart"/>
      <w:r w:rsidRPr="00C37268">
        <w:rPr>
          <w:rFonts w:ascii="Times New Roman" w:hAnsi="Times New Roman" w:cs="Times New Roman"/>
          <w:b/>
          <w:sz w:val="28"/>
          <w:szCs w:val="28"/>
        </w:rPr>
        <w:t>пам’ятка</w:t>
      </w:r>
      <w:proofErr w:type="gramEnd"/>
      <w:r w:rsidRPr="00C37268">
        <w:rPr>
          <w:rFonts w:ascii="Times New Roman" w:hAnsi="Times New Roman" w:cs="Times New Roman"/>
          <w:b/>
          <w:sz w:val="28"/>
          <w:szCs w:val="28"/>
        </w:rPr>
        <w:t xml:space="preserve"> природи, її генезис</w:t>
      </w:r>
      <w:r w:rsidRPr="00C37268">
        <w:rPr>
          <w:rFonts w:ascii="Times New Roman" w:hAnsi="Times New Roman" w:cs="Times New Roman"/>
          <w:b/>
          <w:sz w:val="28"/>
          <w:szCs w:val="28"/>
        </w:rPr>
        <w:tab/>
      </w:r>
      <w:r w:rsidRPr="00C37268">
        <w:rPr>
          <w:rFonts w:ascii="Times New Roman" w:hAnsi="Times New Roman" w:cs="Times New Roman"/>
          <w:b/>
          <w:sz w:val="28"/>
          <w:szCs w:val="28"/>
        </w:rPr>
        <w:tab/>
      </w:r>
      <w:r w:rsidRPr="00C37268">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C37268">
        <w:rPr>
          <w:rFonts w:ascii="Times New Roman" w:hAnsi="Times New Roman" w:cs="Times New Roman"/>
          <w:b/>
          <w:sz w:val="28"/>
          <w:szCs w:val="28"/>
        </w:rPr>
        <w:t>та етапи формування</w:t>
      </w:r>
      <w:r w:rsidRPr="00C37268">
        <w:rPr>
          <w:rFonts w:ascii="Times New Roman" w:hAnsi="Times New Roman" w:cs="Times New Roman"/>
          <w:b/>
          <w:sz w:val="28"/>
          <w:szCs w:val="28"/>
        </w:rPr>
        <w:tab/>
      </w:r>
      <w:r w:rsidRPr="00C37268">
        <w:rPr>
          <w:rFonts w:ascii="Times New Roman" w:hAnsi="Times New Roman" w:cs="Times New Roman"/>
          <w:b/>
          <w:sz w:val="28"/>
          <w:szCs w:val="28"/>
        </w:rPr>
        <w:tab/>
      </w:r>
      <w:r w:rsidRPr="00C37268">
        <w:rPr>
          <w:rFonts w:ascii="Times New Roman" w:hAnsi="Times New Roman" w:cs="Times New Roman"/>
          <w:b/>
          <w:sz w:val="28"/>
          <w:szCs w:val="28"/>
        </w:rPr>
        <w:tab/>
      </w:r>
      <w:r>
        <w:rPr>
          <w:rFonts w:ascii="Times New Roman" w:hAnsi="Times New Roman" w:cs="Times New Roman"/>
          <w:b/>
          <w:sz w:val="28"/>
          <w:szCs w:val="28"/>
          <w:lang w:val="uk-UA"/>
        </w:rPr>
        <w:tab/>
      </w:r>
      <w:r w:rsidRPr="00C37268">
        <w:rPr>
          <w:rFonts w:ascii="Times New Roman" w:hAnsi="Times New Roman" w:cs="Times New Roman"/>
          <w:sz w:val="28"/>
          <w:szCs w:val="28"/>
        </w:rPr>
        <w:t xml:space="preserve">Приблизно за 2 км. Від водоспаду (ТС 2) вниз за течією р. Джурин знаходиться ТС 3 – травертинова скеля (біля с. Устечко). Вона розміщена на правому схилі </w:t>
      </w:r>
      <w:proofErr w:type="gramStart"/>
      <w:r w:rsidRPr="00C37268">
        <w:rPr>
          <w:rFonts w:ascii="Times New Roman" w:hAnsi="Times New Roman" w:cs="Times New Roman"/>
          <w:sz w:val="28"/>
          <w:szCs w:val="28"/>
        </w:rPr>
        <w:t>п</w:t>
      </w:r>
      <w:proofErr w:type="gramEnd"/>
      <w:r w:rsidRPr="00C37268">
        <w:rPr>
          <w:rFonts w:ascii="Times New Roman" w:hAnsi="Times New Roman" w:cs="Times New Roman"/>
          <w:sz w:val="28"/>
          <w:szCs w:val="28"/>
        </w:rPr>
        <w:t xml:space="preserve">івнічно – східної експозиції долини р. Джурин, майже на його вершині (більше 50м. над урізом води) у грабовому лісі між селом і водоспадом </w:t>
      </w:r>
      <w:r w:rsidRPr="00C37268">
        <w:rPr>
          <w:rFonts w:ascii="Times New Roman" w:hAnsi="Times New Roman" w:cs="Times New Roman"/>
          <w:b/>
          <w:sz w:val="28"/>
          <w:szCs w:val="28"/>
        </w:rPr>
        <w:t>(світлина 5)</w:t>
      </w:r>
      <w:r w:rsidRPr="00C37268">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37268">
        <w:rPr>
          <w:rFonts w:ascii="Times New Roman" w:hAnsi="Times New Roman" w:cs="Times New Roman"/>
          <w:sz w:val="28"/>
          <w:szCs w:val="28"/>
        </w:rPr>
        <w:t xml:space="preserve">Скеля має довжину 40м., висота в середній частині 8-10м. У середній частині скелі – глибока ніша, зверху над нею </w:t>
      </w:r>
      <w:proofErr w:type="gramStart"/>
      <w:r w:rsidRPr="00C37268">
        <w:rPr>
          <w:rFonts w:ascii="Times New Roman" w:hAnsi="Times New Roman" w:cs="Times New Roman"/>
          <w:sz w:val="28"/>
          <w:szCs w:val="28"/>
        </w:rPr>
        <w:t>ст</w:t>
      </w:r>
      <w:proofErr w:type="gramEnd"/>
      <w:r w:rsidRPr="00C37268">
        <w:rPr>
          <w:rFonts w:ascii="Times New Roman" w:hAnsi="Times New Roman" w:cs="Times New Roman"/>
          <w:sz w:val="28"/>
          <w:szCs w:val="28"/>
        </w:rPr>
        <w:t xml:space="preserve">ікає струмок, утворюючи водоспад. На </w:t>
      </w:r>
      <w:proofErr w:type="gramStart"/>
      <w:r w:rsidRPr="00C37268">
        <w:rPr>
          <w:rFonts w:ascii="Times New Roman" w:hAnsi="Times New Roman" w:cs="Times New Roman"/>
          <w:sz w:val="28"/>
          <w:szCs w:val="28"/>
        </w:rPr>
        <w:t>п</w:t>
      </w:r>
      <w:proofErr w:type="gramEnd"/>
      <w:r w:rsidRPr="00C37268">
        <w:rPr>
          <w:rFonts w:ascii="Times New Roman" w:hAnsi="Times New Roman" w:cs="Times New Roman"/>
          <w:sz w:val="28"/>
          <w:szCs w:val="28"/>
        </w:rPr>
        <w:t>івденно-західному краю скелі є вирубаний грот з овальним склепінням, висота його 2,5м., довжина до 5м. В ньому кам’яна фігурка заввишки до 1м. Очевидно, нижче є кам’яне дно, засипане зві</w:t>
      </w:r>
      <w:proofErr w:type="gramStart"/>
      <w:r w:rsidRPr="00C37268">
        <w:rPr>
          <w:rFonts w:ascii="Times New Roman" w:hAnsi="Times New Roman" w:cs="Times New Roman"/>
          <w:sz w:val="28"/>
          <w:szCs w:val="28"/>
        </w:rPr>
        <w:t>тр</w:t>
      </w:r>
      <w:proofErr w:type="gramEnd"/>
      <w:r w:rsidRPr="00C37268">
        <w:rPr>
          <w:rFonts w:ascii="Times New Roman" w:hAnsi="Times New Roman" w:cs="Times New Roman"/>
          <w:sz w:val="28"/>
          <w:szCs w:val="28"/>
        </w:rPr>
        <w:t xml:space="preserve">ілою породою та листям. Східна та центральна частина скелі густо вкриті мохом на якому відбувається відкладання </w:t>
      </w:r>
      <w:proofErr w:type="gramStart"/>
      <w:r w:rsidRPr="00C37268">
        <w:rPr>
          <w:rFonts w:ascii="Times New Roman" w:hAnsi="Times New Roman" w:cs="Times New Roman"/>
          <w:sz w:val="28"/>
          <w:szCs w:val="28"/>
        </w:rPr>
        <w:t>–т</w:t>
      </w:r>
      <w:proofErr w:type="gramEnd"/>
      <w:r w:rsidRPr="00C37268">
        <w:rPr>
          <w:rFonts w:ascii="Times New Roman" w:hAnsi="Times New Roman" w:cs="Times New Roman"/>
          <w:sz w:val="28"/>
          <w:szCs w:val="28"/>
        </w:rPr>
        <w:t xml:space="preserve">равертину; західна частина скелі – суха. Площа скелі </w:t>
      </w:r>
      <w:proofErr w:type="gramStart"/>
      <w:r w:rsidRPr="00C37268">
        <w:rPr>
          <w:rFonts w:ascii="Times New Roman" w:hAnsi="Times New Roman" w:cs="Times New Roman"/>
          <w:sz w:val="28"/>
          <w:szCs w:val="28"/>
        </w:rPr>
        <w:t>р</w:t>
      </w:r>
      <w:proofErr w:type="gramEnd"/>
      <w:r w:rsidRPr="00C37268">
        <w:rPr>
          <w:rFonts w:ascii="Times New Roman" w:hAnsi="Times New Roman" w:cs="Times New Roman"/>
          <w:sz w:val="28"/>
          <w:szCs w:val="28"/>
        </w:rPr>
        <w:t xml:space="preserve">івна, покрита лісом. За 40-50м. від бровки на поверхні виходить джерело, вода якого утворює водоспад </w:t>
      </w:r>
      <w:proofErr w:type="gramStart"/>
      <w:r w:rsidRPr="00C37268">
        <w:rPr>
          <w:rFonts w:ascii="Times New Roman" w:hAnsi="Times New Roman" w:cs="Times New Roman"/>
          <w:sz w:val="28"/>
          <w:szCs w:val="28"/>
        </w:rPr>
        <w:t>п</w:t>
      </w:r>
      <w:proofErr w:type="gramEnd"/>
      <w:r w:rsidRPr="00C37268">
        <w:rPr>
          <w:rFonts w:ascii="Times New Roman" w:hAnsi="Times New Roman" w:cs="Times New Roman"/>
          <w:sz w:val="28"/>
          <w:szCs w:val="28"/>
        </w:rPr>
        <w:t>ід назвою «Дівочі сльози».</w:t>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sz w:val="28"/>
          <w:szCs w:val="28"/>
          <w:lang w:val="uk-UA"/>
        </w:rPr>
        <w:tab/>
      </w:r>
      <w:proofErr w:type="gramStart"/>
      <w:r w:rsidRPr="00C37268">
        <w:rPr>
          <w:rFonts w:ascii="Times New Roman" w:hAnsi="Times New Roman" w:cs="Times New Roman"/>
          <w:sz w:val="28"/>
          <w:szCs w:val="28"/>
        </w:rPr>
        <w:t>У</w:t>
      </w:r>
      <w:proofErr w:type="gramEnd"/>
      <w:r w:rsidRPr="00C37268">
        <w:rPr>
          <w:rFonts w:ascii="Times New Roman" w:hAnsi="Times New Roman" w:cs="Times New Roman"/>
          <w:sz w:val="28"/>
          <w:szCs w:val="28"/>
        </w:rPr>
        <w:t xml:space="preserve"> ТС 3 взято </w:t>
      </w:r>
      <w:r w:rsidRPr="00C37268">
        <w:rPr>
          <w:rFonts w:ascii="Times New Roman" w:hAnsi="Times New Roman" w:cs="Times New Roman"/>
          <w:b/>
          <w:sz w:val="28"/>
          <w:szCs w:val="28"/>
        </w:rPr>
        <w:t>зразок №3</w:t>
      </w:r>
      <w:r w:rsidRPr="00C37268">
        <w:rPr>
          <w:rFonts w:ascii="Times New Roman" w:hAnsi="Times New Roman" w:cs="Times New Roman"/>
          <w:sz w:val="28"/>
          <w:szCs w:val="28"/>
        </w:rPr>
        <w:t xml:space="preserve"> – травертиновий вапняк із моховою структурою. Цікавим є питання щодо походження травертинів. В Україні вони зустрічаються лише на</w:t>
      </w:r>
      <w:proofErr w:type="gramStart"/>
      <w:r w:rsidRPr="00C37268">
        <w:rPr>
          <w:rFonts w:ascii="Times New Roman" w:hAnsi="Times New Roman" w:cs="Times New Roman"/>
          <w:sz w:val="28"/>
          <w:szCs w:val="28"/>
        </w:rPr>
        <w:t xml:space="preserve"> П</w:t>
      </w:r>
      <w:proofErr w:type="gramEnd"/>
      <w:r w:rsidRPr="00C37268">
        <w:rPr>
          <w:rFonts w:ascii="Times New Roman" w:hAnsi="Times New Roman" w:cs="Times New Roman"/>
          <w:sz w:val="28"/>
          <w:szCs w:val="28"/>
        </w:rPr>
        <w:t xml:space="preserve">оділлі та в Криму. Травертини Поділля вивчені слабо, відомими їхніми </w:t>
      </w:r>
      <w:proofErr w:type="gramStart"/>
      <w:r w:rsidRPr="00C37268">
        <w:rPr>
          <w:rFonts w:ascii="Times New Roman" w:hAnsi="Times New Roman" w:cs="Times New Roman"/>
          <w:sz w:val="28"/>
          <w:szCs w:val="28"/>
        </w:rPr>
        <w:t>досл</w:t>
      </w:r>
      <w:proofErr w:type="gramEnd"/>
      <w:r w:rsidRPr="00C37268">
        <w:rPr>
          <w:rFonts w:ascii="Times New Roman" w:hAnsi="Times New Roman" w:cs="Times New Roman"/>
          <w:sz w:val="28"/>
          <w:szCs w:val="28"/>
        </w:rPr>
        <w:t>ідниками є Й. Свинко і О. Волік із Тернополя.</w:t>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C37268">
        <w:rPr>
          <w:rFonts w:ascii="Times New Roman" w:hAnsi="Times New Roman" w:cs="Times New Roman"/>
          <w:sz w:val="28"/>
          <w:szCs w:val="28"/>
          <w:lang w:val="uk-UA"/>
        </w:rPr>
        <w:t xml:space="preserve">По-перше, в умовах Поділля утворення травертинів пов’язане із просоченням опадів через карбонатні породи (вапняки верхнього тортону і середнього сармату), їхнє розчинення (цьому сприяє високий вміст у воді вуглекислого газу) із збагаченням вуглекислого газу кальцієм у вигляді бікарбонату кальцію. </w:t>
      </w:r>
      <w:r w:rsidRPr="00E0450E">
        <w:rPr>
          <w:rFonts w:ascii="Times New Roman" w:hAnsi="Times New Roman" w:cs="Times New Roman"/>
          <w:sz w:val="28"/>
          <w:szCs w:val="28"/>
          <w:lang w:val="uk-UA"/>
        </w:rPr>
        <w:t xml:space="preserve">Рухаючись поверхнею водотривких шарів (девонські аргіліти та силурійські алевроліти), ці підземні води виходять на поверхню у вигляді джерел на схилах балок, річкових долин, при цьому вони частково прогріваються, випаровуються, втрачають частину вуглекислого газу. </w:t>
      </w:r>
      <w:proofErr w:type="gramStart"/>
      <w:r w:rsidRPr="00C37268">
        <w:rPr>
          <w:rFonts w:ascii="Times New Roman" w:hAnsi="Times New Roman" w:cs="Times New Roman"/>
          <w:sz w:val="28"/>
          <w:szCs w:val="28"/>
        </w:rPr>
        <w:t>У</w:t>
      </w:r>
      <w:proofErr w:type="gramEnd"/>
      <w:r w:rsidRPr="00C37268">
        <w:rPr>
          <w:rFonts w:ascii="Times New Roman" w:hAnsi="Times New Roman" w:cs="Times New Roman"/>
          <w:sz w:val="28"/>
          <w:szCs w:val="28"/>
        </w:rPr>
        <w:t xml:space="preserve"> </w:t>
      </w:r>
      <w:proofErr w:type="gramStart"/>
      <w:r w:rsidRPr="00C37268">
        <w:rPr>
          <w:rFonts w:ascii="Times New Roman" w:hAnsi="Times New Roman" w:cs="Times New Roman"/>
          <w:sz w:val="28"/>
          <w:szCs w:val="28"/>
        </w:rPr>
        <w:t>результат</w:t>
      </w:r>
      <w:proofErr w:type="gramEnd"/>
      <w:r w:rsidRPr="00C37268">
        <w:rPr>
          <w:rFonts w:ascii="Times New Roman" w:hAnsi="Times New Roman" w:cs="Times New Roman"/>
          <w:sz w:val="28"/>
          <w:szCs w:val="28"/>
        </w:rPr>
        <w:t>і цього водний розчин стає перенасиченим – відбувається осадження карбонату кальцію.</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sidRPr="00C37268">
        <w:rPr>
          <w:rFonts w:ascii="Times New Roman" w:hAnsi="Times New Roman" w:cs="Times New Roman"/>
          <w:sz w:val="28"/>
          <w:szCs w:val="28"/>
        </w:rPr>
        <w:t>По-друге</w:t>
      </w:r>
      <w:proofErr w:type="gramEnd"/>
      <w:r w:rsidRPr="00C37268">
        <w:rPr>
          <w:rFonts w:ascii="Times New Roman" w:hAnsi="Times New Roman" w:cs="Times New Roman"/>
          <w:sz w:val="28"/>
          <w:szCs w:val="28"/>
        </w:rPr>
        <w:t xml:space="preserve">, слід зауважити, ще однією умовою є відповідні температури води та повітря. В умовах Поділля травертин утворюється тільки з джерельних вод, які струмками </w:t>
      </w:r>
      <w:proofErr w:type="gramStart"/>
      <w:r w:rsidRPr="00C37268">
        <w:rPr>
          <w:rFonts w:ascii="Times New Roman" w:hAnsi="Times New Roman" w:cs="Times New Roman"/>
          <w:sz w:val="28"/>
          <w:szCs w:val="28"/>
        </w:rPr>
        <w:t>ст</w:t>
      </w:r>
      <w:proofErr w:type="gramEnd"/>
      <w:r w:rsidRPr="00C37268">
        <w:rPr>
          <w:rFonts w:ascii="Times New Roman" w:hAnsi="Times New Roman" w:cs="Times New Roman"/>
          <w:sz w:val="28"/>
          <w:szCs w:val="28"/>
        </w:rPr>
        <w:t>ікають по стрімких поверхнях вкритих мохами.</w:t>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C37268">
        <w:rPr>
          <w:rFonts w:ascii="Times New Roman" w:hAnsi="Times New Roman" w:cs="Times New Roman"/>
          <w:sz w:val="28"/>
          <w:szCs w:val="28"/>
        </w:rPr>
        <w:t>По-трет</w:t>
      </w:r>
      <w:proofErr w:type="gramStart"/>
      <w:r w:rsidRPr="00C37268">
        <w:rPr>
          <w:rFonts w:ascii="Times New Roman" w:hAnsi="Times New Roman" w:cs="Times New Roman"/>
          <w:sz w:val="28"/>
          <w:szCs w:val="28"/>
        </w:rPr>
        <w:t>є,</w:t>
      </w:r>
      <w:proofErr w:type="gramEnd"/>
      <w:r w:rsidRPr="00C37268">
        <w:rPr>
          <w:rFonts w:ascii="Times New Roman" w:hAnsi="Times New Roman" w:cs="Times New Roman"/>
          <w:sz w:val="28"/>
          <w:szCs w:val="28"/>
        </w:rPr>
        <w:t xml:space="preserve"> травертин – унікальне творення, бо з однієї сторони мають хемогенне походження, а з іншої їхнє формування залежить від живих організмів. Для того, щоб з не термальних вод відкладався кальцит, недостатньо самих лише фізичних факторів (температури, </w:t>
      </w:r>
      <w:r w:rsidRPr="00C37268">
        <w:rPr>
          <w:rFonts w:ascii="Times New Roman" w:hAnsi="Times New Roman" w:cs="Times New Roman"/>
          <w:sz w:val="28"/>
          <w:szCs w:val="28"/>
        </w:rPr>
        <w:lastRenderedPageBreak/>
        <w:t>тиску), обов’язково є присутність рослин,особливо мохів. Саме вони інтенсивно поглинають вуглекислий газ. Проходячи через них водяні струмені розбиваються на краплі, що сприяє виділенню з води СО</w:t>
      </w:r>
      <w:proofErr w:type="gramStart"/>
      <w:r w:rsidRPr="00C37268">
        <w:rPr>
          <w:rFonts w:ascii="Times New Roman" w:hAnsi="Times New Roman" w:cs="Times New Roman"/>
          <w:sz w:val="28"/>
          <w:szCs w:val="28"/>
        </w:rPr>
        <w:t>2</w:t>
      </w:r>
      <w:proofErr w:type="gramEnd"/>
      <w:r w:rsidRPr="00C37268">
        <w:rPr>
          <w:rFonts w:ascii="Times New Roman" w:hAnsi="Times New Roman" w:cs="Times New Roman"/>
          <w:sz w:val="28"/>
          <w:szCs w:val="28"/>
        </w:rPr>
        <w:t>. На рослинах відкладаються кристали кальциту, які служать ядрами кристалізації. Саме вони впливають на формування текстури травертинів.</w:t>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t>Досліджування нами травертинова скеля біля с. Устечко на схилах долини р. Джурин належить до Подністровської зони Стрипсько – Дністровського вузла поширення травертинів</w:t>
      </w:r>
      <w:proofErr w:type="gramStart"/>
      <w:r w:rsidRPr="00C37268">
        <w:rPr>
          <w:rFonts w:ascii="Times New Roman" w:hAnsi="Times New Roman" w:cs="Times New Roman"/>
          <w:sz w:val="28"/>
          <w:szCs w:val="28"/>
        </w:rPr>
        <w:t xml:space="preserve"> П</w:t>
      </w:r>
      <w:proofErr w:type="gramEnd"/>
      <w:r w:rsidRPr="00C37268">
        <w:rPr>
          <w:rFonts w:ascii="Times New Roman" w:hAnsi="Times New Roman" w:cs="Times New Roman"/>
          <w:sz w:val="28"/>
          <w:szCs w:val="28"/>
        </w:rPr>
        <w:t xml:space="preserve">оділля. Утворення травертинів спостерігається в </w:t>
      </w:r>
      <w:proofErr w:type="gramStart"/>
      <w:r w:rsidRPr="00C37268">
        <w:rPr>
          <w:rFonts w:ascii="Times New Roman" w:hAnsi="Times New Roman" w:cs="Times New Roman"/>
          <w:sz w:val="28"/>
          <w:szCs w:val="28"/>
        </w:rPr>
        <w:t>п</w:t>
      </w:r>
      <w:proofErr w:type="gramEnd"/>
      <w:r w:rsidRPr="00C37268">
        <w:rPr>
          <w:rFonts w:ascii="Times New Roman" w:hAnsi="Times New Roman" w:cs="Times New Roman"/>
          <w:sz w:val="28"/>
          <w:szCs w:val="28"/>
        </w:rPr>
        <w:t xml:space="preserve">івденному кліматичному районі Тернопільської області. Кліматичні умови в межах каньйоноподібної долини відрізняються від умов навколишньої території. Тут найтепліший клімат, як і у всій долині Дністра. Завдяки захищеності від холодних повітряних мас, меншій (приблизно на 100 м) абсолютній висоті порівняно з навколишньою територією, тут сформувалися так </w:t>
      </w:r>
      <w:proofErr w:type="gramStart"/>
      <w:r w:rsidRPr="00C37268">
        <w:rPr>
          <w:rFonts w:ascii="Times New Roman" w:hAnsi="Times New Roman" w:cs="Times New Roman"/>
          <w:sz w:val="28"/>
          <w:szCs w:val="28"/>
        </w:rPr>
        <w:t>зван</w:t>
      </w:r>
      <w:proofErr w:type="gramEnd"/>
      <w:r w:rsidRPr="00C37268">
        <w:rPr>
          <w:rFonts w:ascii="Times New Roman" w:hAnsi="Times New Roman" w:cs="Times New Roman"/>
          <w:sz w:val="28"/>
          <w:szCs w:val="28"/>
        </w:rPr>
        <w:t xml:space="preserve">і «подільські субтропіки». Тут і зараз відбувається відкладання карбонату кальцію на вертикальній </w:t>
      </w:r>
      <w:proofErr w:type="gramStart"/>
      <w:r w:rsidRPr="00C37268">
        <w:rPr>
          <w:rFonts w:ascii="Times New Roman" w:hAnsi="Times New Roman" w:cs="Times New Roman"/>
          <w:sz w:val="28"/>
          <w:szCs w:val="28"/>
        </w:rPr>
        <w:t>ст</w:t>
      </w:r>
      <w:proofErr w:type="gramEnd"/>
      <w:r w:rsidRPr="00C37268">
        <w:rPr>
          <w:rFonts w:ascii="Times New Roman" w:hAnsi="Times New Roman" w:cs="Times New Roman"/>
          <w:sz w:val="28"/>
          <w:szCs w:val="28"/>
        </w:rPr>
        <w:t xml:space="preserve">інці. Скеля густо поросла мохом, по її поверхні стікають струмки, утворюючи водоспад, який  в народі називають «дівочими сльозами». Для його будови характерними є такі елементи, як травертинові «дзьоби» </w:t>
      </w:r>
      <w:r>
        <w:rPr>
          <w:rFonts w:ascii="Times New Roman" w:hAnsi="Times New Roman" w:cs="Times New Roman"/>
          <w:sz w:val="28"/>
          <w:szCs w:val="28"/>
        </w:rPr>
        <w:t>та травертинові завіси.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37268">
        <w:rPr>
          <w:rFonts w:ascii="Times New Roman" w:hAnsi="Times New Roman" w:cs="Times New Roman"/>
          <w:sz w:val="28"/>
          <w:szCs w:val="28"/>
        </w:rPr>
        <w:t xml:space="preserve">Нижче травертинової скелі схил густо покритий брієвими мохами, при відкладання на них кальциту виникає невеликий уступ, таким чином формується ще один елемент – при скельне східчасте </w:t>
      </w:r>
      <w:proofErr w:type="gramStart"/>
      <w:r w:rsidRPr="00C37268">
        <w:rPr>
          <w:rFonts w:ascii="Times New Roman" w:hAnsi="Times New Roman" w:cs="Times New Roman"/>
          <w:sz w:val="28"/>
          <w:szCs w:val="28"/>
        </w:rPr>
        <w:t>п</w:t>
      </w:r>
      <w:proofErr w:type="gramEnd"/>
      <w:r w:rsidRPr="00C37268">
        <w:rPr>
          <w:rFonts w:ascii="Times New Roman" w:hAnsi="Times New Roman" w:cs="Times New Roman"/>
          <w:sz w:val="28"/>
          <w:szCs w:val="28"/>
        </w:rPr>
        <w:t xml:space="preserve">ідніжжя. Цей елемент особливо </w:t>
      </w:r>
      <w:proofErr w:type="gramStart"/>
      <w:r w:rsidRPr="00C37268">
        <w:rPr>
          <w:rFonts w:ascii="Times New Roman" w:hAnsi="Times New Roman" w:cs="Times New Roman"/>
          <w:sz w:val="28"/>
          <w:szCs w:val="28"/>
        </w:rPr>
        <w:t>добре</w:t>
      </w:r>
      <w:proofErr w:type="gramEnd"/>
      <w:r w:rsidRPr="00C37268">
        <w:rPr>
          <w:rFonts w:ascii="Times New Roman" w:hAnsi="Times New Roman" w:cs="Times New Roman"/>
          <w:sz w:val="28"/>
          <w:szCs w:val="28"/>
        </w:rPr>
        <w:t xml:space="preserve"> виражений у травертиновій скелі долини р. Джурин.</w:t>
      </w:r>
      <w:r w:rsidRPr="00C37268">
        <w:rPr>
          <w:rFonts w:ascii="Times New Roman" w:hAnsi="Times New Roman" w:cs="Times New Roman"/>
          <w:sz w:val="28"/>
          <w:szCs w:val="28"/>
        </w:rPr>
        <w:tab/>
      </w:r>
      <w:r w:rsidRPr="00C37268">
        <w:rPr>
          <w:rFonts w:ascii="Times New Roman" w:hAnsi="Times New Roman" w:cs="Times New Roman"/>
          <w:sz w:val="28"/>
          <w:szCs w:val="28"/>
        </w:rPr>
        <w:tab/>
      </w:r>
      <w:r w:rsidRPr="00C37268">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C37268">
        <w:rPr>
          <w:rFonts w:ascii="Times New Roman" w:hAnsi="Times New Roman" w:cs="Times New Roman"/>
          <w:sz w:val="28"/>
          <w:szCs w:val="28"/>
        </w:rPr>
        <w:t xml:space="preserve">Очевидно, </w:t>
      </w:r>
      <w:proofErr w:type="gramStart"/>
      <w:r w:rsidRPr="00C37268">
        <w:rPr>
          <w:rFonts w:ascii="Times New Roman" w:hAnsi="Times New Roman" w:cs="Times New Roman"/>
          <w:sz w:val="28"/>
          <w:szCs w:val="28"/>
        </w:rPr>
        <w:t>досл</w:t>
      </w:r>
      <w:proofErr w:type="gramEnd"/>
      <w:r w:rsidRPr="00C37268">
        <w:rPr>
          <w:rFonts w:ascii="Times New Roman" w:hAnsi="Times New Roman" w:cs="Times New Roman"/>
          <w:sz w:val="28"/>
          <w:szCs w:val="28"/>
        </w:rPr>
        <w:t xml:space="preserve">іджувана нами травертинова скеля біля с. Устечко перебуває на третьому етапі свого формування. </w:t>
      </w:r>
      <w:proofErr w:type="gramStart"/>
      <w:r w:rsidRPr="00C37268">
        <w:rPr>
          <w:rFonts w:ascii="Times New Roman" w:hAnsi="Times New Roman" w:cs="Times New Roman"/>
          <w:sz w:val="28"/>
          <w:szCs w:val="28"/>
        </w:rPr>
        <w:t>На ній вже чітко виділяється горизонтальна поверхня та вертикальний схил 9стінка).</w:t>
      </w:r>
      <w:proofErr w:type="gramEnd"/>
      <w:r w:rsidRPr="00C37268">
        <w:rPr>
          <w:rFonts w:ascii="Times New Roman" w:hAnsi="Times New Roman" w:cs="Times New Roman"/>
          <w:sz w:val="28"/>
          <w:szCs w:val="28"/>
        </w:rPr>
        <w:t xml:space="preserve"> Це зумовлено відкладанням СаСО3 здебільшого на горизонтальній поверхні та зменшенням осадконагромадження на схилі. На горизонтальній поверхні утворювалися травертини з листковою та трубчастими текстурами, на крутій </w:t>
      </w:r>
      <w:proofErr w:type="gramStart"/>
      <w:r w:rsidRPr="00C37268">
        <w:rPr>
          <w:rFonts w:ascii="Times New Roman" w:hAnsi="Times New Roman" w:cs="Times New Roman"/>
          <w:sz w:val="28"/>
          <w:szCs w:val="28"/>
        </w:rPr>
        <w:t>ст</w:t>
      </w:r>
      <w:proofErr w:type="gramEnd"/>
      <w:r w:rsidRPr="00C37268">
        <w:rPr>
          <w:rFonts w:ascii="Times New Roman" w:hAnsi="Times New Roman" w:cs="Times New Roman"/>
          <w:sz w:val="28"/>
          <w:szCs w:val="28"/>
        </w:rPr>
        <w:t>інці – з моховою та водоростевою текстурами, що вказує на існування вологого мікроклімату, який сприяв розвитку мохів та водоростей.</w:t>
      </w:r>
    </w:p>
    <w:p w:rsidR="00A97FB6" w:rsidRDefault="00A97FB6" w:rsidP="00950608">
      <w:pPr>
        <w:pStyle w:val="a3"/>
        <w:rPr>
          <w:rFonts w:ascii="Times New Roman" w:hAnsi="Times New Roman" w:cs="Times New Roman"/>
          <w:sz w:val="28"/>
          <w:szCs w:val="28"/>
          <w:lang w:val="uk-UA"/>
        </w:rPr>
      </w:pPr>
    </w:p>
    <w:p w:rsidR="00C37268" w:rsidRDefault="00C37268" w:rsidP="00A97FB6">
      <w:pPr>
        <w:pStyle w:val="a3"/>
        <w:jc w:val="center"/>
        <w:rPr>
          <w:rFonts w:ascii="Times New Roman" w:hAnsi="Times New Roman" w:cs="Times New Roman"/>
          <w:b/>
          <w:sz w:val="28"/>
          <w:szCs w:val="28"/>
          <w:lang w:val="uk-UA"/>
        </w:rPr>
      </w:pPr>
    </w:p>
    <w:p w:rsidR="00C37268" w:rsidRDefault="00C37268" w:rsidP="00A97FB6">
      <w:pPr>
        <w:pStyle w:val="a3"/>
        <w:jc w:val="center"/>
        <w:rPr>
          <w:rFonts w:ascii="Times New Roman" w:hAnsi="Times New Roman" w:cs="Times New Roman"/>
          <w:b/>
          <w:sz w:val="28"/>
          <w:szCs w:val="28"/>
          <w:lang w:val="uk-UA"/>
        </w:rPr>
      </w:pPr>
    </w:p>
    <w:p w:rsidR="00C37268" w:rsidRDefault="00C37268" w:rsidP="00A97FB6">
      <w:pPr>
        <w:pStyle w:val="a3"/>
        <w:jc w:val="center"/>
        <w:rPr>
          <w:rFonts w:ascii="Times New Roman" w:hAnsi="Times New Roman" w:cs="Times New Roman"/>
          <w:b/>
          <w:sz w:val="28"/>
          <w:szCs w:val="28"/>
          <w:lang w:val="uk-UA"/>
        </w:rPr>
      </w:pPr>
    </w:p>
    <w:p w:rsidR="00C37268" w:rsidRDefault="00C37268" w:rsidP="00A97FB6">
      <w:pPr>
        <w:pStyle w:val="a3"/>
        <w:jc w:val="center"/>
        <w:rPr>
          <w:rFonts w:ascii="Times New Roman" w:hAnsi="Times New Roman" w:cs="Times New Roman"/>
          <w:b/>
          <w:sz w:val="28"/>
          <w:szCs w:val="28"/>
          <w:lang w:val="uk-UA"/>
        </w:rPr>
      </w:pPr>
    </w:p>
    <w:p w:rsidR="00C37268" w:rsidRDefault="00C37268" w:rsidP="00A97FB6">
      <w:pPr>
        <w:pStyle w:val="a3"/>
        <w:jc w:val="center"/>
        <w:rPr>
          <w:rFonts w:ascii="Times New Roman" w:hAnsi="Times New Roman" w:cs="Times New Roman"/>
          <w:b/>
          <w:sz w:val="28"/>
          <w:szCs w:val="28"/>
          <w:lang w:val="uk-UA"/>
        </w:rPr>
      </w:pPr>
    </w:p>
    <w:p w:rsidR="00A97FB6" w:rsidRDefault="00A97FB6" w:rsidP="00A97FB6">
      <w:pPr>
        <w:pStyle w:val="a3"/>
        <w:jc w:val="center"/>
        <w:rPr>
          <w:rFonts w:ascii="Times New Roman" w:hAnsi="Times New Roman" w:cs="Times New Roman"/>
          <w:b/>
          <w:sz w:val="28"/>
          <w:szCs w:val="28"/>
          <w:lang w:val="uk-UA"/>
        </w:rPr>
      </w:pPr>
      <w:r w:rsidRPr="00A97FB6">
        <w:rPr>
          <w:rFonts w:ascii="Times New Roman" w:hAnsi="Times New Roman" w:cs="Times New Roman"/>
          <w:b/>
          <w:sz w:val="28"/>
          <w:szCs w:val="28"/>
          <w:lang w:val="uk-UA"/>
        </w:rPr>
        <w:lastRenderedPageBreak/>
        <w:t>Висновки</w:t>
      </w:r>
    </w:p>
    <w:p w:rsidR="00A97FB6" w:rsidRDefault="00A97FB6" w:rsidP="00A97FB6">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Досліджувана територія у структурному відношенню </w:t>
      </w:r>
      <w:r w:rsidR="00705501">
        <w:rPr>
          <w:rFonts w:ascii="Times New Roman" w:hAnsi="Times New Roman" w:cs="Times New Roman"/>
          <w:sz w:val="28"/>
          <w:szCs w:val="28"/>
          <w:lang w:val="uk-UA"/>
        </w:rPr>
        <w:t>лежить в межах Волино – Подільської плити Східно – Європейської платформи.</w:t>
      </w:r>
    </w:p>
    <w:p w:rsidR="00705501" w:rsidRDefault="00705501" w:rsidP="00A97FB6">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Ранньодевонські ландшафти у </w:t>
      </w:r>
      <w:r w:rsidR="00AE4EF7">
        <w:rPr>
          <w:rFonts w:ascii="Times New Roman" w:hAnsi="Times New Roman" w:cs="Times New Roman"/>
          <w:sz w:val="28"/>
          <w:szCs w:val="28"/>
          <w:lang w:val="uk-UA"/>
        </w:rPr>
        <w:t>Придністров’ї</w:t>
      </w:r>
      <w:r>
        <w:rPr>
          <w:rFonts w:ascii="Times New Roman" w:hAnsi="Times New Roman" w:cs="Times New Roman"/>
          <w:sz w:val="28"/>
          <w:szCs w:val="28"/>
          <w:lang w:val="uk-UA"/>
        </w:rPr>
        <w:t xml:space="preserve"> сприяли нагромадженню піщано-глинистих відкладів. Всі вони набули характерного червоно-бурого забарвлення, обумовленого наявністю значної</w:t>
      </w:r>
      <w:r w:rsidR="00AE4EF7">
        <w:rPr>
          <w:rFonts w:ascii="Times New Roman" w:hAnsi="Times New Roman" w:cs="Times New Roman"/>
          <w:sz w:val="28"/>
          <w:szCs w:val="28"/>
          <w:lang w:val="uk-UA"/>
        </w:rPr>
        <w:t xml:space="preserve"> кількості оксидів заліза.</w:t>
      </w:r>
    </w:p>
    <w:p w:rsidR="00AE4EF7" w:rsidRDefault="00732FC3"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 xml:space="preserve">Серед до четвертинних відкладів найбільш повно тут виражені червоні пісковики дністровської серії нижнього </w:t>
      </w:r>
      <w:r w:rsidR="006C7EF6">
        <w:rPr>
          <w:rFonts w:ascii="Times New Roman" w:hAnsi="Times New Roman" w:cs="Times New Roman"/>
          <w:sz w:val="28"/>
          <w:szCs w:val="28"/>
          <w:lang w:val="uk-UA"/>
        </w:rPr>
        <w:t xml:space="preserve">девону (зустрічаються скупчення решток панцерних риб). Відклади інших систем (крейда, палеоген, неоген, четвертинні) у досліджуваному місці розмиті, і тому слабо виражені </w:t>
      </w:r>
      <w:r w:rsidR="006C7EF6" w:rsidRPr="006C7EF6">
        <w:rPr>
          <w:rFonts w:ascii="Times New Roman" w:hAnsi="Times New Roman" w:cs="Times New Roman"/>
          <w:b/>
          <w:sz w:val="28"/>
          <w:szCs w:val="28"/>
          <w:lang w:val="uk-UA"/>
        </w:rPr>
        <w:t>(мал.4).</w:t>
      </w:r>
    </w:p>
    <w:p w:rsidR="006C7EF6" w:rsidRPr="006C7EF6" w:rsidRDefault="006C7EF6"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У межах досліджуваної території представлені породи, принесені з Карпат і відкладені давнім Дністром, русло якого на даний час розташоване значно південніше.</w:t>
      </w:r>
    </w:p>
    <w:p w:rsidR="006C7EF6" w:rsidRPr="006C7EF6" w:rsidRDefault="006C7EF6"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Серед корисних копалин поширеними є природні будівельні матеріали (девонські пісковики, неогенові гіпси і вапняки, гравійно-галечниковий матеріал надзаплавних терас Дністра). Присутні також юрський і тортонський водоносні горизонти із запасами прісних підземних вод гідрокарбонатно-кальцієво-магнієвого типу.</w:t>
      </w:r>
    </w:p>
    <w:p w:rsidR="006C7EF6" w:rsidRPr="00DC319B" w:rsidRDefault="006C7EF6"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Досліджуване геологічне відслонення червоних девонських пісковиків, аргілітів</w:t>
      </w:r>
      <w:r w:rsidR="00A27E4B">
        <w:rPr>
          <w:rFonts w:ascii="Times New Roman" w:hAnsi="Times New Roman" w:cs="Times New Roman"/>
          <w:sz w:val="28"/>
          <w:szCs w:val="28"/>
          <w:lang w:val="uk-UA"/>
        </w:rPr>
        <w:t xml:space="preserve"> і алевролітів – об’єкт, що найвиразніше ілюструє геологічну будову і природні процеси, які відбувалися</w:t>
      </w:r>
      <w:r w:rsidR="00DC319B">
        <w:rPr>
          <w:rFonts w:ascii="Times New Roman" w:hAnsi="Times New Roman" w:cs="Times New Roman"/>
          <w:sz w:val="28"/>
          <w:szCs w:val="28"/>
          <w:lang w:val="uk-UA"/>
        </w:rPr>
        <w:t xml:space="preserve"> в геологічному минулому на цій території . Місцями пісковики й аргіліти мають голубувато-зелений колір, що вказує на присутність мінералів міді, малахіта і азурита.</w:t>
      </w:r>
    </w:p>
    <w:p w:rsidR="00DC319B" w:rsidRPr="00DC319B" w:rsidRDefault="00DC319B"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Червоногородський водоспад – рукотворне диво, мальовнича гідрологічна пам’ятка природи, один з найбільших рівнинних водоспадів України. Має унікальне естетичне, пізнавальне і наукове значення.</w:t>
      </w:r>
    </w:p>
    <w:p w:rsidR="00DC319B" w:rsidRPr="00F92363" w:rsidRDefault="00DC319B"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 xml:space="preserve">Травертинова скеля біля с. Устечко в будові каньйоноподібної долини р. Джурин виступає як рідкісне урочище. У формуванні травертинових скель Поділля виділяють чотири етапи. Процес утворення </w:t>
      </w:r>
      <w:r w:rsidR="00F92363">
        <w:rPr>
          <w:rFonts w:ascii="Times New Roman" w:hAnsi="Times New Roman" w:cs="Times New Roman"/>
          <w:sz w:val="28"/>
          <w:szCs w:val="28"/>
          <w:lang w:val="uk-UA"/>
        </w:rPr>
        <w:t>досліджуваної травертинової скелі продовжується і до сьогодні.</w:t>
      </w:r>
    </w:p>
    <w:p w:rsidR="00F92363" w:rsidRPr="00F92363" w:rsidRDefault="00F92363"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 xml:space="preserve">Зважаючи на значну наукову та естетичну цінність, травертинову скелю у Джуринському каньйоні необхідно взяти під охорону держави як комплексну пам’ятку природи. Мальовничу скелю можуть використовувати як екскурсійний об’єкт, її варто включити </w:t>
      </w:r>
      <w:r>
        <w:rPr>
          <w:rFonts w:ascii="Times New Roman" w:hAnsi="Times New Roman" w:cs="Times New Roman"/>
          <w:sz w:val="28"/>
          <w:szCs w:val="28"/>
          <w:lang w:val="uk-UA"/>
        </w:rPr>
        <w:lastRenderedPageBreak/>
        <w:t>до екскурсійних маршрутів не лише обласного, а й загальнодержавного значення.</w:t>
      </w:r>
    </w:p>
    <w:p w:rsidR="00F92363" w:rsidRPr="005E39F1" w:rsidRDefault="00F92363" w:rsidP="00A97FB6">
      <w:pPr>
        <w:pStyle w:val="a3"/>
        <w:numPr>
          <w:ilvl w:val="0"/>
          <w:numId w:val="2"/>
        </w:numPr>
        <w:rPr>
          <w:rFonts w:ascii="Times New Roman" w:hAnsi="Times New Roman" w:cs="Times New Roman"/>
          <w:b/>
          <w:sz w:val="28"/>
          <w:szCs w:val="28"/>
          <w:lang w:val="uk-UA"/>
        </w:rPr>
      </w:pPr>
      <w:r>
        <w:rPr>
          <w:rFonts w:ascii="Times New Roman" w:hAnsi="Times New Roman" w:cs="Times New Roman"/>
          <w:sz w:val="28"/>
          <w:szCs w:val="28"/>
          <w:lang w:val="uk-UA"/>
        </w:rPr>
        <w:t xml:space="preserve">За наявністю рекреаційних ресурсів, їх полі функціональністю, неповторністю серед ландшафтно-природніх районів Тернопілля і всієї України виділяється Середнє Придністров’я, зокрема долина р. Джурин в околицях с. Нирків та Нагоряни Заліщицького району.  Це справжній геопарк – територія з визначною геологічною спадщиною. У каньйоноподібній долині поєднуються цікаві геологічні відслонення ()стратиграфічні і геохронологічні, </w:t>
      </w:r>
      <w:r w:rsidR="00C718E3">
        <w:rPr>
          <w:rFonts w:ascii="Times New Roman" w:hAnsi="Times New Roman" w:cs="Times New Roman"/>
          <w:sz w:val="28"/>
          <w:szCs w:val="28"/>
          <w:lang w:val="uk-UA"/>
        </w:rPr>
        <w:t>палеонтологічні пам’ятки природи, мальовничі гідрологічні об’єкти (водоспад на р. Джурин)і мальовничі скелі – травертини (біля с. Устечко). Для досліджуваної території характерний колосальний природній туристичний потенціал Джуринського каньйону як частини великого каньйону Дністра посилюється наявністю історичних об’єктів, пам’ятників історії і культури, зокрема руїні давнього замку і храму.</w:t>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r>
      <w:r w:rsidR="00C718E3">
        <w:rPr>
          <w:rFonts w:ascii="Times New Roman" w:hAnsi="Times New Roman" w:cs="Times New Roman"/>
          <w:sz w:val="28"/>
          <w:szCs w:val="28"/>
          <w:lang w:val="uk-UA"/>
        </w:rPr>
        <w:tab/>
        <w:t>Сподіваюся, що досліджувана територія під час  реорганізації регіонального ландшафтного парку «Дністровський каньйон»  увійде до складу Дністровського національного парку.</w:t>
      </w: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5E39F1" w:rsidP="005E39F1">
      <w:pPr>
        <w:rPr>
          <w:rFonts w:ascii="Times New Roman" w:hAnsi="Times New Roman" w:cs="Times New Roman"/>
          <w:b/>
          <w:sz w:val="28"/>
          <w:szCs w:val="28"/>
          <w:lang w:val="uk-UA"/>
        </w:rPr>
      </w:pPr>
    </w:p>
    <w:p w:rsidR="005E39F1" w:rsidRDefault="00083E15" w:rsidP="00083E15">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Методичне значення роботи</w:t>
      </w:r>
    </w:p>
    <w:p w:rsidR="00BA11A4" w:rsidRDefault="00580C0F" w:rsidP="00083E1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A11A4">
        <w:rPr>
          <w:rFonts w:ascii="Times New Roman" w:hAnsi="Times New Roman" w:cs="Times New Roman"/>
          <w:sz w:val="28"/>
          <w:szCs w:val="28"/>
          <w:lang w:val="uk-UA"/>
        </w:rPr>
        <w:t>Туристично-краєзнавча робота в школі планується відповідно до вимог та загальних навчально-виховних завдань. Екскурсії, походи, експедиції по рідному краю є однією з важливих форм розширення та закріплення знань учнів.</w:t>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t>Найчастіше вона застосовується при використанні краєзнавчого матеріалу на уроках географії, як постановка запитань про географічні об’єкти, природні явища і процеси в рідному краї та в районах туристських досліджень для порівняння їх з тими, що вивчаються, з метою кращого засвоєння програмного матеріалу. Це спонукає школярів до активної розумової діяльності. Отже, використання у викладенні фізичної географії здобутих краєзнавчих знань – головне призначення навчального краєзнавства, у тому числі геологічних експедицій.</w:t>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r>
      <w:r w:rsidR="00BA11A4">
        <w:rPr>
          <w:rFonts w:ascii="Times New Roman" w:hAnsi="Times New Roman" w:cs="Times New Roman"/>
          <w:sz w:val="28"/>
          <w:szCs w:val="28"/>
          <w:lang w:val="uk-UA"/>
        </w:rPr>
        <w:tab/>
        <w:t xml:space="preserve">Після проведення експедицій по рідному краю членами нашого гуртка зібрано різноманітний краєзнавчий матеріал, в тому числі унікальні зразки місцевих гірських порід. Оброблені та систематизовані, всі ці матеріали використовуються у кабінеті географії </w:t>
      </w:r>
      <w:r w:rsidR="00C36E84">
        <w:rPr>
          <w:rFonts w:ascii="Times New Roman" w:hAnsi="Times New Roman" w:cs="Times New Roman"/>
          <w:sz w:val="28"/>
          <w:szCs w:val="28"/>
          <w:lang w:val="uk-UA"/>
        </w:rPr>
        <w:t>і стануть експонатами майбутнього шкільного краєзнавчого музею (його географічного відділу), що створюється у нашій школі.</w:t>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r>
      <w:r w:rsidR="00C36E84">
        <w:rPr>
          <w:rFonts w:ascii="Times New Roman" w:hAnsi="Times New Roman" w:cs="Times New Roman"/>
          <w:sz w:val="28"/>
          <w:szCs w:val="28"/>
          <w:lang w:val="uk-UA"/>
        </w:rPr>
        <w:tab/>
        <w:t>Також на основі досліджень для учнів школи розроблено тематичні краєзнавчі маршрути, що включають об’єкти географічні, історичні, культурні, господарські.</w:t>
      </w: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083E15">
      <w:pPr>
        <w:rPr>
          <w:rFonts w:ascii="Times New Roman" w:hAnsi="Times New Roman" w:cs="Times New Roman"/>
          <w:sz w:val="28"/>
          <w:szCs w:val="28"/>
          <w:lang w:val="uk-UA"/>
        </w:rPr>
      </w:pPr>
    </w:p>
    <w:p w:rsidR="00A41FC9" w:rsidRDefault="00A41FC9" w:rsidP="00A41FC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дже</w:t>
      </w:r>
      <w:r w:rsidRPr="00A41FC9">
        <w:rPr>
          <w:rFonts w:ascii="Times New Roman" w:hAnsi="Times New Roman" w:cs="Times New Roman"/>
          <w:b/>
          <w:sz w:val="28"/>
          <w:szCs w:val="28"/>
          <w:lang w:val="uk-UA"/>
        </w:rPr>
        <w:t>рел</w:t>
      </w:r>
    </w:p>
    <w:p w:rsidR="00A41FC9" w:rsidRPr="00E0450E" w:rsidRDefault="00D120AD" w:rsidP="00A41FC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41FC9">
        <w:rPr>
          <w:rFonts w:ascii="Times New Roman" w:hAnsi="Times New Roman" w:cs="Times New Roman"/>
          <w:sz w:val="28"/>
          <w:szCs w:val="28"/>
          <w:lang w:val="uk-UA"/>
        </w:rPr>
        <w:t>Перед початком геологічних досліджень учасники експедиційного загону поповнили і набули нові теоретичні знання, використавши підручник «Гео</w:t>
      </w:r>
      <w:r>
        <w:rPr>
          <w:rFonts w:ascii="Times New Roman" w:hAnsi="Times New Roman" w:cs="Times New Roman"/>
          <w:sz w:val="28"/>
          <w:szCs w:val="28"/>
          <w:lang w:val="uk-UA"/>
        </w:rPr>
        <w:t>гр</w:t>
      </w:r>
      <w:r w:rsidR="00A41FC9">
        <w:rPr>
          <w:rFonts w:ascii="Times New Roman" w:hAnsi="Times New Roman" w:cs="Times New Roman"/>
          <w:sz w:val="28"/>
          <w:szCs w:val="28"/>
          <w:lang w:val="uk-UA"/>
        </w:rPr>
        <w:t>афія для всіх» Боднарчука В.Г.; «Енциклопедичний словник юного географа-краєзнавця» під редакцією Соловйова А. І.; «Шкільний визначник мінералів і гірських порід» Пічугіна Б. В. і Федченка Ю.І.</w:t>
      </w:r>
      <w:r w:rsidR="00A41FC9">
        <w:rPr>
          <w:rFonts w:ascii="Times New Roman" w:hAnsi="Times New Roman" w:cs="Times New Roman"/>
          <w:sz w:val="28"/>
          <w:szCs w:val="28"/>
          <w:lang w:val="uk-UA"/>
        </w:rPr>
        <w:tab/>
      </w:r>
      <w:r w:rsidR="00A41FC9">
        <w:rPr>
          <w:rFonts w:ascii="Times New Roman" w:hAnsi="Times New Roman" w:cs="Times New Roman"/>
          <w:sz w:val="28"/>
          <w:szCs w:val="28"/>
          <w:lang w:val="uk-UA"/>
        </w:rPr>
        <w:tab/>
      </w:r>
      <w:r w:rsidR="00A41FC9">
        <w:rPr>
          <w:rFonts w:ascii="Times New Roman" w:hAnsi="Times New Roman" w:cs="Times New Roman"/>
          <w:sz w:val="28"/>
          <w:szCs w:val="28"/>
          <w:lang w:val="uk-UA"/>
        </w:rPr>
        <w:tab/>
      </w:r>
      <w:r w:rsidR="00A41FC9">
        <w:rPr>
          <w:rFonts w:ascii="Times New Roman" w:hAnsi="Times New Roman" w:cs="Times New Roman"/>
          <w:sz w:val="28"/>
          <w:szCs w:val="28"/>
          <w:lang w:val="uk-UA"/>
        </w:rPr>
        <w:tab/>
      </w:r>
      <w:r w:rsidR="00A41FC9">
        <w:rPr>
          <w:rFonts w:ascii="Times New Roman" w:hAnsi="Times New Roman" w:cs="Times New Roman"/>
          <w:sz w:val="28"/>
          <w:szCs w:val="28"/>
          <w:lang w:val="uk-UA"/>
        </w:rPr>
        <w:tab/>
        <w:t>Ознайомились їз загальними відомостями про геологічну будову своєї області на основі монографії під редакцією Геренчука К. І. «Природа Тернопільської області»; Свинка Й. М. «</w:t>
      </w:r>
      <w:r w:rsidR="00104D8F">
        <w:rPr>
          <w:rFonts w:ascii="Times New Roman" w:hAnsi="Times New Roman" w:cs="Times New Roman"/>
          <w:sz w:val="28"/>
          <w:szCs w:val="28"/>
          <w:lang w:val="uk-UA"/>
        </w:rPr>
        <w:t>Нарис про природу Тернопільської області: геологічне минуле, сучасний стан</w:t>
      </w:r>
      <w:r w:rsidR="00A41FC9">
        <w:rPr>
          <w:rFonts w:ascii="Times New Roman" w:hAnsi="Times New Roman" w:cs="Times New Roman"/>
          <w:sz w:val="28"/>
          <w:szCs w:val="28"/>
          <w:lang w:val="uk-UA"/>
        </w:rPr>
        <w:t>»</w:t>
      </w:r>
      <w:r w:rsidR="00104D8F">
        <w:rPr>
          <w:rFonts w:ascii="Times New Roman" w:hAnsi="Times New Roman" w:cs="Times New Roman"/>
          <w:sz w:val="28"/>
          <w:szCs w:val="28"/>
          <w:lang w:val="uk-UA"/>
        </w:rPr>
        <w:t>; О. Волік і Й. Свинка «Травертинові скелі Поділля»; природознавчого нарису «Дністровський каньйон» та ілюстрованого нарису «Памятки природи Тернопільщини»</w:t>
      </w:r>
      <w:r>
        <w:rPr>
          <w:rFonts w:ascii="Times New Roman" w:hAnsi="Times New Roman" w:cs="Times New Roman"/>
          <w:sz w:val="28"/>
          <w:szCs w:val="28"/>
          <w:lang w:val="uk-UA"/>
        </w:rPr>
        <w:t xml:space="preserve"> М. П. Чайковського; навчальних матеріалів «Проблеми екології рідного краю» під редакцією Л. М. Царика; «Географічної енциклопедії України» під редакціє Маринича О. 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Методичні і практичні поради щодо краєзнавчих досліджень використані з посібників: Крачило М. П.</w:t>
      </w:r>
      <w:r w:rsidR="00D91A8E">
        <w:rPr>
          <w:rFonts w:ascii="Times New Roman" w:hAnsi="Times New Roman" w:cs="Times New Roman"/>
          <w:sz w:val="28"/>
          <w:szCs w:val="28"/>
          <w:lang w:val="uk-UA"/>
        </w:rPr>
        <w:t xml:space="preserve"> «Краєзнавство і туризм» та «Практичні заняття на місцевості»; Жадана В.І. «Як вивчати свій край»; Зеленіна С. М. «Краєзнавча підготовка туриста»</w:t>
      </w:r>
      <w:r w:rsidR="000747AB">
        <w:rPr>
          <w:rFonts w:ascii="Times New Roman" w:hAnsi="Times New Roman" w:cs="Times New Roman"/>
          <w:sz w:val="28"/>
          <w:szCs w:val="28"/>
          <w:lang w:val="uk-UA"/>
        </w:rPr>
        <w:t>.</w:t>
      </w:r>
      <w:r w:rsidR="000747AB">
        <w:rPr>
          <w:rFonts w:ascii="Times New Roman" w:hAnsi="Times New Roman" w:cs="Times New Roman"/>
          <w:sz w:val="28"/>
          <w:szCs w:val="28"/>
          <w:lang w:val="uk-UA"/>
        </w:rPr>
        <w:tab/>
      </w:r>
      <w:r w:rsidR="000747AB">
        <w:rPr>
          <w:rFonts w:ascii="Times New Roman" w:hAnsi="Times New Roman" w:cs="Times New Roman"/>
          <w:sz w:val="28"/>
          <w:szCs w:val="28"/>
          <w:lang w:val="uk-UA"/>
        </w:rPr>
        <w:tab/>
      </w:r>
      <w:r w:rsidR="000747AB">
        <w:rPr>
          <w:rFonts w:ascii="Times New Roman" w:hAnsi="Times New Roman" w:cs="Times New Roman"/>
          <w:sz w:val="28"/>
          <w:szCs w:val="28"/>
          <w:lang w:val="uk-UA"/>
        </w:rPr>
        <w:tab/>
      </w:r>
      <w:r w:rsidR="000747AB">
        <w:rPr>
          <w:rFonts w:ascii="Times New Roman" w:hAnsi="Times New Roman" w:cs="Times New Roman"/>
          <w:sz w:val="28"/>
          <w:szCs w:val="28"/>
          <w:lang w:val="uk-UA"/>
        </w:rPr>
        <w:tab/>
      </w:r>
      <w:r w:rsidR="000747AB">
        <w:rPr>
          <w:rFonts w:ascii="Times New Roman" w:hAnsi="Times New Roman" w:cs="Times New Roman"/>
          <w:sz w:val="28"/>
          <w:szCs w:val="28"/>
          <w:lang w:val="uk-UA"/>
        </w:rPr>
        <w:tab/>
      </w:r>
      <w:r w:rsidR="000747AB">
        <w:rPr>
          <w:rFonts w:ascii="Times New Roman" w:hAnsi="Times New Roman" w:cs="Times New Roman"/>
          <w:sz w:val="28"/>
          <w:szCs w:val="28"/>
          <w:lang w:val="uk-UA"/>
        </w:rPr>
        <w:tab/>
        <w:t>Вивчили картографічні (геологічні і топографічні) матеріали Тернопільщини та досліджуваної території.</w:t>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3" name="Рисунок 3" descr="C:\Documents and Settings\Admin\Рабочий стол\Сканер-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канер-2\004.jpg"/>
                    <pic:cNvPicPr>
                      <a:picLocks noChangeAspect="1" noChangeArrowheads="1"/>
                    </pic:cNvPicPr>
                  </pic:nvPicPr>
                  <pic:blipFill>
                    <a:blip r:embed="rId5"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2" name="Рисунок 2" descr="C:\Documents and Settings\Admin\Рабочий стол\Сканер-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канер-2\003.jpg"/>
                    <pic:cNvPicPr>
                      <a:picLocks noChangeAspect="1" noChangeArrowheads="1"/>
                    </pic:cNvPicPr>
                  </pic:nvPicPr>
                  <pic:blipFill>
                    <a:blip r:embed="rId6"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9790" cy="8152653"/>
            <wp:effectExtent l="19050" t="0" r="3810" b="0"/>
            <wp:docPr id="1" name="Рисунок 1" descr="C:\Documents and Settings\Admin\Рабочий стол\Сканер-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ер-2\002.jpg"/>
                    <pic:cNvPicPr>
                      <a:picLocks noChangeAspect="1" noChangeArrowheads="1"/>
                    </pic:cNvPicPr>
                  </pic:nvPicPr>
                  <pic:blipFill>
                    <a:blip r:embed="rId7"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4" name="Рисунок 4" descr="C:\Documents and Settings\Admin\Рабочий стол\Сканер-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канер-2\001.jpg"/>
                    <pic:cNvPicPr>
                      <a:picLocks noChangeAspect="1" noChangeArrowheads="1"/>
                    </pic:cNvPicPr>
                  </pic:nvPicPr>
                  <pic:blipFill>
                    <a:blip r:embed="rId8"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5" name="Рисунок 5" descr="C:\Documents and Settings\Admin\Рабочий стол\Сканер-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канер-2\005.jpg"/>
                    <pic:cNvPicPr>
                      <a:picLocks noChangeAspect="1" noChangeArrowheads="1"/>
                    </pic:cNvPicPr>
                  </pic:nvPicPr>
                  <pic:blipFill>
                    <a:blip r:embed="rId9"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6" name="Рисунок 6" descr="C:\Documents and Settings\Admin\Рабочий стол\Сканер-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канер-2\006.jpg"/>
                    <pic:cNvPicPr>
                      <a:picLocks noChangeAspect="1" noChangeArrowheads="1"/>
                    </pic:cNvPicPr>
                  </pic:nvPicPr>
                  <pic:blipFill>
                    <a:blip r:embed="rId10"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Default="00E0450E" w:rsidP="00A41FC9">
      <w:pPr>
        <w:rPr>
          <w:rFonts w:ascii="Times New Roman" w:hAnsi="Times New Roman" w:cs="Times New Roman"/>
          <w:sz w:val="28"/>
          <w:szCs w:val="28"/>
          <w:lang w:val="en-US"/>
        </w:rPr>
      </w:pPr>
    </w:p>
    <w:p w:rsidR="00E0450E" w:rsidRPr="00E0450E" w:rsidRDefault="00E0450E" w:rsidP="00A41FC9">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8152653"/>
            <wp:effectExtent l="19050" t="0" r="3810" b="0"/>
            <wp:docPr id="7" name="Рисунок 7" descr="C:\Documents and Settings\Admin\Рабочий стол\Сканер-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канер-2\007.jpg"/>
                    <pic:cNvPicPr>
                      <a:picLocks noChangeAspect="1" noChangeArrowheads="1"/>
                    </pic:cNvPicPr>
                  </pic:nvPicPr>
                  <pic:blipFill>
                    <a:blip r:embed="rId11" cstate="print"/>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sectPr w:rsidR="00E0450E" w:rsidRPr="00E0450E" w:rsidSect="005C77F6">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C648C"/>
    <w:multiLevelType w:val="hybridMultilevel"/>
    <w:tmpl w:val="1A860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84617E"/>
    <w:multiLevelType w:val="hybridMultilevel"/>
    <w:tmpl w:val="E6BC3F04"/>
    <w:lvl w:ilvl="0" w:tplc="D73A565A">
      <w:start w:val="1"/>
      <w:numFmt w:val="decimal"/>
      <w:lvlText w:val="%1."/>
      <w:lvlJc w:val="left"/>
      <w:pPr>
        <w:ind w:left="1069"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CA5C10"/>
    <w:rsid w:val="000747AB"/>
    <w:rsid w:val="00083E15"/>
    <w:rsid w:val="000844B9"/>
    <w:rsid w:val="000A41E7"/>
    <w:rsid w:val="00104D8F"/>
    <w:rsid w:val="00127F10"/>
    <w:rsid w:val="00156290"/>
    <w:rsid w:val="001974CE"/>
    <w:rsid w:val="001E1FBA"/>
    <w:rsid w:val="003339CE"/>
    <w:rsid w:val="00377FFB"/>
    <w:rsid w:val="00392029"/>
    <w:rsid w:val="003C302A"/>
    <w:rsid w:val="003E77DD"/>
    <w:rsid w:val="00410490"/>
    <w:rsid w:val="00417284"/>
    <w:rsid w:val="0047536E"/>
    <w:rsid w:val="004C6238"/>
    <w:rsid w:val="004C71A2"/>
    <w:rsid w:val="004E705D"/>
    <w:rsid w:val="00501A0C"/>
    <w:rsid w:val="005754B1"/>
    <w:rsid w:val="00580C0F"/>
    <w:rsid w:val="005A18C4"/>
    <w:rsid w:val="005C77F6"/>
    <w:rsid w:val="005D05C0"/>
    <w:rsid w:val="005E39F1"/>
    <w:rsid w:val="0063699C"/>
    <w:rsid w:val="00655C0B"/>
    <w:rsid w:val="006A62EA"/>
    <w:rsid w:val="006C7EF6"/>
    <w:rsid w:val="00705501"/>
    <w:rsid w:val="0071047A"/>
    <w:rsid w:val="00732FC3"/>
    <w:rsid w:val="008A42F3"/>
    <w:rsid w:val="008B4FA9"/>
    <w:rsid w:val="00950608"/>
    <w:rsid w:val="009951D2"/>
    <w:rsid w:val="009B3B28"/>
    <w:rsid w:val="009E16B9"/>
    <w:rsid w:val="00A23B8A"/>
    <w:rsid w:val="00A27E4B"/>
    <w:rsid w:val="00A41FC9"/>
    <w:rsid w:val="00A47D5A"/>
    <w:rsid w:val="00A97FB6"/>
    <w:rsid w:val="00AA30D8"/>
    <w:rsid w:val="00AE428F"/>
    <w:rsid w:val="00AE4EF7"/>
    <w:rsid w:val="00B02EB9"/>
    <w:rsid w:val="00B07387"/>
    <w:rsid w:val="00B17F62"/>
    <w:rsid w:val="00B76405"/>
    <w:rsid w:val="00B86A88"/>
    <w:rsid w:val="00B94915"/>
    <w:rsid w:val="00BA11A4"/>
    <w:rsid w:val="00C220C3"/>
    <w:rsid w:val="00C36E84"/>
    <w:rsid w:val="00C37268"/>
    <w:rsid w:val="00C45664"/>
    <w:rsid w:val="00C718E3"/>
    <w:rsid w:val="00C86C1D"/>
    <w:rsid w:val="00CA5C10"/>
    <w:rsid w:val="00D120AD"/>
    <w:rsid w:val="00D91A8E"/>
    <w:rsid w:val="00DC319B"/>
    <w:rsid w:val="00E0450E"/>
    <w:rsid w:val="00E06FEC"/>
    <w:rsid w:val="00E12516"/>
    <w:rsid w:val="00E74FA0"/>
    <w:rsid w:val="00ED6CFA"/>
    <w:rsid w:val="00F816D1"/>
    <w:rsid w:val="00F92363"/>
    <w:rsid w:val="00FF10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6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A0C"/>
    <w:pPr>
      <w:ind w:left="720"/>
      <w:contextualSpacing/>
    </w:pPr>
  </w:style>
  <w:style w:type="paragraph" w:styleId="a4">
    <w:name w:val="Balloon Text"/>
    <w:basedOn w:val="a"/>
    <w:link w:val="a5"/>
    <w:uiPriority w:val="99"/>
    <w:semiHidden/>
    <w:unhideWhenUsed/>
    <w:rsid w:val="00E045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45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6508</Words>
  <Characters>37100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100</cp:revision>
  <dcterms:created xsi:type="dcterms:W3CDTF">2015-02-13T08:16:00Z</dcterms:created>
  <dcterms:modified xsi:type="dcterms:W3CDTF">2015-02-16T10:58:00Z</dcterms:modified>
</cp:coreProperties>
</file>